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C6A11" w14:textId="77777777" w:rsidR="006421C1" w:rsidRPr="00D44435" w:rsidRDefault="006421C1" w:rsidP="006421C1">
      <w:pPr>
        <w:pStyle w:val="AbstractText"/>
        <w:spacing w:line="240" w:lineRule="auto"/>
        <w:jc w:val="center"/>
        <w:rPr>
          <w:rFonts w:eastAsia="Cambria"/>
          <w:b/>
        </w:rPr>
      </w:pPr>
      <w:r w:rsidRPr="00D44435">
        <w:rPr>
          <w:rFonts w:eastAsia="Cambria"/>
          <w:b/>
        </w:rPr>
        <w:t xml:space="preserve">An </w:t>
      </w:r>
      <w:r>
        <w:rPr>
          <w:rFonts w:eastAsia="Cambria"/>
          <w:b/>
        </w:rPr>
        <w:t>E</w:t>
      </w:r>
      <w:r w:rsidRPr="00D44435">
        <w:rPr>
          <w:rFonts w:eastAsia="Cambria"/>
          <w:b/>
        </w:rPr>
        <w:t xml:space="preserve">xamination of the </w:t>
      </w:r>
      <w:r>
        <w:rPr>
          <w:rFonts w:eastAsia="Cambria"/>
          <w:b/>
        </w:rPr>
        <w:t>E</w:t>
      </w:r>
      <w:r w:rsidRPr="00D44435">
        <w:rPr>
          <w:rFonts w:eastAsia="Cambria"/>
          <w:b/>
        </w:rPr>
        <w:t xml:space="preserve">ffectiveness of </w:t>
      </w:r>
      <w:r>
        <w:rPr>
          <w:rFonts w:eastAsia="Cambria"/>
          <w:b/>
        </w:rPr>
        <w:t>O</w:t>
      </w:r>
      <w:r w:rsidRPr="00D44435">
        <w:rPr>
          <w:rFonts w:eastAsia="Cambria"/>
          <w:b/>
        </w:rPr>
        <w:t xml:space="preserve">nline </w:t>
      </w:r>
      <w:r>
        <w:rPr>
          <w:rFonts w:eastAsia="Cambria"/>
          <w:b/>
        </w:rPr>
        <w:t>A</w:t>
      </w:r>
      <w:r w:rsidRPr="00D44435">
        <w:rPr>
          <w:rFonts w:eastAsia="Cambria"/>
          <w:b/>
        </w:rPr>
        <w:t xml:space="preserve">daptive </w:t>
      </w:r>
      <w:r>
        <w:rPr>
          <w:rFonts w:eastAsia="Cambria"/>
          <w:b/>
        </w:rPr>
        <w:t>L</w:t>
      </w:r>
      <w:r w:rsidRPr="00D44435">
        <w:rPr>
          <w:rFonts w:eastAsia="Cambria"/>
          <w:b/>
        </w:rPr>
        <w:t xml:space="preserve">earning </w:t>
      </w:r>
      <w:r>
        <w:rPr>
          <w:rFonts w:eastAsia="Cambria"/>
          <w:b/>
        </w:rPr>
        <w:t>T</w:t>
      </w:r>
      <w:r w:rsidRPr="00D44435">
        <w:rPr>
          <w:rFonts w:eastAsia="Cambria"/>
          <w:b/>
        </w:rPr>
        <w:t>echnologies</w:t>
      </w:r>
    </w:p>
    <w:p w14:paraId="1174CD1C" w14:textId="77777777" w:rsidR="006421C1" w:rsidRDefault="006421C1" w:rsidP="007565A3">
      <w:pPr>
        <w:spacing w:after="0" w:line="480" w:lineRule="auto"/>
        <w:jc w:val="center"/>
        <w:rPr>
          <w:rFonts w:ascii="Times New Roman" w:hAnsi="Times New Roman" w:cs="Times New Roman"/>
          <w:b/>
          <w:sz w:val="24"/>
          <w:szCs w:val="24"/>
        </w:rPr>
      </w:pPr>
    </w:p>
    <w:p w14:paraId="16D65446" w14:textId="77777777" w:rsidR="006421C1" w:rsidRDefault="006421C1" w:rsidP="007565A3">
      <w:pPr>
        <w:spacing w:after="0" w:line="480" w:lineRule="auto"/>
        <w:jc w:val="center"/>
        <w:rPr>
          <w:rFonts w:ascii="Times New Roman" w:hAnsi="Times New Roman" w:cs="Times New Roman"/>
          <w:b/>
          <w:sz w:val="24"/>
          <w:szCs w:val="24"/>
        </w:rPr>
      </w:pPr>
    </w:p>
    <w:p w14:paraId="704CD95E" w14:textId="2EFC0EF3" w:rsidR="007565A3" w:rsidRPr="007565A3" w:rsidRDefault="007565A3" w:rsidP="007565A3">
      <w:pPr>
        <w:spacing w:after="0" w:line="480" w:lineRule="auto"/>
        <w:jc w:val="center"/>
        <w:rPr>
          <w:rFonts w:ascii="Times New Roman" w:hAnsi="Times New Roman" w:cs="Times New Roman"/>
          <w:b/>
          <w:sz w:val="24"/>
          <w:szCs w:val="24"/>
        </w:rPr>
      </w:pPr>
      <w:r w:rsidRPr="007565A3">
        <w:rPr>
          <w:rFonts w:ascii="Times New Roman" w:hAnsi="Times New Roman" w:cs="Times New Roman"/>
          <w:b/>
          <w:sz w:val="24"/>
          <w:szCs w:val="24"/>
        </w:rPr>
        <w:t>Abstract</w:t>
      </w:r>
    </w:p>
    <w:p w14:paraId="0EEFEFE5" w14:textId="77777777" w:rsidR="007565A3" w:rsidRDefault="007565A3" w:rsidP="007565A3">
      <w:pPr>
        <w:spacing w:after="0" w:line="240" w:lineRule="auto"/>
        <w:ind w:left="720" w:right="806"/>
        <w:rPr>
          <w:rFonts w:ascii="Times New Roman" w:hAnsi="Times New Roman" w:cs="Times New Roman"/>
          <w:sz w:val="24"/>
          <w:szCs w:val="24"/>
        </w:rPr>
      </w:pPr>
      <w:r w:rsidRPr="007565A3">
        <w:rPr>
          <w:rFonts w:ascii="Times New Roman" w:hAnsi="Times New Roman" w:cs="Times New Roman"/>
          <w:sz w:val="24"/>
          <w:szCs w:val="24"/>
        </w:rPr>
        <w:t xml:space="preserve">Business faculty are trying to find new and innovative ways to enhance the learning of their students.  The need to develop metacognitive as well as technical skills has grown as the business and accounting professions have become more dynamic.  One tool that purports to aid in alleviating deficiencies in metacognition, as well as improving those skills, is an online, adaptive learning technology (OALT).  Our study examines the impact that an OALT has on attributes associated with student learning, including students’ perceptions of preparation, engagement, and information retention.   </w:t>
      </w:r>
    </w:p>
    <w:p w14:paraId="2334C548" w14:textId="77777777" w:rsidR="007565A3" w:rsidRDefault="007565A3" w:rsidP="007565A3">
      <w:pPr>
        <w:spacing w:after="0" w:line="240" w:lineRule="auto"/>
        <w:ind w:left="720" w:right="806"/>
        <w:rPr>
          <w:rFonts w:ascii="Times New Roman" w:hAnsi="Times New Roman" w:cs="Times New Roman"/>
          <w:sz w:val="24"/>
          <w:szCs w:val="24"/>
        </w:rPr>
      </w:pPr>
    </w:p>
    <w:p w14:paraId="692C18CF" w14:textId="35871B02" w:rsidR="007565A3" w:rsidRDefault="007565A3" w:rsidP="007565A3">
      <w:pPr>
        <w:spacing w:after="0" w:line="240" w:lineRule="auto"/>
        <w:ind w:left="720" w:right="806"/>
        <w:rPr>
          <w:rFonts w:ascii="Times New Roman" w:hAnsi="Times New Roman" w:cs="Times New Roman"/>
          <w:sz w:val="24"/>
          <w:szCs w:val="24"/>
        </w:rPr>
      </w:pPr>
      <w:r w:rsidRPr="007565A3">
        <w:rPr>
          <w:rFonts w:ascii="Times New Roman" w:hAnsi="Times New Roman" w:cs="Times New Roman"/>
          <w:sz w:val="24"/>
          <w:szCs w:val="24"/>
        </w:rPr>
        <w:t xml:space="preserve">Our findings suggest that an OALT has a nonlinear impact on students’ perceptions, with both higher performing and lower performing peers indicating lower perceived benefits than their peers.  Furthermore, for students who do feel that the OALT improved their level of preparation, their perception of engagement in classroom activities and interest in the course topics </w:t>
      </w:r>
      <w:r w:rsidR="00DD3C69">
        <w:rPr>
          <w:rFonts w:ascii="Times New Roman" w:hAnsi="Times New Roman" w:cs="Times New Roman"/>
          <w:sz w:val="24"/>
          <w:szCs w:val="24"/>
        </w:rPr>
        <w:t>are</w:t>
      </w:r>
      <w:r w:rsidR="00DD3C69" w:rsidRPr="007565A3">
        <w:rPr>
          <w:rFonts w:ascii="Times New Roman" w:hAnsi="Times New Roman" w:cs="Times New Roman"/>
          <w:sz w:val="24"/>
          <w:szCs w:val="24"/>
        </w:rPr>
        <w:t xml:space="preserve"> </w:t>
      </w:r>
      <w:r w:rsidRPr="007565A3">
        <w:rPr>
          <w:rFonts w:ascii="Times New Roman" w:hAnsi="Times New Roman" w:cs="Times New Roman"/>
          <w:sz w:val="24"/>
          <w:szCs w:val="24"/>
        </w:rPr>
        <w:t>similarly improved.  These findings should help business faculty better understand the impact that an OALT can have on classroom activities and student learning.</w:t>
      </w:r>
    </w:p>
    <w:p w14:paraId="4A29251B" w14:textId="77777777" w:rsidR="007565A3" w:rsidRPr="007565A3" w:rsidRDefault="007565A3" w:rsidP="007565A3">
      <w:pPr>
        <w:spacing w:after="0" w:line="480" w:lineRule="auto"/>
        <w:rPr>
          <w:rFonts w:ascii="Times New Roman" w:hAnsi="Times New Roman" w:cs="Times New Roman"/>
          <w:sz w:val="24"/>
          <w:szCs w:val="24"/>
        </w:rPr>
      </w:pPr>
      <w:bookmarkStart w:id="0" w:name="_GoBack"/>
      <w:bookmarkEnd w:id="0"/>
    </w:p>
    <w:p w14:paraId="0C732267" w14:textId="1D357320" w:rsidR="007565A3" w:rsidRPr="007565A3" w:rsidRDefault="007565A3" w:rsidP="0041351C">
      <w:pPr>
        <w:spacing w:after="0" w:line="480" w:lineRule="auto"/>
        <w:jc w:val="center"/>
        <w:rPr>
          <w:rFonts w:ascii="Times New Roman" w:hAnsi="Times New Roman" w:cs="Times New Roman"/>
          <w:sz w:val="24"/>
          <w:szCs w:val="24"/>
        </w:rPr>
      </w:pPr>
      <w:r w:rsidRPr="007565A3">
        <w:rPr>
          <w:rFonts w:ascii="Times New Roman" w:hAnsi="Times New Roman" w:cs="Times New Roman"/>
          <w:b/>
          <w:sz w:val="24"/>
          <w:szCs w:val="24"/>
        </w:rPr>
        <w:t>Key Words</w:t>
      </w:r>
      <w:r w:rsidRPr="007565A3">
        <w:rPr>
          <w:rFonts w:ascii="Times New Roman" w:hAnsi="Times New Roman" w:cs="Times New Roman"/>
          <w:sz w:val="24"/>
          <w:szCs w:val="24"/>
        </w:rPr>
        <w:t xml:space="preserve">: </w:t>
      </w: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w:t>
      </w:r>
      <w:r w:rsidRPr="007565A3">
        <w:rPr>
          <w:rFonts w:ascii="Times New Roman" w:hAnsi="Times New Roman" w:cs="Times New Roman"/>
          <w:sz w:val="24"/>
          <w:szCs w:val="24"/>
        </w:rPr>
        <w:t>, Adaptive Learning, Student Learning</w:t>
      </w:r>
      <w:r>
        <w:rPr>
          <w:rFonts w:ascii="Times New Roman" w:hAnsi="Times New Roman" w:cs="Times New Roman"/>
          <w:sz w:val="24"/>
          <w:szCs w:val="24"/>
        </w:rPr>
        <w:t>, Metacogniti</w:t>
      </w:r>
      <w:r w:rsidR="00FC15FC">
        <w:rPr>
          <w:rFonts w:ascii="Times New Roman" w:hAnsi="Times New Roman" w:cs="Times New Roman"/>
          <w:sz w:val="24"/>
          <w:szCs w:val="24"/>
        </w:rPr>
        <w:t>on</w:t>
      </w:r>
    </w:p>
    <w:p w14:paraId="25163E9E" w14:textId="774778B6" w:rsidR="004116B3" w:rsidRPr="007565A3" w:rsidRDefault="004116B3" w:rsidP="007565A3">
      <w:pPr>
        <w:spacing w:after="0" w:line="480" w:lineRule="auto"/>
        <w:rPr>
          <w:rFonts w:ascii="Times New Roman" w:hAnsi="Times New Roman" w:cs="Times New Roman"/>
          <w:b/>
          <w:sz w:val="24"/>
          <w:szCs w:val="24"/>
        </w:rPr>
      </w:pPr>
    </w:p>
    <w:p w14:paraId="0BEED75B" w14:textId="4EABB768" w:rsidR="004116B3" w:rsidRDefault="004116B3" w:rsidP="007465DC">
      <w:pPr>
        <w:rPr>
          <w:rFonts w:ascii="Times New Roman" w:hAnsi="Times New Roman" w:cs="Times New Roman"/>
          <w:b/>
          <w:sz w:val="24"/>
          <w:szCs w:val="24"/>
        </w:rPr>
      </w:pPr>
    </w:p>
    <w:p w14:paraId="2CA7EB39" w14:textId="54308A54" w:rsidR="00DC1189" w:rsidRDefault="00DC1189" w:rsidP="007465DC">
      <w:pPr>
        <w:rPr>
          <w:rFonts w:ascii="Times New Roman" w:hAnsi="Times New Roman" w:cs="Times New Roman"/>
          <w:b/>
          <w:sz w:val="24"/>
          <w:szCs w:val="24"/>
        </w:rPr>
      </w:pPr>
    </w:p>
    <w:p w14:paraId="65378E75" w14:textId="4250D806" w:rsidR="00DC1189" w:rsidRDefault="00DC1189" w:rsidP="007465DC">
      <w:pPr>
        <w:rPr>
          <w:rFonts w:ascii="Times New Roman" w:hAnsi="Times New Roman" w:cs="Times New Roman"/>
          <w:b/>
          <w:sz w:val="24"/>
          <w:szCs w:val="24"/>
        </w:rPr>
      </w:pPr>
    </w:p>
    <w:p w14:paraId="327C3120" w14:textId="310E4D86" w:rsidR="00DC1189" w:rsidRDefault="00DC1189" w:rsidP="007465DC">
      <w:pPr>
        <w:rPr>
          <w:rFonts w:ascii="Times New Roman" w:hAnsi="Times New Roman" w:cs="Times New Roman"/>
          <w:b/>
          <w:sz w:val="24"/>
          <w:szCs w:val="24"/>
        </w:rPr>
      </w:pPr>
    </w:p>
    <w:p w14:paraId="0CC0D65D" w14:textId="38F9135F" w:rsidR="00DC1189" w:rsidRDefault="00DC1189" w:rsidP="007465DC">
      <w:pPr>
        <w:rPr>
          <w:rFonts w:ascii="Times New Roman" w:hAnsi="Times New Roman" w:cs="Times New Roman"/>
          <w:b/>
          <w:sz w:val="24"/>
          <w:szCs w:val="24"/>
        </w:rPr>
      </w:pPr>
    </w:p>
    <w:p w14:paraId="4668F722" w14:textId="74A65608" w:rsidR="00DC1189" w:rsidRDefault="00DC1189" w:rsidP="007465DC">
      <w:pPr>
        <w:rPr>
          <w:rFonts w:ascii="Times New Roman" w:hAnsi="Times New Roman" w:cs="Times New Roman"/>
          <w:b/>
          <w:sz w:val="24"/>
          <w:szCs w:val="24"/>
        </w:rPr>
      </w:pPr>
    </w:p>
    <w:p w14:paraId="2C3F6BF1" w14:textId="14FDBD4C" w:rsidR="00DC1189" w:rsidRDefault="00DC1189" w:rsidP="007465DC">
      <w:pPr>
        <w:rPr>
          <w:rFonts w:ascii="Times New Roman" w:hAnsi="Times New Roman" w:cs="Times New Roman"/>
          <w:b/>
          <w:sz w:val="24"/>
          <w:szCs w:val="24"/>
        </w:rPr>
      </w:pPr>
    </w:p>
    <w:p w14:paraId="6553CD32" w14:textId="7DC431F6" w:rsidR="00DC1189" w:rsidRDefault="00DC1189" w:rsidP="007465DC">
      <w:pPr>
        <w:rPr>
          <w:rFonts w:ascii="Times New Roman" w:hAnsi="Times New Roman" w:cs="Times New Roman"/>
          <w:b/>
          <w:sz w:val="24"/>
          <w:szCs w:val="24"/>
        </w:rPr>
      </w:pPr>
    </w:p>
    <w:p w14:paraId="6ABDA7F2" w14:textId="77777777" w:rsidR="00DC1189" w:rsidRPr="00D44435" w:rsidRDefault="00DC1189" w:rsidP="007465DC">
      <w:pPr>
        <w:rPr>
          <w:rFonts w:ascii="Times New Roman" w:hAnsi="Times New Roman" w:cs="Times New Roman"/>
          <w:b/>
          <w:sz w:val="24"/>
          <w:szCs w:val="24"/>
        </w:rPr>
      </w:pPr>
    </w:p>
    <w:p w14:paraId="03E6D4B4" w14:textId="77777777" w:rsidR="009274A3" w:rsidRDefault="009274A3">
      <w:pPr>
        <w:rPr>
          <w:rFonts w:ascii="Times New Roman" w:hAnsi="Times New Roman" w:cs="Times New Roman"/>
          <w:b/>
          <w:sz w:val="24"/>
          <w:szCs w:val="24"/>
        </w:rPr>
      </w:pPr>
      <w:r>
        <w:rPr>
          <w:rFonts w:ascii="Times New Roman" w:hAnsi="Times New Roman" w:cs="Times New Roman"/>
          <w:b/>
          <w:sz w:val="24"/>
          <w:szCs w:val="24"/>
        </w:rPr>
        <w:br w:type="page"/>
      </w:r>
    </w:p>
    <w:p w14:paraId="4235CF3F" w14:textId="75CE3C29" w:rsidR="007465DC" w:rsidRPr="00D44435" w:rsidRDefault="007465DC" w:rsidP="00C0702C">
      <w:pPr>
        <w:spacing w:line="480" w:lineRule="auto"/>
        <w:rPr>
          <w:rFonts w:ascii="Times New Roman" w:hAnsi="Times New Roman" w:cs="Times New Roman"/>
          <w:b/>
          <w:sz w:val="24"/>
          <w:szCs w:val="24"/>
        </w:rPr>
      </w:pPr>
      <w:r w:rsidRPr="00D44435">
        <w:rPr>
          <w:rFonts w:ascii="Times New Roman" w:hAnsi="Times New Roman" w:cs="Times New Roman"/>
          <w:b/>
          <w:sz w:val="24"/>
          <w:szCs w:val="24"/>
        </w:rPr>
        <w:lastRenderedPageBreak/>
        <w:t>Introduction</w:t>
      </w:r>
    </w:p>
    <w:p w14:paraId="2142B339" w14:textId="6FD1657B" w:rsidR="00C81815" w:rsidRPr="00D44435" w:rsidRDefault="008E1283"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For </w:t>
      </w:r>
      <w:r w:rsidR="000517E3" w:rsidRPr="00D44435">
        <w:rPr>
          <w:rFonts w:ascii="Times New Roman" w:hAnsi="Times New Roman" w:cs="Times New Roman"/>
          <w:sz w:val="24"/>
          <w:szCs w:val="24"/>
        </w:rPr>
        <w:t>years</w:t>
      </w:r>
      <w:r w:rsidR="00866934" w:rsidRPr="00D44435">
        <w:rPr>
          <w:rFonts w:ascii="Times New Roman" w:hAnsi="Times New Roman" w:cs="Times New Roman"/>
          <w:sz w:val="24"/>
          <w:szCs w:val="24"/>
        </w:rPr>
        <w:t>,</w:t>
      </w:r>
      <w:r w:rsidR="008C37A3" w:rsidRPr="00D44435">
        <w:rPr>
          <w:rFonts w:ascii="Times New Roman" w:hAnsi="Times New Roman" w:cs="Times New Roman"/>
          <w:sz w:val="24"/>
          <w:szCs w:val="24"/>
        </w:rPr>
        <w:t xml:space="preserve"> institutions of higher learning have shifted resources toward improving the effectiveness and efficiency of their teaching.  While the process has been strongly encouraged by accrediting bodies (e.g., </w:t>
      </w:r>
      <w:r w:rsidR="00C81815" w:rsidRPr="00D44435">
        <w:rPr>
          <w:rFonts w:ascii="Times New Roman" w:hAnsi="Times New Roman" w:cs="Times New Roman"/>
          <w:sz w:val="24"/>
          <w:szCs w:val="24"/>
        </w:rPr>
        <w:t>The Association to Advance Collegiate Schools of Business and the Higher Learning Commission)</w:t>
      </w:r>
      <w:r w:rsidR="000517E3" w:rsidRPr="00D44435">
        <w:rPr>
          <w:rFonts w:ascii="Times New Roman" w:hAnsi="Times New Roman" w:cs="Times New Roman"/>
          <w:sz w:val="24"/>
          <w:szCs w:val="24"/>
        </w:rPr>
        <w:t>,</w:t>
      </w:r>
      <w:r w:rsidR="008C37A3" w:rsidRPr="00D44435">
        <w:rPr>
          <w:rFonts w:ascii="Times New Roman" w:hAnsi="Times New Roman" w:cs="Times New Roman"/>
          <w:sz w:val="24"/>
          <w:szCs w:val="24"/>
        </w:rPr>
        <w:t xml:space="preserve"> there has </w:t>
      </w:r>
      <w:r w:rsidR="00C81815" w:rsidRPr="00D44435">
        <w:rPr>
          <w:rFonts w:ascii="Times New Roman" w:hAnsi="Times New Roman" w:cs="Times New Roman"/>
          <w:sz w:val="24"/>
          <w:szCs w:val="24"/>
        </w:rPr>
        <w:t xml:space="preserve">also </w:t>
      </w:r>
      <w:r w:rsidR="008C37A3" w:rsidRPr="00D44435">
        <w:rPr>
          <w:rFonts w:ascii="Times New Roman" w:hAnsi="Times New Roman" w:cs="Times New Roman"/>
          <w:sz w:val="24"/>
          <w:szCs w:val="24"/>
        </w:rPr>
        <w:t>been pressure from many university stakeholders (e.g., parents, employers, politicians) to improve student learning and measure outcomes.  Faculty not only seek to design new degree programs and add new content to current classes, but they pursue ways to improve the learning process</w:t>
      </w:r>
      <w:r w:rsidR="00C81815" w:rsidRPr="00D44435">
        <w:rPr>
          <w:rFonts w:ascii="Times New Roman" w:hAnsi="Times New Roman" w:cs="Times New Roman"/>
          <w:sz w:val="24"/>
          <w:szCs w:val="24"/>
        </w:rPr>
        <w:t>.</w:t>
      </w:r>
      <w:r w:rsidRPr="00D44435">
        <w:rPr>
          <w:rFonts w:ascii="Times New Roman" w:hAnsi="Times New Roman" w:cs="Times New Roman"/>
          <w:sz w:val="24"/>
          <w:szCs w:val="24"/>
        </w:rPr>
        <w:t xml:space="preserve">  </w:t>
      </w:r>
      <w:r w:rsidR="003B1B76" w:rsidRPr="00D44435">
        <w:rPr>
          <w:rFonts w:ascii="Times New Roman" w:hAnsi="Times New Roman" w:cs="Times New Roman"/>
          <w:sz w:val="24"/>
          <w:szCs w:val="24"/>
        </w:rPr>
        <w:t>Faculty and experts in teaching and learning centers realize, however, that their approaches to course design are not independent of</w:t>
      </w:r>
      <w:r w:rsidR="00FC15FC">
        <w:rPr>
          <w:rFonts w:ascii="Times New Roman" w:hAnsi="Times New Roman" w:cs="Times New Roman"/>
          <w:sz w:val="24"/>
          <w:szCs w:val="24"/>
        </w:rPr>
        <w:t xml:space="preserve"> the</w:t>
      </w:r>
      <w:r w:rsidR="003B1B76" w:rsidRPr="00D44435">
        <w:rPr>
          <w:rFonts w:ascii="Times New Roman" w:hAnsi="Times New Roman" w:cs="Times New Roman"/>
          <w:sz w:val="24"/>
          <w:szCs w:val="24"/>
        </w:rPr>
        <w:t xml:space="preserve"> students taking their courses.  Students</w:t>
      </w:r>
      <w:r w:rsidR="000232C4" w:rsidRPr="00D44435">
        <w:rPr>
          <w:rFonts w:ascii="Times New Roman" w:hAnsi="Times New Roman" w:cs="Times New Roman"/>
          <w:sz w:val="24"/>
          <w:szCs w:val="24"/>
        </w:rPr>
        <w:t xml:space="preserve"> have different learning styles;</w:t>
      </w:r>
      <w:r w:rsidR="003B1B76" w:rsidRPr="00D44435">
        <w:rPr>
          <w:rFonts w:ascii="Times New Roman" w:hAnsi="Times New Roman" w:cs="Times New Roman"/>
          <w:sz w:val="24"/>
          <w:szCs w:val="24"/>
        </w:rPr>
        <w:t xml:space="preserve"> some may learn best in a passive environment, while others are more likely to succeed in a highly interactive, active-learning environment</w:t>
      </w:r>
      <w:r w:rsidR="0064467A" w:rsidRPr="00D44435">
        <w:rPr>
          <w:rFonts w:ascii="Times New Roman" w:hAnsi="Times New Roman" w:cs="Times New Roman"/>
          <w:sz w:val="24"/>
          <w:szCs w:val="24"/>
        </w:rPr>
        <w:t xml:space="preserve"> (Young and Fry, 2008)</w:t>
      </w:r>
      <w:r w:rsidR="003B1B76" w:rsidRPr="00D44435">
        <w:rPr>
          <w:rFonts w:ascii="Times New Roman" w:hAnsi="Times New Roman" w:cs="Times New Roman"/>
          <w:sz w:val="24"/>
          <w:szCs w:val="24"/>
        </w:rPr>
        <w:t xml:space="preserve">. Though course design and content are important, </w:t>
      </w:r>
      <w:r w:rsidR="000517E3" w:rsidRPr="00D44435">
        <w:rPr>
          <w:rFonts w:ascii="Times New Roman" w:hAnsi="Times New Roman" w:cs="Times New Roman"/>
          <w:sz w:val="24"/>
          <w:szCs w:val="24"/>
        </w:rPr>
        <w:t xml:space="preserve">student participation in the learning process is critical. </w:t>
      </w:r>
      <w:r w:rsidR="00390A93" w:rsidRPr="00D44435">
        <w:rPr>
          <w:rFonts w:ascii="Times New Roman" w:hAnsi="Times New Roman" w:cs="Times New Roman"/>
          <w:sz w:val="24"/>
          <w:szCs w:val="24"/>
        </w:rPr>
        <w:t>As these students leave colleges and universities and begin their careers, professional organizations</w:t>
      </w:r>
      <w:r w:rsidR="00166774">
        <w:rPr>
          <w:rFonts w:ascii="Times New Roman" w:hAnsi="Times New Roman" w:cs="Times New Roman"/>
          <w:sz w:val="24"/>
          <w:szCs w:val="24"/>
        </w:rPr>
        <w:t>,</w:t>
      </w:r>
      <w:r w:rsidR="00390A93" w:rsidRPr="00D44435">
        <w:rPr>
          <w:rFonts w:ascii="Times New Roman" w:hAnsi="Times New Roman" w:cs="Times New Roman"/>
          <w:sz w:val="24"/>
          <w:szCs w:val="24"/>
        </w:rPr>
        <w:t xml:space="preserve"> such as the American Institute of Certified Professional Accountants (AICPA)</w:t>
      </w:r>
      <w:r w:rsidR="00166774">
        <w:rPr>
          <w:rFonts w:ascii="Times New Roman" w:hAnsi="Times New Roman" w:cs="Times New Roman"/>
          <w:sz w:val="24"/>
          <w:szCs w:val="24"/>
        </w:rPr>
        <w:t>,</w:t>
      </w:r>
      <w:r w:rsidR="00390A93" w:rsidRPr="00D44435">
        <w:rPr>
          <w:rFonts w:ascii="Times New Roman" w:hAnsi="Times New Roman" w:cs="Times New Roman"/>
          <w:sz w:val="24"/>
          <w:szCs w:val="24"/>
        </w:rPr>
        <w:t xml:space="preserve"> stress the importance of lifelog learning and continued professional education.</w:t>
      </w:r>
      <w:r w:rsidR="003B1B76" w:rsidRPr="00D44435">
        <w:rPr>
          <w:rFonts w:ascii="Times New Roman" w:hAnsi="Times New Roman" w:cs="Times New Roman"/>
          <w:sz w:val="24"/>
          <w:szCs w:val="24"/>
        </w:rPr>
        <w:t xml:space="preserve"> </w:t>
      </w:r>
      <w:r w:rsidR="00390A93" w:rsidRPr="00D44435">
        <w:rPr>
          <w:rFonts w:ascii="Times New Roman" w:hAnsi="Times New Roman" w:cs="Times New Roman"/>
          <w:sz w:val="24"/>
          <w:szCs w:val="24"/>
        </w:rPr>
        <w:t xml:space="preserve"> </w:t>
      </w:r>
      <w:r w:rsidR="003B1B76" w:rsidRPr="00D44435">
        <w:rPr>
          <w:rFonts w:ascii="Times New Roman" w:hAnsi="Times New Roman" w:cs="Times New Roman"/>
          <w:sz w:val="24"/>
          <w:szCs w:val="24"/>
        </w:rPr>
        <w:t>Students must learn how to learn</w:t>
      </w:r>
      <w:r w:rsidRPr="00D44435">
        <w:rPr>
          <w:rFonts w:ascii="Times New Roman" w:hAnsi="Times New Roman" w:cs="Times New Roman"/>
          <w:sz w:val="24"/>
          <w:szCs w:val="24"/>
        </w:rPr>
        <w:t xml:space="preserve"> (metacognition)</w:t>
      </w:r>
      <w:r w:rsidR="003B1B76" w:rsidRPr="00D44435">
        <w:rPr>
          <w:rFonts w:ascii="Times New Roman" w:hAnsi="Times New Roman" w:cs="Times New Roman"/>
          <w:sz w:val="24"/>
          <w:szCs w:val="24"/>
        </w:rPr>
        <w:t>, and course design, course supplements, and faculty assistance can help them build those skills.</w:t>
      </w:r>
    </w:p>
    <w:p w14:paraId="637DD25D" w14:textId="1E416257" w:rsidR="00501EE6" w:rsidRPr="00D44435" w:rsidRDefault="00FC15FC" w:rsidP="00C0702C">
      <w:pPr>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513437" w:rsidRPr="00D44435">
        <w:rPr>
          <w:rFonts w:ascii="Times New Roman" w:hAnsi="Times New Roman" w:cs="Times New Roman"/>
          <w:sz w:val="24"/>
          <w:szCs w:val="24"/>
        </w:rPr>
        <w:t>tudies have found a positive relationship with metacognition and academic performance.  S</w:t>
      </w:r>
      <w:r>
        <w:rPr>
          <w:rFonts w:ascii="Times New Roman" w:hAnsi="Times New Roman" w:cs="Times New Roman"/>
          <w:sz w:val="24"/>
          <w:szCs w:val="24"/>
        </w:rPr>
        <w:t>o</w:t>
      </w:r>
      <w:r w:rsidR="00513437" w:rsidRPr="00D44435">
        <w:rPr>
          <w:rFonts w:ascii="Times New Roman" w:hAnsi="Times New Roman" w:cs="Times New Roman"/>
          <w:sz w:val="24"/>
          <w:szCs w:val="24"/>
        </w:rPr>
        <w:t xml:space="preserve">me of these performance measures are overall grades in a class (Dull and </w:t>
      </w:r>
      <w:proofErr w:type="spellStart"/>
      <w:r w:rsidR="00513437" w:rsidRPr="00D44435">
        <w:rPr>
          <w:rFonts w:ascii="Times New Roman" w:hAnsi="Times New Roman" w:cs="Times New Roman"/>
          <w:sz w:val="24"/>
          <w:szCs w:val="24"/>
        </w:rPr>
        <w:t>Scheifer</w:t>
      </w:r>
      <w:proofErr w:type="spellEnd"/>
      <w:r w:rsidR="00513437" w:rsidRPr="00D44435">
        <w:rPr>
          <w:rFonts w:ascii="Times New Roman" w:hAnsi="Times New Roman" w:cs="Times New Roman"/>
          <w:sz w:val="24"/>
          <w:szCs w:val="24"/>
        </w:rPr>
        <w:t xml:space="preserve"> 2009), calibration error of student’s expectation of performance, and the magnitude of that error (Ravenscroft et al. 2012).  The conse</w:t>
      </w:r>
      <w:r w:rsidR="008E1283" w:rsidRPr="00D44435">
        <w:rPr>
          <w:rFonts w:ascii="Times New Roman" w:hAnsi="Times New Roman" w:cs="Times New Roman"/>
          <w:sz w:val="24"/>
          <w:szCs w:val="24"/>
        </w:rPr>
        <w:t>nsus is that students who have</w:t>
      </w:r>
      <w:r w:rsidR="00513437" w:rsidRPr="00D44435">
        <w:rPr>
          <w:rFonts w:ascii="Times New Roman" w:hAnsi="Times New Roman" w:cs="Times New Roman"/>
          <w:sz w:val="24"/>
          <w:szCs w:val="24"/>
        </w:rPr>
        <w:t xml:space="preserve"> high metacognition</w:t>
      </w:r>
      <w:r w:rsidR="00DC1189">
        <w:rPr>
          <w:rFonts w:ascii="Times New Roman" w:hAnsi="Times New Roman" w:cs="Times New Roman"/>
          <w:sz w:val="24"/>
          <w:szCs w:val="24"/>
        </w:rPr>
        <w:t xml:space="preserve"> (i.e., students</w:t>
      </w:r>
      <w:r w:rsidR="00513437" w:rsidRPr="00D44435">
        <w:rPr>
          <w:rFonts w:ascii="Times New Roman" w:hAnsi="Times New Roman" w:cs="Times New Roman"/>
          <w:sz w:val="24"/>
          <w:szCs w:val="24"/>
        </w:rPr>
        <w:t xml:space="preserve"> who had a greater overall awareness of knowing about what they know</w:t>
      </w:r>
      <w:r w:rsidR="00DC1189">
        <w:rPr>
          <w:rFonts w:ascii="Times New Roman" w:hAnsi="Times New Roman" w:cs="Times New Roman"/>
          <w:sz w:val="24"/>
          <w:szCs w:val="24"/>
        </w:rPr>
        <w:t>)</w:t>
      </w:r>
      <w:r w:rsidR="00513437" w:rsidRPr="00D44435">
        <w:rPr>
          <w:rFonts w:ascii="Times New Roman" w:hAnsi="Times New Roman" w:cs="Times New Roman"/>
          <w:sz w:val="24"/>
          <w:szCs w:val="24"/>
        </w:rPr>
        <w:t xml:space="preserve">, tend to have higher exam scores and to be less surprised by the outcome.  </w:t>
      </w:r>
      <w:r w:rsidR="00501EE6" w:rsidRPr="00D44435">
        <w:rPr>
          <w:rFonts w:ascii="Times New Roman" w:hAnsi="Times New Roman" w:cs="Times New Roman"/>
          <w:sz w:val="24"/>
          <w:szCs w:val="24"/>
        </w:rPr>
        <w:t>In contrast</w:t>
      </w:r>
      <w:r w:rsidR="00513437" w:rsidRPr="00D44435">
        <w:rPr>
          <w:rFonts w:ascii="Times New Roman" w:hAnsi="Times New Roman" w:cs="Times New Roman"/>
          <w:sz w:val="24"/>
          <w:szCs w:val="24"/>
        </w:rPr>
        <w:t xml:space="preserve">, those students who </w:t>
      </w:r>
      <w:r w:rsidR="00513437" w:rsidRPr="00D44435">
        <w:rPr>
          <w:rFonts w:ascii="Times New Roman" w:hAnsi="Times New Roman" w:cs="Times New Roman"/>
          <w:sz w:val="24"/>
          <w:szCs w:val="24"/>
        </w:rPr>
        <w:lastRenderedPageBreak/>
        <w:t>we</w:t>
      </w:r>
      <w:r w:rsidR="00501EE6" w:rsidRPr="00D44435">
        <w:rPr>
          <w:rFonts w:ascii="Times New Roman" w:hAnsi="Times New Roman" w:cs="Times New Roman"/>
          <w:sz w:val="24"/>
          <w:szCs w:val="24"/>
        </w:rPr>
        <w:t xml:space="preserve">re unaware about what they knew, </w:t>
      </w:r>
      <w:r w:rsidR="00513437" w:rsidRPr="00D44435">
        <w:rPr>
          <w:rFonts w:ascii="Times New Roman" w:hAnsi="Times New Roman" w:cs="Times New Roman"/>
          <w:sz w:val="24"/>
          <w:szCs w:val="24"/>
        </w:rPr>
        <w:t xml:space="preserve">tended to score lower on exams and to be more surprised by the outcome.   While these studies highlight the importance of metacognition in academic performance, they do not reflect the effect of metacognitive feedback on the individual.  In these studies, the measurement and reporting of the metacognitive scores were completed via survey, independent of </w:t>
      </w:r>
      <w:r w:rsidR="0002399C">
        <w:rPr>
          <w:rFonts w:ascii="Times New Roman" w:hAnsi="Times New Roman" w:cs="Times New Roman"/>
          <w:sz w:val="24"/>
          <w:szCs w:val="24"/>
        </w:rPr>
        <w:t xml:space="preserve">normal </w:t>
      </w:r>
      <w:r>
        <w:rPr>
          <w:rFonts w:ascii="Times New Roman" w:hAnsi="Times New Roman" w:cs="Times New Roman"/>
          <w:sz w:val="24"/>
          <w:szCs w:val="24"/>
        </w:rPr>
        <w:t>classroom activities</w:t>
      </w:r>
      <w:r w:rsidR="00513437" w:rsidRPr="00D44435">
        <w:rPr>
          <w:rFonts w:ascii="Times New Roman" w:hAnsi="Times New Roman" w:cs="Times New Roman"/>
          <w:sz w:val="24"/>
          <w:szCs w:val="24"/>
        </w:rPr>
        <w:t xml:space="preserve"> and unknown to the individual student.  </w:t>
      </w:r>
    </w:p>
    <w:p w14:paraId="44053D8C" w14:textId="17FD7F24" w:rsidR="00501EE6" w:rsidRPr="00D44435" w:rsidRDefault="00866934"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The role of i</w:t>
      </w:r>
      <w:r w:rsidR="00501EE6" w:rsidRPr="00D44435">
        <w:rPr>
          <w:rFonts w:ascii="Times New Roman" w:hAnsi="Times New Roman" w:cs="Times New Roman"/>
          <w:sz w:val="24"/>
          <w:szCs w:val="24"/>
        </w:rPr>
        <w:t xml:space="preserve">nformation technology </w:t>
      </w:r>
      <w:r w:rsidRPr="00D44435">
        <w:rPr>
          <w:rFonts w:ascii="Times New Roman" w:hAnsi="Times New Roman" w:cs="Times New Roman"/>
          <w:sz w:val="24"/>
          <w:szCs w:val="24"/>
        </w:rPr>
        <w:t xml:space="preserve">in business education </w:t>
      </w:r>
      <w:r w:rsidR="00501EE6" w:rsidRPr="00D44435">
        <w:rPr>
          <w:rFonts w:ascii="Times New Roman" w:hAnsi="Times New Roman" w:cs="Times New Roman"/>
          <w:sz w:val="24"/>
          <w:szCs w:val="24"/>
        </w:rPr>
        <w:t xml:space="preserve">continues to grow and evolve, providing faculty with many options to assist in students’ learning.  Online adaptive learning technologies (OALT), and how they can positively influence the student learning process, have attracted a great deal of interest.  Many textbooks now offer these technologies, which espouse benefits such as improved metacognition, through more effective study habits, and improved academic performance.  With an OALT, students can receive immediate feedback about their metacognitive performance and have an opportunity to alter their study habits and activities in response to those scores.  Furthermore, the adaptive learning technology will treat students differently based on their responses, prompting </w:t>
      </w:r>
      <w:r w:rsidR="002C18C1" w:rsidRPr="00D44435">
        <w:rPr>
          <w:rFonts w:ascii="Times New Roman" w:hAnsi="Times New Roman" w:cs="Times New Roman"/>
          <w:sz w:val="24"/>
          <w:szCs w:val="24"/>
        </w:rPr>
        <w:t>students</w:t>
      </w:r>
      <w:r w:rsidRPr="00D44435">
        <w:rPr>
          <w:rFonts w:ascii="Times New Roman" w:hAnsi="Times New Roman" w:cs="Times New Roman"/>
          <w:sz w:val="24"/>
          <w:szCs w:val="24"/>
        </w:rPr>
        <w:t xml:space="preserve"> with lesser</w:t>
      </w:r>
      <w:r w:rsidR="00501EE6" w:rsidRPr="00D44435">
        <w:rPr>
          <w:rFonts w:ascii="Times New Roman" w:hAnsi="Times New Roman" w:cs="Times New Roman"/>
          <w:sz w:val="24"/>
          <w:szCs w:val="24"/>
        </w:rPr>
        <w:t xml:space="preserve"> metacognitive</w:t>
      </w:r>
      <w:r w:rsidRPr="00D44435">
        <w:rPr>
          <w:rFonts w:ascii="Times New Roman" w:hAnsi="Times New Roman" w:cs="Times New Roman"/>
          <w:sz w:val="24"/>
          <w:szCs w:val="24"/>
        </w:rPr>
        <w:t xml:space="preserve"> skills</w:t>
      </w:r>
      <w:r w:rsidR="00501EE6" w:rsidRPr="00D44435">
        <w:rPr>
          <w:rFonts w:ascii="Times New Roman" w:hAnsi="Times New Roman" w:cs="Times New Roman"/>
          <w:sz w:val="24"/>
          <w:szCs w:val="24"/>
        </w:rPr>
        <w:t xml:space="preserve"> to study and learn differently</w:t>
      </w:r>
      <w:r w:rsidR="0064467A" w:rsidRPr="00D44435">
        <w:rPr>
          <w:rFonts w:ascii="Times New Roman" w:hAnsi="Times New Roman" w:cs="Times New Roman"/>
          <w:sz w:val="24"/>
          <w:szCs w:val="24"/>
        </w:rPr>
        <w:t xml:space="preserve"> to overcome their shortcomings</w:t>
      </w:r>
      <w:r w:rsidR="00501EE6" w:rsidRPr="00D44435">
        <w:rPr>
          <w:rFonts w:ascii="Times New Roman" w:hAnsi="Times New Roman" w:cs="Times New Roman"/>
          <w:sz w:val="24"/>
          <w:szCs w:val="24"/>
        </w:rPr>
        <w:t xml:space="preserve">.  While high metacognition has been shown to be associated with improved academic performance in some academic settings, there are still questions as to whether </w:t>
      </w:r>
      <w:r w:rsidR="00F042B5">
        <w:rPr>
          <w:rFonts w:ascii="Times New Roman" w:hAnsi="Times New Roman" w:cs="Times New Roman"/>
          <w:sz w:val="24"/>
          <w:szCs w:val="24"/>
        </w:rPr>
        <w:t xml:space="preserve">an </w:t>
      </w:r>
      <w:r w:rsidR="00501EE6" w:rsidRPr="00D44435">
        <w:rPr>
          <w:rFonts w:ascii="Times New Roman" w:hAnsi="Times New Roman" w:cs="Times New Roman"/>
          <w:sz w:val="24"/>
          <w:szCs w:val="24"/>
        </w:rPr>
        <w:t>OALT can help improve metacognition and lead to the improved learning outcomes frequently associated with high metacognition.</w:t>
      </w:r>
    </w:p>
    <w:p w14:paraId="51D58620" w14:textId="77777777" w:rsidR="00166774" w:rsidRDefault="00513437"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Studies (Kealy et al. 2005, Jones and Fields, 2001) have found that supplemental instruction can aid in student performance by improving critical thinking skills and learning strategies, which are both important components of metaco</w:t>
      </w:r>
      <w:r w:rsidR="00D632FD" w:rsidRPr="00D44435">
        <w:rPr>
          <w:rFonts w:ascii="Times New Roman" w:hAnsi="Times New Roman" w:cs="Times New Roman"/>
          <w:sz w:val="24"/>
          <w:szCs w:val="24"/>
        </w:rPr>
        <w:t>gnition.  However, can an OALT</w:t>
      </w:r>
      <w:r w:rsidR="008E1283" w:rsidRPr="00D44435">
        <w:rPr>
          <w:rFonts w:ascii="Times New Roman" w:hAnsi="Times New Roman" w:cs="Times New Roman"/>
          <w:sz w:val="24"/>
          <w:szCs w:val="24"/>
        </w:rPr>
        <w:t xml:space="preserve"> cause students to alter</w:t>
      </w:r>
      <w:r w:rsidRPr="00D44435">
        <w:rPr>
          <w:rFonts w:ascii="Times New Roman" w:hAnsi="Times New Roman" w:cs="Times New Roman"/>
          <w:sz w:val="24"/>
          <w:szCs w:val="24"/>
        </w:rPr>
        <w:t xml:space="preserve"> their learning processes</w:t>
      </w:r>
      <w:r w:rsidR="008E1283" w:rsidRPr="00D44435">
        <w:rPr>
          <w:rFonts w:ascii="Times New Roman" w:hAnsi="Times New Roman" w:cs="Times New Roman"/>
          <w:sz w:val="24"/>
          <w:szCs w:val="24"/>
        </w:rPr>
        <w:t xml:space="preserve"> and impact academic performance</w:t>
      </w:r>
      <w:r w:rsidRPr="00D44435">
        <w:rPr>
          <w:rFonts w:ascii="Times New Roman" w:hAnsi="Times New Roman" w:cs="Times New Roman"/>
          <w:sz w:val="24"/>
          <w:szCs w:val="24"/>
        </w:rPr>
        <w:t xml:space="preserve">?  In this study we examine how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501EE6" w:rsidRPr="00D44435">
        <w:rPr>
          <w:rFonts w:ascii="Times New Roman" w:hAnsi="Times New Roman" w:cs="Times New Roman"/>
          <w:sz w:val="24"/>
          <w:szCs w:val="24"/>
        </w:rPr>
        <w:t xml:space="preserve">, an OALT, impacts student preparation </w:t>
      </w:r>
      <w:r w:rsidRPr="00D44435">
        <w:rPr>
          <w:rFonts w:ascii="Times New Roman" w:hAnsi="Times New Roman" w:cs="Times New Roman"/>
          <w:sz w:val="24"/>
          <w:szCs w:val="24"/>
        </w:rPr>
        <w:t xml:space="preserve">for class and exams, </w:t>
      </w:r>
      <w:r w:rsidRPr="00D44435">
        <w:rPr>
          <w:rFonts w:ascii="Times New Roman" w:hAnsi="Times New Roman" w:cs="Times New Roman"/>
          <w:sz w:val="24"/>
          <w:szCs w:val="24"/>
        </w:rPr>
        <w:lastRenderedPageBreak/>
        <w:t>engage</w:t>
      </w:r>
      <w:r w:rsidR="00501EE6" w:rsidRPr="00D44435">
        <w:rPr>
          <w:rFonts w:ascii="Times New Roman" w:hAnsi="Times New Roman" w:cs="Times New Roman"/>
          <w:sz w:val="24"/>
          <w:szCs w:val="24"/>
        </w:rPr>
        <w:t>ment</w:t>
      </w:r>
      <w:r w:rsidRPr="00D44435">
        <w:rPr>
          <w:rFonts w:ascii="Times New Roman" w:hAnsi="Times New Roman" w:cs="Times New Roman"/>
          <w:sz w:val="24"/>
          <w:szCs w:val="24"/>
        </w:rPr>
        <w:t xml:space="preserve"> in classroom discussions and activities, and </w:t>
      </w:r>
      <w:r w:rsidR="00501EE6" w:rsidRPr="00D44435">
        <w:rPr>
          <w:rFonts w:ascii="Times New Roman" w:hAnsi="Times New Roman" w:cs="Times New Roman"/>
          <w:sz w:val="24"/>
          <w:szCs w:val="24"/>
        </w:rPr>
        <w:t>knowledge retention</w:t>
      </w:r>
      <w:r w:rsidRPr="00D44435">
        <w:rPr>
          <w:rFonts w:ascii="Times New Roman" w:hAnsi="Times New Roman" w:cs="Times New Roman"/>
          <w:sz w:val="24"/>
          <w:szCs w:val="24"/>
        </w:rPr>
        <w:t xml:space="preserve">. </w:t>
      </w:r>
      <w:r w:rsidR="006A5F9E" w:rsidRPr="00D44435">
        <w:rPr>
          <w:rFonts w:ascii="Times New Roman" w:hAnsi="Times New Roman" w:cs="Times New Roman"/>
          <w:sz w:val="24"/>
          <w:szCs w:val="24"/>
        </w:rPr>
        <w:t xml:space="preserve"> In addition, we examine how preparation, engagement, and retention is ultimately related to classroom performance.</w:t>
      </w:r>
      <w:r w:rsidR="00544CAE" w:rsidRPr="00D44435">
        <w:rPr>
          <w:rFonts w:ascii="Times New Roman" w:hAnsi="Times New Roman" w:cs="Times New Roman"/>
          <w:sz w:val="24"/>
          <w:szCs w:val="24"/>
        </w:rPr>
        <w:t xml:space="preserve">  </w:t>
      </w:r>
    </w:p>
    <w:p w14:paraId="0D6D2EA0" w14:textId="06C8C45B" w:rsidR="00513437" w:rsidRDefault="00544CAE"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While the results were not conclusive related to actual classroom performance, our tests did reveal some important observations related to the use of an OALT.  The first important finding was that B students tended to feel that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provided more benefits associated with prepara</w:t>
      </w:r>
      <w:r w:rsidR="008E1283" w:rsidRPr="00D44435">
        <w:rPr>
          <w:rFonts w:ascii="Times New Roman" w:hAnsi="Times New Roman" w:cs="Times New Roman"/>
          <w:sz w:val="24"/>
          <w:szCs w:val="24"/>
        </w:rPr>
        <w:t>tion, engagement, and retention;</w:t>
      </w:r>
      <w:r w:rsidRPr="00D44435">
        <w:rPr>
          <w:rFonts w:ascii="Times New Roman" w:hAnsi="Times New Roman" w:cs="Times New Roman"/>
          <w:sz w:val="24"/>
          <w:szCs w:val="24"/>
        </w:rPr>
        <w:t xml:space="preserve"> while </w:t>
      </w:r>
      <w:proofErr w:type="gramStart"/>
      <w:r w:rsidRPr="00D44435">
        <w:rPr>
          <w:rFonts w:ascii="Times New Roman" w:hAnsi="Times New Roman" w:cs="Times New Roman"/>
          <w:sz w:val="24"/>
          <w:szCs w:val="24"/>
        </w:rPr>
        <w:t>A</w:t>
      </w:r>
      <w:proofErr w:type="gramEnd"/>
      <w:r w:rsidRPr="00D44435">
        <w:rPr>
          <w:rFonts w:ascii="Times New Roman" w:hAnsi="Times New Roman" w:cs="Times New Roman"/>
          <w:sz w:val="24"/>
          <w:szCs w:val="24"/>
        </w:rPr>
        <w:t xml:space="preserve"> students and C students tended to have a lower perceived benefit.</w:t>
      </w:r>
      <w:r w:rsidR="007A10BE">
        <w:rPr>
          <w:rStyle w:val="FootnoteReference"/>
          <w:rFonts w:ascii="Times New Roman" w:hAnsi="Times New Roman" w:cs="Times New Roman"/>
          <w:sz w:val="24"/>
          <w:szCs w:val="24"/>
        </w:rPr>
        <w:footnoteReference w:id="1"/>
      </w:r>
      <w:r w:rsidRPr="00D44435">
        <w:rPr>
          <w:rFonts w:ascii="Times New Roman" w:hAnsi="Times New Roman" w:cs="Times New Roman"/>
          <w:sz w:val="24"/>
          <w:szCs w:val="24"/>
        </w:rPr>
        <w:t xml:space="preserve">  While the A students</w:t>
      </w:r>
      <w:r w:rsidR="0064467A" w:rsidRPr="00D44435">
        <w:rPr>
          <w:rFonts w:ascii="Times New Roman" w:hAnsi="Times New Roman" w:cs="Times New Roman"/>
          <w:sz w:val="24"/>
          <w:szCs w:val="24"/>
        </w:rPr>
        <w:t>’</w:t>
      </w:r>
      <w:r w:rsidRPr="00D44435">
        <w:rPr>
          <w:rFonts w:ascii="Times New Roman" w:hAnsi="Times New Roman" w:cs="Times New Roman"/>
          <w:sz w:val="24"/>
          <w:szCs w:val="24"/>
        </w:rPr>
        <w:t xml:space="preserve"> lower perceived benefits </w:t>
      </w:r>
      <w:r w:rsidR="008E1283" w:rsidRPr="00D44435">
        <w:rPr>
          <w:rFonts w:ascii="Times New Roman" w:hAnsi="Times New Roman" w:cs="Times New Roman"/>
          <w:sz w:val="24"/>
          <w:szCs w:val="24"/>
        </w:rPr>
        <w:t>may</w:t>
      </w:r>
      <w:r w:rsidRPr="00D44435">
        <w:rPr>
          <w:rFonts w:ascii="Times New Roman" w:hAnsi="Times New Roman" w:cs="Times New Roman"/>
          <w:sz w:val="24"/>
          <w:szCs w:val="24"/>
        </w:rPr>
        <w:t xml:space="preserve"> be expected due to their pre-existing academic skills, the perceived lower value to the C students would suggest that there </w:t>
      </w:r>
      <w:r w:rsidR="00501EE6" w:rsidRPr="00D44435">
        <w:rPr>
          <w:rFonts w:ascii="Times New Roman" w:hAnsi="Times New Roman" w:cs="Times New Roman"/>
          <w:sz w:val="24"/>
          <w:szCs w:val="24"/>
        </w:rPr>
        <w:t>may be</w:t>
      </w:r>
      <w:r w:rsidRPr="00D44435">
        <w:rPr>
          <w:rFonts w:ascii="Times New Roman" w:hAnsi="Times New Roman" w:cs="Times New Roman"/>
          <w:sz w:val="24"/>
          <w:szCs w:val="24"/>
        </w:rPr>
        <w:t xml:space="preserve"> another factor contributing besides metacognitive skills</w:t>
      </w:r>
      <w:r w:rsidR="00501EE6" w:rsidRPr="00D44435">
        <w:rPr>
          <w:rFonts w:ascii="Times New Roman" w:hAnsi="Times New Roman" w:cs="Times New Roman"/>
          <w:sz w:val="24"/>
          <w:szCs w:val="24"/>
        </w:rPr>
        <w:t xml:space="preserve">. </w:t>
      </w:r>
      <w:r w:rsidR="00133014">
        <w:rPr>
          <w:rFonts w:ascii="Times New Roman" w:hAnsi="Times New Roman" w:cs="Times New Roman"/>
          <w:sz w:val="24"/>
          <w:szCs w:val="24"/>
        </w:rPr>
        <w:t xml:space="preserve"> </w:t>
      </w:r>
      <w:r w:rsidR="00501EE6" w:rsidRPr="00D44435">
        <w:rPr>
          <w:rFonts w:ascii="Times New Roman" w:hAnsi="Times New Roman" w:cs="Times New Roman"/>
          <w:sz w:val="24"/>
          <w:szCs w:val="24"/>
        </w:rPr>
        <w:t>I</w:t>
      </w:r>
      <w:r w:rsidRPr="00D44435">
        <w:rPr>
          <w:rFonts w:ascii="Times New Roman" w:hAnsi="Times New Roman" w:cs="Times New Roman"/>
          <w:sz w:val="24"/>
          <w:szCs w:val="24"/>
        </w:rPr>
        <w:t xml:space="preserve">t could be suggested that </w:t>
      </w:r>
      <w:r w:rsidR="008E1283" w:rsidRPr="00D44435">
        <w:rPr>
          <w:rFonts w:ascii="Times New Roman" w:hAnsi="Times New Roman" w:cs="Times New Roman"/>
          <w:sz w:val="24"/>
          <w:szCs w:val="24"/>
        </w:rPr>
        <w:t>student effort</w:t>
      </w:r>
      <w:r w:rsidR="00F042B5">
        <w:rPr>
          <w:rFonts w:ascii="Times New Roman" w:hAnsi="Times New Roman" w:cs="Times New Roman"/>
          <w:sz w:val="24"/>
          <w:szCs w:val="24"/>
        </w:rPr>
        <w:t xml:space="preserve"> and motivation</w:t>
      </w:r>
      <w:r w:rsidR="008E1283" w:rsidRPr="00D44435">
        <w:rPr>
          <w:rFonts w:ascii="Times New Roman" w:hAnsi="Times New Roman" w:cs="Times New Roman"/>
          <w:sz w:val="24"/>
          <w:szCs w:val="24"/>
        </w:rPr>
        <w:t xml:space="preserve"> may also be impacting this relationship.</w:t>
      </w:r>
      <w:r w:rsidRPr="00D44435">
        <w:rPr>
          <w:rFonts w:ascii="Times New Roman" w:hAnsi="Times New Roman" w:cs="Times New Roman"/>
          <w:sz w:val="24"/>
          <w:szCs w:val="24"/>
        </w:rPr>
        <w:t xml:space="preserve">  The second important finding was that a student’s feeling of whether the OALT improved their preparation was strongly related to their perceived improvement in engagement and </w:t>
      </w:r>
      <w:r w:rsidR="00F042B5">
        <w:rPr>
          <w:rFonts w:ascii="Times New Roman" w:hAnsi="Times New Roman" w:cs="Times New Roman"/>
          <w:sz w:val="24"/>
          <w:szCs w:val="24"/>
        </w:rPr>
        <w:t xml:space="preserve">information </w:t>
      </w:r>
      <w:r w:rsidRPr="00D44435">
        <w:rPr>
          <w:rFonts w:ascii="Times New Roman" w:hAnsi="Times New Roman" w:cs="Times New Roman"/>
          <w:sz w:val="24"/>
          <w:szCs w:val="24"/>
        </w:rPr>
        <w:t>retention.</w:t>
      </w:r>
      <w:r w:rsidR="003400F4" w:rsidRPr="00D44435">
        <w:rPr>
          <w:rFonts w:ascii="Times New Roman" w:hAnsi="Times New Roman" w:cs="Times New Roman"/>
          <w:sz w:val="24"/>
          <w:szCs w:val="24"/>
        </w:rPr>
        <w:t xml:space="preserve">  Faculty members want their students to be interested in the course material being covered, and there was a strong relationship between a </w:t>
      </w:r>
      <w:proofErr w:type="gramStart"/>
      <w:r w:rsidR="003400F4" w:rsidRPr="00D44435">
        <w:rPr>
          <w:rFonts w:ascii="Times New Roman" w:hAnsi="Times New Roman" w:cs="Times New Roman"/>
          <w:sz w:val="24"/>
          <w:szCs w:val="24"/>
        </w:rPr>
        <w:t>student’s</w:t>
      </w:r>
      <w:proofErr w:type="gramEnd"/>
      <w:r w:rsidR="003400F4" w:rsidRPr="00D44435">
        <w:rPr>
          <w:rFonts w:ascii="Times New Roman" w:hAnsi="Times New Roman" w:cs="Times New Roman"/>
          <w:sz w:val="24"/>
          <w:szCs w:val="24"/>
        </w:rPr>
        <w:t xml:space="preserve"> feeling of preparation and his/her interest in the topics of the course.</w:t>
      </w:r>
      <w:r w:rsidRPr="00D44435">
        <w:rPr>
          <w:rFonts w:ascii="Times New Roman" w:hAnsi="Times New Roman" w:cs="Times New Roman"/>
          <w:sz w:val="24"/>
          <w:szCs w:val="24"/>
        </w:rPr>
        <w:t xml:space="preserve">  The third important contribution of this study was the examination of the mediating relationship of the engagement factor between a student’s preparation and information retention.</w:t>
      </w:r>
      <w:r w:rsidR="00B23CA5">
        <w:rPr>
          <w:rFonts w:ascii="Times New Roman" w:hAnsi="Times New Roman" w:cs="Times New Roman"/>
          <w:sz w:val="24"/>
          <w:szCs w:val="24"/>
        </w:rPr>
        <w:t xml:space="preserve"> While perceived preparation did have a positive relationship with engagement, our study was inconclusive as to engagement as a mediating influence on the relationship between preparation and performance. </w:t>
      </w:r>
      <w:r w:rsidRPr="00D44435">
        <w:rPr>
          <w:rFonts w:ascii="Times New Roman" w:hAnsi="Times New Roman" w:cs="Times New Roman"/>
          <w:sz w:val="24"/>
          <w:szCs w:val="24"/>
        </w:rPr>
        <w:t xml:space="preserve"> As we try to better understand how s</w:t>
      </w:r>
      <w:r w:rsidR="008E1283" w:rsidRPr="00D44435">
        <w:rPr>
          <w:rFonts w:ascii="Times New Roman" w:hAnsi="Times New Roman" w:cs="Times New Roman"/>
          <w:sz w:val="24"/>
          <w:szCs w:val="24"/>
        </w:rPr>
        <w:t xml:space="preserve">tudents learn, faculty and academicians need to examine the relationships between preparation, </w:t>
      </w:r>
      <w:r w:rsidR="008E1283" w:rsidRPr="00D44435">
        <w:rPr>
          <w:rFonts w:ascii="Times New Roman" w:hAnsi="Times New Roman" w:cs="Times New Roman"/>
          <w:sz w:val="24"/>
          <w:szCs w:val="24"/>
        </w:rPr>
        <w:lastRenderedPageBreak/>
        <w:t xml:space="preserve">engagement, and performance, as well as how student effort </w:t>
      </w:r>
      <w:r w:rsidR="00BF2137">
        <w:rPr>
          <w:rFonts w:ascii="Times New Roman" w:hAnsi="Times New Roman" w:cs="Times New Roman"/>
          <w:sz w:val="24"/>
          <w:szCs w:val="24"/>
        </w:rPr>
        <w:t xml:space="preserve">and motivation </w:t>
      </w:r>
      <w:r w:rsidR="008E1283" w:rsidRPr="00D44435">
        <w:rPr>
          <w:rFonts w:ascii="Times New Roman" w:hAnsi="Times New Roman" w:cs="Times New Roman"/>
          <w:sz w:val="24"/>
          <w:szCs w:val="24"/>
        </w:rPr>
        <w:t>can impact those relationships.</w:t>
      </w:r>
    </w:p>
    <w:p w14:paraId="5F219D91" w14:textId="77777777" w:rsidR="001C4E56" w:rsidRPr="00D44435" w:rsidRDefault="001C4E56" w:rsidP="00C0702C">
      <w:pPr>
        <w:spacing w:line="480" w:lineRule="auto"/>
        <w:ind w:firstLine="720"/>
        <w:rPr>
          <w:rFonts w:ascii="Times New Roman" w:hAnsi="Times New Roman" w:cs="Times New Roman"/>
          <w:sz w:val="24"/>
          <w:szCs w:val="24"/>
        </w:rPr>
      </w:pPr>
    </w:p>
    <w:p w14:paraId="3CD74FB8" w14:textId="3B18E800" w:rsidR="000D4CB2" w:rsidRDefault="000D4CB2" w:rsidP="00C0702C">
      <w:pPr>
        <w:spacing w:line="480" w:lineRule="auto"/>
        <w:rPr>
          <w:rFonts w:ascii="Times New Roman" w:hAnsi="Times New Roman" w:cs="Times New Roman"/>
          <w:b/>
          <w:sz w:val="24"/>
          <w:szCs w:val="24"/>
        </w:rPr>
      </w:pPr>
      <w:r w:rsidRPr="00D44435">
        <w:rPr>
          <w:rFonts w:ascii="Times New Roman" w:hAnsi="Times New Roman" w:cs="Times New Roman"/>
          <w:b/>
          <w:sz w:val="24"/>
          <w:szCs w:val="24"/>
        </w:rPr>
        <w:t>Literature Review</w:t>
      </w:r>
    </w:p>
    <w:p w14:paraId="45890F08" w14:textId="77777777" w:rsidR="001C4E56" w:rsidRPr="00D44435" w:rsidRDefault="001C4E56" w:rsidP="00C0702C">
      <w:pPr>
        <w:spacing w:line="480" w:lineRule="auto"/>
        <w:rPr>
          <w:rFonts w:ascii="Times New Roman" w:hAnsi="Times New Roman" w:cs="Times New Roman"/>
          <w:b/>
          <w:sz w:val="24"/>
          <w:szCs w:val="24"/>
        </w:rPr>
      </w:pPr>
    </w:p>
    <w:p w14:paraId="52641BB6" w14:textId="61797FD4" w:rsidR="002C4235" w:rsidRPr="00D44435" w:rsidRDefault="00D358EF"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To be successful in today’s business world, it is important for graduates to possess the skills necessary to be successful learners not only in the classroom but also as working professionals.  Professional organizations (AICPA</w:t>
      </w:r>
      <w:r w:rsidR="009F7BD1">
        <w:rPr>
          <w:rFonts w:ascii="Times New Roman" w:hAnsi="Times New Roman" w:cs="Times New Roman"/>
          <w:sz w:val="24"/>
          <w:szCs w:val="24"/>
        </w:rPr>
        <w:t>,</w:t>
      </w:r>
      <w:r w:rsidRPr="00D44435">
        <w:rPr>
          <w:rFonts w:ascii="Times New Roman" w:hAnsi="Times New Roman" w:cs="Times New Roman"/>
          <w:sz w:val="24"/>
          <w:szCs w:val="24"/>
        </w:rPr>
        <w:t xml:space="preserve"> 2010) have advocated that success depends on its members’ ability to assess and regulate their own learning in a rapidly changing business environment.   This self-regulated learning heavily involves metacognition, which is the process of understanding how one thinks, learns, reasons, and solves problems (Ravenscroft et al., 2012).  </w:t>
      </w:r>
      <w:r w:rsidR="007642DB" w:rsidRPr="00D44435">
        <w:rPr>
          <w:rFonts w:ascii="Times New Roman" w:hAnsi="Times New Roman" w:cs="Times New Roman"/>
          <w:sz w:val="24"/>
          <w:szCs w:val="24"/>
        </w:rPr>
        <w:t xml:space="preserve">Metacognition is derived from </w:t>
      </w:r>
      <w:proofErr w:type="gramStart"/>
      <w:r w:rsidR="007642DB" w:rsidRPr="00D44435">
        <w:rPr>
          <w:rFonts w:ascii="Times New Roman" w:hAnsi="Times New Roman" w:cs="Times New Roman"/>
          <w:sz w:val="24"/>
          <w:szCs w:val="24"/>
        </w:rPr>
        <w:t>meta</w:t>
      </w:r>
      <w:proofErr w:type="gramEnd"/>
      <w:r w:rsidR="007642DB" w:rsidRPr="00D44435">
        <w:rPr>
          <w:rFonts w:ascii="Times New Roman" w:hAnsi="Times New Roman" w:cs="Times New Roman"/>
          <w:sz w:val="24"/>
          <w:szCs w:val="24"/>
        </w:rPr>
        <w:t>, which means “beyond</w:t>
      </w:r>
      <w:r w:rsidR="00320A2F">
        <w:rPr>
          <w:rFonts w:ascii="Times New Roman" w:hAnsi="Times New Roman" w:cs="Times New Roman"/>
          <w:sz w:val="24"/>
          <w:szCs w:val="24"/>
        </w:rPr>
        <w:t>,</w:t>
      </w:r>
      <w:r w:rsidR="007642DB" w:rsidRPr="00D44435">
        <w:rPr>
          <w:rFonts w:ascii="Times New Roman" w:hAnsi="Times New Roman" w:cs="Times New Roman"/>
          <w:sz w:val="24"/>
          <w:szCs w:val="24"/>
        </w:rPr>
        <w:t>” and cognition, which means “intellectual process,” therefore metacognition is “beyond cognition” (</w:t>
      </w:r>
      <w:proofErr w:type="spellStart"/>
      <w:r w:rsidR="007642DB" w:rsidRPr="00D44435">
        <w:rPr>
          <w:rFonts w:ascii="Times New Roman" w:hAnsi="Times New Roman" w:cs="Times New Roman"/>
          <w:sz w:val="24"/>
          <w:szCs w:val="24"/>
        </w:rPr>
        <w:t>Onyekuru</w:t>
      </w:r>
      <w:proofErr w:type="spellEnd"/>
      <w:r w:rsidR="007642DB" w:rsidRPr="00D44435">
        <w:rPr>
          <w:rFonts w:ascii="Times New Roman" w:hAnsi="Times New Roman" w:cs="Times New Roman"/>
          <w:sz w:val="24"/>
          <w:szCs w:val="24"/>
        </w:rPr>
        <w:t xml:space="preserve"> and </w:t>
      </w:r>
      <w:proofErr w:type="spellStart"/>
      <w:r w:rsidR="007642DB" w:rsidRPr="00D44435">
        <w:rPr>
          <w:rFonts w:ascii="Times New Roman" w:hAnsi="Times New Roman" w:cs="Times New Roman"/>
          <w:sz w:val="24"/>
          <w:szCs w:val="24"/>
        </w:rPr>
        <w:t>Njoku</w:t>
      </w:r>
      <w:proofErr w:type="spellEnd"/>
      <w:r w:rsidR="007642DB" w:rsidRPr="00D44435">
        <w:rPr>
          <w:rFonts w:ascii="Times New Roman" w:hAnsi="Times New Roman" w:cs="Times New Roman"/>
          <w:sz w:val="24"/>
          <w:szCs w:val="24"/>
        </w:rPr>
        <w:t xml:space="preserve">, </w:t>
      </w:r>
      <w:r w:rsidR="00DF53BF" w:rsidRPr="00D44435">
        <w:rPr>
          <w:rFonts w:ascii="Times New Roman" w:hAnsi="Times New Roman" w:cs="Times New Roman"/>
          <w:sz w:val="24"/>
          <w:szCs w:val="24"/>
        </w:rPr>
        <w:t>201</w:t>
      </w:r>
      <w:r w:rsidR="009F7BD1">
        <w:rPr>
          <w:rFonts w:ascii="Times New Roman" w:hAnsi="Times New Roman" w:cs="Times New Roman"/>
          <w:sz w:val="24"/>
          <w:szCs w:val="24"/>
        </w:rPr>
        <w:t>7</w:t>
      </w:r>
      <w:r w:rsidR="007642DB" w:rsidRPr="00D44435">
        <w:rPr>
          <w:rFonts w:ascii="Times New Roman" w:hAnsi="Times New Roman" w:cs="Times New Roman"/>
          <w:sz w:val="24"/>
          <w:szCs w:val="24"/>
        </w:rPr>
        <w:t xml:space="preserve">).  Metacognition is the understanding of one’s learning processes and using this knowledge to enrich one’s learning.  </w:t>
      </w:r>
      <w:r w:rsidRPr="00D44435">
        <w:rPr>
          <w:rFonts w:ascii="Times New Roman" w:hAnsi="Times New Roman" w:cs="Times New Roman"/>
          <w:sz w:val="24"/>
          <w:szCs w:val="24"/>
        </w:rPr>
        <w:t xml:space="preserve">Metacognition has </w:t>
      </w:r>
      <w:r w:rsidR="007642DB" w:rsidRPr="00D44435">
        <w:rPr>
          <w:rFonts w:ascii="Times New Roman" w:hAnsi="Times New Roman" w:cs="Times New Roman"/>
          <w:sz w:val="24"/>
          <w:szCs w:val="24"/>
        </w:rPr>
        <w:t xml:space="preserve">therefore </w:t>
      </w:r>
      <w:r w:rsidRPr="00D44435">
        <w:rPr>
          <w:rFonts w:ascii="Times New Roman" w:hAnsi="Times New Roman" w:cs="Times New Roman"/>
          <w:sz w:val="24"/>
          <w:szCs w:val="24"/>
        </w:rPr>
        <w:t xml:space="preserve">been referred to as “knowing about knowing” (Dull and </w:t>
      </w:r>
      <w:proofErr w:type="spellStart"/>
      <w:r w:rsidRPr="00D44435">
        <w:rPr>
          <w:rFonts w:ascii="Times New Roman" w:hAnsi="Times New Roman" w:cs="Times New Roman"/>
          <w:sz w:val="24"/>
          <w:szCs w:val="24"/>
        </w:rPr>
        <w:t>Scheifer</w:t>
      </w:r>
      <w:proofErr w:type="spellEnd"/>
      <w:r w:rsidRPr="00D44435">
        <w:rPr>
          <w:rFonts w:ascii="Times New Roman" w:hAnsi="Times New Roman" w:cs="Times New Roman"/>
          <w:sz w:val="24"/>
          <w:szCs w:val="24"/>
        </w:rPr>
        <w:t xml:space="preserve">, 2009) or “thinking about your thinking” </w:t>
      </w:r>
      <w:r w:rsidR="002B000B" w:rsidRPr="00D44435">
        <w:rPr>
          <w:rFonts w:ascii="Times New Roman" w:hAnsi="Times New Roman" w:cs="Times New Roman"/>
          <w:sz w:val="24"/>
          <w:szCs w:val="24"/>
        </w:rPr>
        <w:t>(</w:t>
      </w:r>
      <w:proofErr w:type="spellStart"/>
      <w:r w:rsidRPr="00D44435">
        <w:rPr>
          <w:rFonts w:ascii="Times New Roman" w:hAnsi="Times New Roman" w:cs="Times New Roman"/>
          <w:sz w:val="24"/>
          <w:szCs w:val="24"/>
        </w:rPr>
        <w:t>F</w:t>
      </w:r>
      <w:r w:rsidR="00832C27">
        <w:rPr>
          <w:rFonts w:ascii="Times New Roman" w:hAnsi="Times New Roman" w:cs="Times New Roman"/>
          <w:sz w:val="24"/>
          <w:szCs w:val="24"/>
        </w:rPr>
        <w:t>la</w:t>
      </w:r>
      <w:r w:rsidRPr="00D44435">
        <w:rPr>
          <w:rFonts w:ascii="Times New Roman" w:hAnsi="Times New Roman" w:cs="Times New Roman"/>
          <w:sz w:val="24"/>
          <w:szCs w:val="24"/>
        </w:rPr>
        <w:t>vell</w:t>
      </w:r>
      <w:proofErr w:type="spellEnd"/>
      <w:r w:rsidRPr="00D44435">
        <w:rPr>
          <w:rFonts w:ascii="Times New Roman" w:hAnsi="Times New Roman" w:cs="Times New Roman"/>
          <w:sz w:val="24"/>
          <w:szCs w:val="24"/>
        </w:rPr>
        <w:t xml:space="preserve"> 1979), and many researchers view it as important in meeting the needs of today’s business graduates.</w:t>
      </w:r>
    </w:p>
    <w:p w14:paraId="24F342FF" w14:textId="517846B7" w:rsidR="000D4CB2" w:rsidRPr="00D44435" w:rsidRDefault="000D4CB2"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Metacognition has been identified as having two components: knowledge of cognition and regulation of cognition (</w:t>
      </w:r>
      <w:proofErr w:type="spellStart"/>
      <w:r w:rsidRPr="00D44435">
        <w:rPr>
          <w:rFonts w:ascii="Times New Roman" w:hAnsi="Times New Roman" w:cs="Times New Roman"/>
          <w:sz w:val="24"/>
          <w:szCs w:val="24"/>
        </w:rPr>
        <w:t>Bruning</w:t>
      </w:r>
      <w:proofErr w:type="spellEnd"/>
      <w:r w:rsidRPr="00D44435">
        <w:rPr>
          <w:rFonts w:ascii="Times New Roman" w:hAnsi="Times New Roman" w:cs="Times New Roman"/>
          <w:sz w:val="24"/>
          <w:szCs w:val="24"/>
        </w:rPr>
        <w:t xml:space="preserve"> et al. 1995).  Knowledge of cognition can be summarized as (1) knowing what factors affect our performance, (2) knowing different strategies for learning, and (3) knowing when or why to use a particular strategy.  Regulation of cognition can be summarized as (1) planning – allocating resources, selecting goals, and using prior knowledge, </w:t>
      </w:r>
      <w:r w:rsidRPr="00D44435">
        <w:rPr>
          <w:rFonts w:ascii="Times New Roman" w:hAnsi="Times New Roman" w:cs="Times New Roman"/>
          <w:sz w:val="24"/>
          <w:szCs w:val="24"/>
        </w:rPr>
        <w:lastRenderedPageBreak/>
        <w:t>(2) regulating – monitoring and self-testing, making predictions or pausing while reading, and (3) evaluation – appraising the results, evaluating the learning processes used, re-evaluating goals, and revising predictions.</w:t>
      </w:r>
    </w:p>
    <w:p w14:paraId="235DE9BC" w14:textId="53C96662" w:rsidR="000D4CB2" w:rsidRPr="00D44435" w:rsidRDefault="00343234"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Fostering and cultivating metacognition in students is becoming more imperative due to technological advances and changes in socioeconomic forces.  In fact, t</w:t>
      </w:r>
      <w:r w:rsidR="007A4904" w:rsidRPr="00D44435">
        <w:rPr>
          <w:rFonts w:ascii="Times New Roman" w:hAnsi="Times New Roman" w:cs="Times New Roman"/>
          <w:sz w:val="24"/>
          <w:szCs w:val="24"/>
        </w:rPr>
        <w:t>he World Economic Forum estimates</w:t>
      </w:r>
      <w:r w:rsidR="000D4CB2" w:rsidRPr="00D44435">
        <w:rPr>
          <w:rFonts w:ascii="Times New Roman" w:hAnsi="Times New Roman" w:cs="Times New Roman"/>
          <w:sz w:val="24"/>
          <w:szCs w:val="24"/>
        </w:rPr>
        <w:t xml:space="preserve"> that 65% of the next generation’s jobs have not yet been created.</w:t>
      </w:r>
      <w:r w:rsidR="00554F72" w:rsidRPr="00D44435">
        <w:rPr>
          <w:rFonts w:ascii="Times New Roman" w:hAnsi="Times New Roman" w:cs="Times New Roman"/>
          <w:sz w:val="24"/>
          <w:szCs w:val="24"/>
        </w:rPr>
        <w:t xml:space="preserve"> </w:t>
      </w:r>
      <w:r w:rsidR="000D4CB2" w:rsidRPr="00D44435">
        <w:rPr>
          <w:rFonts w:ascii="Times New Roman" w:hAnsi="Times New Roman" w:cs="Times New Roman"/>
          <w:sz w:val="24"/>
          <w:szCs w:val="24"/>
        </w:rPr>
        <w:t>Thus</w:t>
      </w:r>
      <w:r w:rsidRPr="00D44435">
        <w:rPr>
          <w:rFonts w:ascii="Times New Roman" w:hAnsi="Times New Roman" w:cs="Times New Roman"/>
          <w:sz w:val="24"/>
          <w:szCs w:val="24"/>
        </w:rPr>
        <w:t>,</w:t>
      </w:r>
      <w:r w:rsidR="000D4CB2" w:rsidRPr="00D44435">
        <w:rPr>
          <w:rFonts w:ascii="Times New Roman" w:hAnsi="Times New Roman" w:cs="Times New Roman"/>
          <w:sz w:val="24"/>
          <w:szCs w:val="24"/>
        </w:rPr>
        <w:t xml:space="preserve"> a large part of the educational process needs to focus on upskilling students in addition to providing substantive, technical material. </w:t>
      </w:r>
      <w:r w:rsidR="002F7BAE" w:rsidRPr="00D44435">
        <w:rPr>
          <w:rFonts w:ascii="Times New Roman" w:hAnsi="Times New Roman" w:cs="Times New Roman"/>
          <w:sz w:val="24"/>
          <w:szCs w:val="24"/>
        </w:rPr>
        <w:t xml:space="preserve"> </w:t>
      </w:r>
      <w:r w:rsidR="000D4CB2" w:rsidRPr="00D44435">
        <w:rPr>
          <w:rFonts w:ascii="Times New Roman" w:hAnsi="Times New Roman" w:cs="Times New Roman"/>
          <w:sz w:val="24"/>
          <w:szCs w:val="24"/>
        </w:rPr>
        <w:t>Helping a student develop metacognitive skills should be a driving force in education</w:t>
      </w:r>
      <w:r w:rsidRPr="00D44435">
        <w:rPr>
          <w:rFonts w:ascii="Times New Roman" w:hAnsi="Times New Roman" w:cs="Times New Roman"/>
          <w:sz w:val="24"/>
          <w:szCs w:val="24"/>
        </w:rPr>
        <w:t xml:space="preserve"> as it helps provide students with skills that can translate to dynamic environments</w:t>
      </w:r>
      <w:r w:rsidR="000D4CB2" w:rsidRPr="00D44435">
        <w:rPr>
          <w:rFonts w:ascii="Times New Roman" w:hAnsi="Times New Roman" w:cs="Times New Roman"/>
          <w:sz w:val="24"/>
          <w:szCs w:val="24"/>
        </w:rPr>
        <w:t xml:space="preserve">. </w:t>
      </w:r>
      <w:r w:rsidRPr="00D44435">
        <w:rPr>
          <w:rFonts w:ascii="Times New Roman" w:hAnsi="Times New Roman" w:cs="Times New Roman"/>
          <w:sz w:val="24"/>
          <w:szCs w:val="24"/>
        </w:rPr>
        <w:t xml:space="preserve"> </w:t>
      </w:r>
      <w:r w:rsidR="002F7BAE" w:rsidRPr="00D44435">
        <w:rPr>
          <w:rFonts w:ascii="Times New Roman" w:hAnsi="Times New Roman" w:cs="Times New Roman"/>
          <w:sz w:val="24"/>
          <w:szCs w:val="24"/>
        </w:rPr>
        <w:t>The relationship between metacognition and student performance has been studied extensively and t</w:t>
      </w:r>
      <w:r w:rsidR="000D4CB2" w:rsidRPr="00D44435">
        <w:rPr>
          <w:rFonts w:ascii="Times New Roman" w:hAnsi="Times New Roman" w:cs="Times New Roman"/>
          <w:sz w:val="24"/>
          <w:szCs w:val="24"/>
        </w:rPr>
        <w:t xml:space="preserve">here is a great deal of research that shows </w:t>
      </w:r>
      <w:r w:rsidR="002F7BAE" w:rsidRPr="00D44435">
        <w:rPr>
          <w:rFonts w:ascii="Times New Roman" w:hAnsi="Times New Roman" w:cs="Times New Roman"/>
          <w:sz w:val="24"/>
          <w:szCs w:val="24"/>
        </w:rPr>
        <w:t xml:space="preserve">a </w:t>
      </w:r>
      <w:r w:rsidR="000D4CB2" w:rsidRPr="00D44435">
        <w:rPr>
          <w:rFonts w:ascii="Times New Roman" w:hAnsi="Times New Roman" w:cs="Times New Roman"/>
          <w:sz w:val="24"/>
          <w:szCs w:val="24"/>
        </w:rPr>
        <w:t xml:space="preserve">positive correlation (Duff and </w:t>
      </w:r>
      <w:proofErr w:type="spellStart"/>
      <w:r w:rsidR="000D4CB2" w:rsidRPr="00D44435">
        <w:rPr>
          <w:rFonts w:ascii="Times New Roman" w:hAnsi="Times New Roman" w:cs="Times New Roman"/>
          <w:sz w:val="24"/>
          <w:szCs w:val="24"/>
        </w:rPr>
        <w:t>McKinstry</w:t>
      </w:r>
      <w:proofErr w:type="spellEnd"/>
      <w:r w:rsidR="000D4CB2" w:rsidRPr="00D44435">
        <w:rPr>
          <w:rFonts w:ascii="Times New Roman" w:hAnsi="Times New Roman" w:cs="Times New Roman"/>
          <w:sz w:val="24"/>
          <w:szCs w:val="24"/>
        </w:rPr>
        <w:t xml:space="preserve"> 2007; Hall et al. 2004; Lucas and </w:t>
      </w:r>
      <w:proofErr w:type="spellStart"/>
      <w:r w:rsidR="000D4CB2" w:rsidRPr="00D44435">
        <w:rPr>
          <w:rFonts w:ascii="Times New Roman" w:hAnsi="Times New Roman" w:cs="Times New Roman"/>
          <w:sz w:val="24"/>
          <w:szCs w:val="24"/>
        </w:rPr>
        <w:t>Mladenovic</w:t>
      </w:r>
      <w:proofErr w:type="spellEnd"/>
      <w:r w:rsidR="000D4CB2" w:rsidRPr="00D44435">
        <w:rPr>
          <w:rFonts w:ascii="Times New Roman" w:hAnsi="Times New Roman" w:cs="Times New Roman"/>
          <w:sz w:val="24"/>
          <w:szCs w:val="24"/>
        </w:rPr>
        <w:t xml:space="preserve"> 2004; </w:t>
      </w:r>
      <w:proofErr w:type="spellStart"/>
      <w:r w:rsidR="000D4CB2" w:rsidRPr="00D44435">
        <w:rPr>
          <w:rFonts w:ascii="Times New Roman" w:hAnsi="Times New Roman" w:cs="Times New Roman"/>
          <w:sz w:val="24"/>
          <w:szCs w:val="24"/>
        </w:rPr>
        <w:t>Schliefer</w:t>
      </w:r>
      <w:proofErr w:type="spellEnd"/>
      <w:r w:rsidR="000D4CB2" w:rsidRPr="00D44435">
        <w:rPr>
          <w:rFonts w:ascii="Times New Roman" w:hAnsi="Times New Roman" w:cs="Times New Roman"/>
          <w:sz w:val="24"/>
          <w:szCs w:val="24"/>
        </w:rPr>
        <w:t xml:space="preserve"> and Dull 2009; Zhao and Mo 2016)</w:t>
      </w:r>
      <w:r w:rsidRPr="00D44435">
        <w:rPr>
          <w:rFonts w:ascii="Times New Roman" w:hAnsi="Times New Roman" w:cs="Times New Roman"/>
          <w:sz w:val="24"/>
          <w:szCs w:val="24"/>
        </w:rPr>
        <w:t xml:space="preserve">.  </w:t>
      </w:r>
    </w:p>
    <w:p w14:paraId="7848B6E4" w14:textId="5986E7CB" w:rsidR="00C20E51" w:rsidRPr="00D44435" w:rsidRDefault="002F7BAE"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While there has been significant research performed on the relationship between metacognition and student performance, research on metacognition and preparation and engagement has been more limited.  </w:t>
      </w:r>
      <w:r w:rsidR="0021461C" w:rsidRPr="00D44435">
        <w:rPr>
          <w:rFonts w:ascii="Times New Roman" w:hAnsi="Times New Roman" w:cs="Times New Roman"/>
          <w:sz w:val="24"/>
          <w:szCs w:val="24"/>
        </w:rPr>
        <w:t>In assessing the relationship between metacognitive skills and preparat</w:t>
      </w:r>
      <w:r w:rsidR="00105226" w:rsidRPr="00D44435">
        <w:rPr>
          <w:rFonts w:ascii="Times New Roman" w:hAnsi="Times New Roman" w:cs="Times New Roman"/>
          <w:sz w:val="24"/>
          <w:szCs w:val="24"/>
        </w:rPr>
        <w:t xml:space="preserve">ion, Ravenscroft et al. (2012) </w:t>
      </w:r>
      <w:r w:rsidR="0021461C" w:rsidRPr="00D44435">
        <w:rPr>
          <w:rFonts w:ascii="Times New Roman" w:hAnsi="Times New Roman" w:cs="Times New Roman"/>
          <w:sz w:val="24"/>
          <w:szCs w:val="24"/>
        </w:rPr>
        <w:t>examined calibration errors</w:t>
      </w:r>
      <w:r w:rsidR="00E23A76">
        <w:rPr>
          <w:rFonts w:ascii="Times New Roman" w:hAnsi="Times New Roman" w:cs="Times New Roman"/>
          <w:sz w:val="24"/>
          <w:szCs w:val="24"/>
        </w:rPr>
        <w:t xml:space="preserve"> for students with high and low metacognitive skills. </w:t>
      </w:r>
      <w:r w:rsidR="0021461C" w:rsidRPr="00D44435">
        <w:rPr>
          <w:rFonts w:ascii="Times New Roman" w:hAnsi="Times New Roman" w:cs="Times New Roman"/>
          <w:sz w:val="24"/>
          <w:szCs w:val="24"/>
        </w:rPr>
        <w:t xml:space="preserve"> The study found that </w:t>
      </w:r>
      <w:r w:rsidR="00E23A76" w:rsidRPr="00D44435">
        <w:rPr>
          <w:rFonts w:ascii="Times New Roman" w:hAnsi="Times New Roman" w:cs="Times New Roman"/>
          <w:sz w:val="24"/>
          <w:szCs w:val="24"/>
        </w:rPr>
        <w:t xml:space="preserve">students </w:t>
      </w:r>
      <w:r w:rsidR="00E23A76">
        <w:rPr>
          <w:rFonts w:ascii="Times New Roman" w:hAnsi="Times New Roman" w:cs="Times New Roman"/>
          <w:sz w:val="24"/>
          <w:szCs w:val="24"/>
        </w:rPr>
        <w:t xml:space="preserve">with </w:t>
      </w:r>
      <w:r w:rsidR="0021461C" w:rsidRPr="00D44435">
        <w:rPr>
          <w:rFonts w:ascii="Times New Roman" w:hAnsi="Times New Roman" w:cs="Times New Roman"/>
          <w:sz w:val="24"/>
          <w:szCs w:val="24"/>
        </w:rPr>
        <w:t>low metacognitive, due to their lack of self-awareness of their technical skills, underperform</w:t>
      </w:r>
      <w:r w:rsidR="00E23A76">
        <w:rPr>
          <w:rFonts w:ascii="Times New Roman" w:hAnsi="Times New Roman" w:cs="Times New Roman"/>
          <w:sz w:val="24"/>
          <w:szCs w:val="24"/>
        </w:rPr>
        <w:t>ed</w:t>
      </w:r>
      <w:r w:rsidR="0021461C" w:rsidRPr="00D44435">
        <w:rPr>
          <w:rFonts w:ascii="Times New Roman" w:hAnsi="Times New Roman" w:cs="Times New Roman"/>
          <w:sz w:val="24"/>
          <w:szCs w:val="24"/>
        </w:rPr>
        <w:t xml:space="preserve"> relative to their expectations</w:t>
      </w:r>
      <w:r w:rsidR="00C20E51" w:rsidRPr="00D44435">
        <w:rPr>
          <w:rFonts w:ascii="Times New Roman" w:hAnsi="Times New Roman" w:cs="Times New Roman"/>
          <w:sz w:val="24"/>
          <w:szCs w:val="24"/>
        </w:rPr>
        <w:t xml:space="preserve">.  </w:t>
      </w:r>
      <w:r w:rsidRPr="00D44435">
        <w:rPr>
          <w:rFonts w:ascii="Times New Roman" w:hAnsi="Times New Roman" w:cs="Times New Roman"/>
          <w:sz w:val="24"/>
          <w:szCs w:val="24"/>
        </w:rPr>
        <w:t xml:space="preserve">This has been referred to as the “unskilled and unaware” effect (Kruger and Dunning, 1999). </w:t>
      </w:r>
      <w:r w:rsidR="0021461C" w:rsidRPr="00D44435">
        <w:rPr>
          <w:rFonts w:ascii="Times New Roman" w:hAnsi="Times New Roman" w:cs="Times New Roman"/>
          <w:sz w:val="24"/>
          <w:szCs w:val="24"/>
        </w:rPr>
        <w:t xml:space="preserve"> These students also possessed a larger deviation in actual versus expected performance.  </w:t>
      </w:r>
      <w:r w:rsidR="00E23A76">
        <w:rPr>
          <w:rFonts w:ascii="Times New Roman" w:hAnsi="Times New Roman" w:cs="Times New Roman"/>
          <w:sz w:val="24"/>
          <w:szCs w:val="24"/>
        </w:rPr>
        <w:t xml:space="preserve">Perhaps </w:t>
      </w:r>
      <w:r w:rsidR="0021461C" w:rsidRPr="00D44435">
        <w:rPr>
          <w:rFonts w:ascii="Times New Roman" w:hAnsi="Times New Roman" w:cs="Times New Roman"/>
          <w:sz w:val="24"/>
          <w:szCs w:val="24"/>
        </w:rPr>
        <w:t>their low metacognitive skills</w:t>
      </w:r>
      <w:r w:rsidR="00E23A76">
        <w:rPr>
          <w:rFonts w:ascii="Times New Roman" w:hAnsi="Times New Roman" w:cs="Times New Roman"/>
          <w:sz w:val="24"/>
          <w:szCs w:val="24"/>
        </w:rPr>
        <w:t>, that is, they were unaware of how little they knew,</w:t>
      </w:r>
      <w:r w:rsidR="0021461C" w:rsidRPr="00D44435">
        <w:rPr>
          <w:rFonts w:ascii="Times New Roman" w:hAnsi="Times New Roman" w:cs="Times New Roman"/>
          <w:sz w:val="24"/>
          <w:szCs w:val="24"/>
        </w:rPr>
        <w:t xml:space="preserve"> resulted in an overall lack of preparation.  The other interesting finding is that high metacognitive skill students </w:t>
      </w:r>
      <w:r w:rsidR="0021461C" w:rsidRPr="00D44435">
        <w:rPr>
          <w:rFonts w:ascii="Times New Roman" w:hAnsi="Times New Roman" w:cs="Times New Roman"/>
          <w:sz w:val="24"/>
          <w:szCs w:val="24"/>
        </w:rPr>
        <w:lastRenderedPageBreak/>
        <w:t xml:space="preserve">tended to perform better than their individual expectations.  These high performing students may </w:t>
      </w:r>
      <w:r w:rsidR="00E75B17" w:rsidRPr="00D44435">
        <w:rPr>
          <w:rFonts w:ascii="Times New Roman" w:hAnsi="Times New Roman" w:cs="Times New Roman"/>
          <w:sz w:val="24"/>
          <w:szCs w:val="24"/>
        </w:rPr>
        <w:t>have actually been</w:t>
      </w:r>
      <w:r w:rsidR="0021461C" w:rsidRPr="00D44435">
        <w:rPr>
          <w:rFonts w:ascii="Times New Roman" w:hAnsi="Times New Roman" w:cs="Times New Roman"/>
          <w:sz w:val="24"/>
          <w:szCs w:val="24"/>
        </w:rPr>
        <w:t xml:space="preserve"> overly critical of their</w:t>
      </w:r>
      <w:r w:rsidR="00E75B17" w:rsidRPr="00D44435">
        <w:rPr>
          <w:rFonts w:ascii="Times New Roman" w:hAnsi="Times New Roman" w:cs="Times New Roman"/>
          <w:sz w:val="24"/>
          <w:szCs w:val="24"/>
        </w:rPr>
        <w:t xml:space="preserve"> performance, needlessly spending more time and effort on preparation than what was actually necessary. However, the high metacognitive students did possess a much smaller measurement error. So even though they did tend to underestimate their level of performance, the high metacognitive students did a better job of self-analysis when assessing how prepared they were.  </w:t>
      </w:r>
    </w:p>
    <w:p w14:paraId="120ECB13" w14:textId="16673C88" w:rsidR="007B7396" w:rsidRPr="00D44435" w:rsidRDefault="007B7396"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In a 1994 study</w:t>
      </w:r>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Schraw</w:t>
      </w:r>
      <w:r w:rsidR="00A13213" w:rsidRPr="00D44435">
        <w:rPr>
          <w:rFonts w:ascii="Times New Roman" w:hAnsi="Times New Roman" w:cs="Times New Roman"/>
          <w:sz w:val="24"/>
          <w:szCs w:val="24"/>
        </w:rPr>
        <w:t xml:space="preserve"> and Dennison</w:t>
      </w:r>
      <w:r w:rsidRPr="00D44435">
        <w:rPr>
          <w:rFonts w:ascii="Times New Roman" w:hAnsi="Times New Roman" w:cs="Times New Roman"/>
          <w:sz w:val="24"/>
          <w:szCs w:val="24"/>
        </w:rPr>
        <w:t xml:space="preserve"> noted a difference between adult students and traditional undergraduate students.  </w:t>
      </w:r>
      <w:r w:rsidR="00A13213" w:rsidRPr="00D44435">
        <w:rPr>
          <w:rFonts w:ascii="Times New Roman" w:hAnsi="Times New Roman" w:cs="Times New Roman"/>
          <w:sz w:val="24"/>
          <w:szCs w:val="24"/>
        </w:rPr>
        <w:t>Their study</w:t>
      </w:r>
      <w:r w:rsidRPr="00D44435">
        <w:rPr>
          <w:rFonts w:ascii="Times New Roman" w:hAnsi="Times New Roman" w:cs="Times New Roman"/>
          <w:sz w:val="24"/>
          <w:szCs w:val="24"/>
        </w:rPr>
        <w:t xml:space="preserve"> suggested that the difference rested within their metacognitive regulation skills, but not so much in their metacognitive knowledge skills.  The findings in Young and Fry</w:t>
      </w:r>
      <w:r w:rsidR="00313142" w:rsidRPr="00D44435">
        <w:rPr>
          <w:rFonts w:ascii="Times New Roman" w:hAnsi="Times New Roman" w:cs="Times New Roman"/>
          <w:sz w:val="24"/>
          <w:szCs w:val="24"/>
        </w:rPr>
        <w:t xml:space="preserve"> (2008)</w:t>
      </w:r>
      <w:r w:rsidRPr="00D44435">
        <w:rPr>
          <w:rFonts w:ascii="Times New Roman" w:hAnsi="Times New Roman" w:cs="Times New Roman"/>
          <w:sz w:val="24"/>
          <w:szCs w:val="24"/>
        </w:rPr>
        <w:t xml:space="preserve"> buttress this point with similar findings between graduate and undergraduate students.  They specifically looked at knowledge of cognition and regulation </w:t>
      </w:r>
      <w:r w:rsidR="00313142" w:rsidRPr="00D44435">
        <w:rPr>
          <w:rFonts w:ascii="Times New Roman" w:hAnsi="Times New Roman" w:cs="Times New Roman"/>
          <w:sz w:val="24"/>
          <w:szCs w:val="24"/>
        </w:rPr>
        <w:t>of</w:t>
      </w:r>
      <w:r w:rsidRPr="00D44435">
        <w:rPr>
          <w:rFonts w:ascii="Times New Roman" w:hAnsi="Times New Roman" w:cs="Times New Roman"/>
          <w:sz w:val="24"/>
          <w:szCs w:val="24"/>
        </w:rPr>
        <w:t xml:space="preserve"> cognition.  </w:t>
      </w:r>
      <w:r w:rsidR="00D038FA">
        <w:rPr>
          <w:rFonts w:ascii="Times New Roman" w:hAnsi="Times New Roman" w:cs="Times New Roman"/>
          <w:sz w:val="24"/>
          <w:szCs w:val="24"/>
        </w:rPr>
        <w:t xml:space="preserve">Both studies found that the more experienced students had higher levels of metacognitive regulation skills.  </w:t>
      </w:r>
      <w:r w:rsidRPr="00D44435">
        <w:rPr>
          <w:rFonts w:ascii="Times New Roman" w:hAnsi="Times New Roman" w:cs="Times New Roman"/>
          <w:sz w:val="24"/>
          <w:szCs w:val="24"/>
        </w:rPr>
        <w:t xml:space="preserve">This </w:t>
      </w:r>
      <w:r w:rsidR="00343B46" w:rsidRPr="00D44435">
        <w:rPr>
          <w:rFonts w:ascii="Times New Roman" w:hAnsi="Times New Roman" w:cs="Times New Roman"/>
          <w:sz w:val="24"/>
          <w:szCs w:val="24"/>
        </w:rPr>
        <w:t>is consistent</w:t>
      </w:r>
      <w:r w:rsidR="00313142" w:rsidRPr="00D44435">
        <w:rPr>
          <w:rFonts w:ascii="Times New Roman" w:hAnsi="Times New Roman" w:cs="Times New Roman"/>
          <w:sz w:val="24"/>
          <w:szCs w:val="24"/>
        </w:rPr>
        <w:t xml:space="preserve"> with Ravenscroft et al. (2012)</w:t>
      </w:r>
      <w:r w:rsidRPr="00D44435">
        <w:rPr>
          <w:rFonts w:ascii="Times New Roman" w:hAnsi="Times New Roman" w:cs="Times New Roman"/>
          <w:sz w:val="24"/>
          <w:szCs w:val="24"/>
        </w:rPr>
        <w:t xml:space="preserve"> if one assumes that a more seasoned student will have a better grasp on </w:t>
      </w:r>
      <w:r w:rsidR="00313142" w:rsidRPr="00D44435">
        <w:rPr>
          <w:rFonts w:ascii="Times New Roman" w:hAnsi="Times New Roman" w:cs="Times New Roman"/>
          <w:sz w:val="24"/>
          <w:szCs w:val="24"/>
        </w:rPr>
        <w:t>his/her</w:t>
      </w:r>
      <w:r w:rsidRPr="00D44435">
        <w:rPr>
          <w:rFonts w:ascii="Times New Roman" w:hAnsi="Times New Roman" w:cs="Times New Roman"/>
          <w:sz w:val="24"/>
          <w:szCs w:val="24"/>
        </w:rPr>
        <w:t xml:space="preserve"> own regulation.</w:t>
      </w:r>
    </w:p>
    <w:p w14:paraId="0009A7E4" w14:textId="43562661" w:rsidR="0015223E" w:rsidRPr="00D44435" w:rsidRDefault="00C20E51"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Young and Fry </w:t>
      </w:r>
      <w:r w:rsidR="00313142" w:rsidRPr="00D44435">
        <w:rPr>
          <w:rFonts w:ascii="Times New Roman" w:hAnsi="Times New Roman" w:cs="Times New Roman"/>
          <w:sz w:val="24"/>
          <w:szCs w:val="24"/>
        </w:rPr>
        <w:t xml:space="preserve">(2008) </w:t>
      </w:r>
      <w:r w:rsidRPr="00D44435">
        <w:rPr>
          <w:rFonts w:ascii="Times New Roman" w:hAnsi="Times New Roman" w:cs="Times New Roman"/>
          <w:sz w:val="24"/>
          <w:szCs w:val="24"/>
        </w:rPr>
        <w:t>further breakdown the calibration errors into local and global levels.  Local monitoring is the difference between the actual answer of a test question and the students’ judgment of how well they answered the question</w:t>
      </w:r>
      <w:r w:rsidR="00B23CA5">
        <w:rPr>
          <w:rFonts w:ascii="Times New Roman" w:hAnsi="Times New Roman" w:cs="Times New Roman"/>
          <w:sz w:val="24"/>
          <w:szCs w:val="24"/>
        </w:rPr>
        <w:t>,</w:t>
      </w:r>
      <w:r w:rsidRPr="00D44435">
        <w:rPr>
          <w:rFonts w:ascii="Times New Roman" w:hAnsi="Times New Roman" w:cs="Times New Roman"/>
          <w:sz w:val="24"/>
          <w:szCs w:val="24"/>
        </w:rPr>
        <w:t xml:space="preserve"> </w:t>
      </w:r>
      <w:r w:rsidR="001A3D12">
        <w:rPr>
          <w:rFonts w:ascii="Times New Roman" w:hAnsi="Times New Roman" w:cs="Times New Roman"/>
          <w:sz w:val="24"/>
          <w:szCs w:val="24"/>
        </w:rPr>
        <w:t>w</w:t>
      </w:r>
      <w:r w:rsidRPr="00D44435">
        <w:rPr>
          <w:rFonts w:ascii="Times New Roman" w:hAnsi="Times New Roman" w:cs="Times New Roman"/>
          <w:sz w:val="24"/>
          <w:szCs w:val="24"/>
        </w:rPr>
        <w:t>hereas, global monitoring is the difference between the overall test score and the students’ judgment of how they did on the test. It is believed that local monitoring is a measure of ongoing metacognitive regulation, while global monitoring is a measure of cumulative metacognitive regulation (</w:t>
      </w:r>
      <w:proofErr w:type="spellStart"/>
      <w:r w:rsidRPr="00D44435">
        <w:rPr>
          <w:rFonts w:ascii="Times New Roman" w:hAnsi="Times New Roman" w:cs="Times New Roman"/>
          <w:sz w:val="24"/>
          <w:szCs w:val="24"/>
        </w:rPr>
        <w:t>Nietfeld</w:t>
      </w:r>
      <w:proofErr w:type="spellEnd"/>
      <w:r w:rsidRPr="00D44435">
        <w:rPr>
          <w:rFonts w:ascii="Times New Roman" w:hAnsi="Times New Roman" w:cs="Times New Roman"/>
          <w:sz w:val="24"/>
          <w:szCs w:val="24"/>
        </w:rPr>
        <w:t xml:space="preserve">, et al 2005).  </w:t>
      </w:r>
      <w:r w:rsidR="003E246C" w:rsidRPr="00D44435">
        <w:rPr>
          <w:rFonts w:ascii="Times New Roman" w:hAnsi="Times New Roman" w:cs="Times New Roman"/>
          <w:sz w:val="24"/>
          <w:szCs w:val="24"/>
        </w:rPr>
        <w:t xml:space="preserve">In a traditional classroom setting, as </w:t>
      </w:r>
      <w:proofErr w:type="spellStart"/>
      <w:r w:rsidR="003E246C" w:rsidRPr="00D44435">
        <w:rPr>
          <w:rFonts w:ascii="Times New Roman" w:hAnsi="Times New Roman" w:cs="Times New Roman"/>
          <w:sz w:val="24"/>
          <w:szCs w:val="24"/>
        </w:rPr>
        <w:t>Nietfield</w:t>
      </w:r>
      <w:proofErr w:type="spellEnd"/>
      <w:r w:rsidR="003E246C" w:rsidRPr="00D44435">
        <w:rPr>
          <w:rFonts w:ascii="Times New Roman" w:hAnsi="Times New Roman" w:cs="Times New Roman"/>
          <w:sz w:val="24"/>
          <w:szCs w:val="24"/>
        </w:rPr>
        <w:t xml:space="preserve"> notes, attempting to measure metacognitive regulation at local and global levels is difficult and places additional stress on students.  We used </w:t>
      </w:r>
      <w:r w:rsidR="003E246C" w:rsidRPr="00D44435">
        <w:rPr>
          <w:rFonts w:ascii="Times New Roman" w:hAnsi="Times New Roman" w:cs="Times New Roman"/>
          <w:sz w:val="24"/>
          <w:szCs w:val="24"/>
        </w:rPr>
        <w:lastRenderedPageBreak/>
        <w:t xml:space="preserve">a series of surveys in conjunction with a course-embedded OALT to limit stress on our students and limit any negative impacts our research might have on the learning environment. </w:t>
      </w:r>
    </w:p>
    <w:p w14:paraId="1113C03F" w14:textId="0A570663" w:rsidR="00E75B17" w:rsidRPr="00D44435" w:rsidRDefault="00E75B17" w:rsidP="00511AA1">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If </w:t>
      </w:r>
      <w:r w:rsidR="00A13213" w:rsidRPr="00D44435">
        <w:rPr>
          <w:rFonts w:ascii="Times New Roman" w:hAnsi="Times New Roman" w:cs="Times New Roman"/>
          <w:sz w:val="24"/>
          <w:szCs w:val="24"/>
        </w:rPr>
        <w:t xml:space="preserve">OALT </w:t>
      </w:r>
      <w:r w:rsidRPr="00D44435">
        <w:rPr>
          <w:rFonts w:ascii="Times New Roman" w:hAnsi="Times New Roman" w:cs="Times New Roman"/>
          <w:sz w:val="24"/>
          <w:szCs w:val="24"/>
        </w:rPr>
        <w:t xml:space="preserve">systems are designed to help students better “learn how to learn,” we could expect that all students should be able to benefit and become more prepared for their classes.  However, it is also expected that students who are high performers are likely to possess more metacognitive skills </w:t>
      </w:r>
      <w:r w:rsidR="002B000B" w:rsidRPr="00D44435">
        <w:rPr>
          <w:rFonts w:ascii="Times New Roman" w:hAnsi="Times New Roman" w:cs="Times New Roman"/>
          <w:sz w:val="24"/>
          <w:szCs w:val="24"/>
        </w:rPr>
        <w:t>than lower performers</w:t>
      </w:r>
      <w:r w:rsidR="00F87C3C" w:rsidRPr="00D44435">
        <w:rPr>
          <w:rFonts w:ascii="Times New Roman" w:hAnsi="Times New Roman" w:cs="Times New Roman"/>
          <w:sz w:val="24"/>
          <w:szCs w:val="24"/>
        </w:rPr>
        <w:t>, thus see</w:t>
      </w:r>
      <w:r w:rsidR="00CD233E" w:rsidRPr="00D44435">
        <w:rPr>
          <w:rFonts w:ascii="Times New Roman" w:hAnsi="Times New Roman" w:cs="Times New Roman"/>
          <w:sz w:val="24"/>
          <w:szCs w:val="24"/>
        </w:rPr>
        <w:t>ing</w:t>
      </w:r>
      <w:r w:rsidR="00F87C3C" w:rsidRPr="00D44435">
        <w:rPr>
          <w:rFonts w:ascii="Times New Roman" w:hAnsi="Times New Roman" w:cs="Times New Roman"/>
          <w:sz w:val="24"/>
          <w:szCs w:val="24"/>
        </w:rPr>
        <w:t xml:space="preserve"> less benefit from an OALT</w:t>
      </w:r>
      <w:r w:rsidR="002B000B" w:rsidRPr="00D44435">
        <w:rPr>
          <w:rFonts w:ascii="Times New Roman" w:hAnsi="Times New Roman" w:cs="Times New Roman"/>
          <w:sz w:val="24"/>
          <w:szCs w:val="24"/>
        </w:rPr>
        <w:t xml:space="preserve">. </w:t>
      </w:r>
      <w:r w:rsidRPr="00D44435">
        <w:rPr>
          <w:rFonts w:ascii="Times New Roman" w:hAnsi="Times New Roman" w:cs="Times New Roman"/>
          <w:sz w:val="24"/>
          <w:szCs w:val="24"/>
        </w:rPr>
        <w:t>This leads to our first two hypotheses:</w:t>
      </w:r>
    </w:p>
    <w:p w14:paraId="71406D31" w14:textId="7E747FB1" w:rsidR="003B68C9" w:rsidRPr="00D44435" w:rsidRDefault="006756A6" w:rsidP="00C0702C">
      <w:pPr>
        <w:pStyle w:val="ListParagraph"/>
        <w:numPr>
          <w:ilvl w:val="0"/>
          <w:numId w:val="6"/>
        </w:numPr>
        <w:spacing w:line="480" w:lineRule="auto"/>
        <w:rPr>
          <w:rFonts w:ascii="Times New Roman" w:hAnsi="Times New Roman" w:cs="Times New Roman"/>
          <w:b/>
          <w:sz w:val="24"/>
          <w:szCs w:val="24"/>
        </w:rPr>
      </w:pPr>
      <w:r w:rsidRPr="00D44435">
        <w:rPr>
          <w:rFonts w:ascii="Times New Roman" w:hAnsi="Times New Roman" w:cs="Times New Roman"/>
          <w:b/>
          <w:sz w:val="24"/>
          <w:szCs w:val="24"/>
        </w:rPr>
        <w:t>Do</w:t>
      </w:r>
      <w:r w:rsidR="003B68C9" w:rsidRPr="00D44435">
        <w:rPr>
          <w:rFonts w:ascii="Times New Roman" w:hAnsi="Times New Roman" w:cs="Times New Roman"/>
          <w:b/>
          <w:sz w:val="24"/>
          <w:szCs w:val="24"/>
        </w:rPr>
        <w:t xml:space="preserve"> students </w:t>
      </w:r>
      <w:r w:rsidRPr="00D44435">
        <w:rPr>
          <w:rFonts w:ascii="Times New Roman" w:hAnsi="Times New Roman" w:cs="Times New Roman"/>
          <w:b/>
          <w:sz w:val="24"/>
          <w:szCs w:val="24"/>
        </w:rPr>
        <w:t xml:space="preserve">feel </w:t>
      </w:r>
      <w:r w:rsidR="003B68C9" w:rsidRPr="00D44435">
        <w:rPr>
          <w:rFonts w:ascii="Times New Roman" w:hAnsi="Times New Roman" w:cs="Times New Roman"/>
          <w:b/>
          <w:sz w:val="24"/>
          <w:szCs w:val="24"/>
        </w:rPr>
        <w:t>more prepared for class?</w:t>
      </w:r>
    </w:p>
    <w:p w14:paraId="42EFE81B" w14:textId="393166C8" w:rsidR="00E75B17" w:rsidRPr="00D44435" w:rsidRDefault="00E75B17" w:rsidP="00C0702C">
      <w:pPr>
        <w:autoSpaceDE w:val="0"/>
        <w:autoSpaceDN w:val="0"/>
        <w:adjustRightInd w:val="0"/>
        <w:spacing w:after="0" w:line="480" w:lineRule="auto"/>
        <w:ind w:left="720" w:right="720"/>
        <w:rPr>
          <w:rFonts w:ascii="Times New Roman" w:hAnsi="Times New Roman" w:cs="Times New Roman"/>
          <w:i/>
          <w:sz w:val="24"/>
          <w:szCs w:val="24"/>
        </w:rPr>
      </w:pPr>
      <w:r w:rsidRPr="00D44435">
        <w:rPr>
          <w:rFonts w:ascii="Times New Roman" w:hAnsi="Times New Roman" w:cs="Times New Roman"/>
          <w:i/>
          <w:sz w:val="24"/>
          <w:szCs w:val="24"/>
        </w:rPr>
        <w:t xml:space="preserve">H1: Students </w:t>
      </w:r>
      <w:r w:rsidR="00AC08AF" w:rsidRPr="00D44435">
        <w:rPr>
          <w:rFonts w:ascii="Times New Roman" w:hAnsi="Times New Roman" w:cs="Times New Roman"/>
          <w:i/>
          <w:sz w:val="24"/>
          <w:szCs w:val="24"/>
        </w:rPr>
        <w:t xml:space="preserve">will </w:t>
      </w:r>
      <w:r w:rsidR="001A3D12">
        <w:rPr>
          <w:rFonts w:ascii="Times New Roman" w:hAnsi="Times New Roman" w:cs="Times New Roman"/>
          <w:i/>
          <w:sz w:val="24"/>
          <w:szCs w:val="24"/>
        </w:rPr>
        <w:t>perceive</w:t>
      </w:r>
      <w:r w:rsidR="001A3D12" w:rsidRPr="00D44435">
        <w:rPr>
          <w:rFonts w:ascii="Times New Roman" w:hAnsi="Times New Roman" w:cs="Times New Roman"/>
          <w:i/>
          <w:sz w:val="24"/>
          <w:szCs w:val="24"/>
        </w:rPr>
        <w:t xml:space="preserve"> </w:t>
      </w:r>
      <w:r w:rsidR="00554F72" w:rsidRPr="00D44435">
        <w:rPr>
          <w:rFonts w:ascii="Times New Roman" w:hAnsi="Times New Roman" w:cs="Times New Roman"/>
          <w:i/>
          <w:sz w:val="24"/>
          <w:szCs w:val="24"/>
        </w:rPr>
        <w:t xml:space="preserve">that an </w:t>
      </w:r>
      <w:r w:rsidR="00A13213" w:rsidRPr="00D44435">
        <w:rPr>
          <w:rFonts w:ascii="Times New Roman" w:hAnsi="Times New Roman" w:cs="Times New Roman"/>
          <w:i/>
          <w:sz w:val="24"/>
          <w:szCs w:val="24"/>
        </w:rPr>
        <w:t>OALT</w:t>
      </w:r>
      <w:r w:rsidR="00554F72" w:rsidRPr="00D44435">
        <w:rPr>
          <w:rFonts w:ascii="Times New Roman" w:hAnsi="Times New Roman" w:cs="Times New Roman"/>
          <w:i/>
          <w:sz w:val="24"/>
          <w:szCs w:val="24"/>
        </w:rPr>
        <w:t xml:space="preserve"> will help them feel more prepared.</w:t>
      </w:r>
    </w:p>
    <w:p w14:paraId="35B29CA7" w14:textId="05E1E93C" w:rsidR="00E75B17" w:rsidRDefault="00172831" w:rsidP="00C0702C">
      <w:pPr>
        <w:autoSpaceDE w:val="0"/>
        <w:autoSpaceDN w:val="0"/>
        <w:adjustRightInd w:val="0"/>
        <w:spacing w:after="0" w:line="480" w:lineRule="auto"/>
        <w:ind w:left="720" w:right="720"/>
        <w:rPr>
          <w:rFonts w:ascii="Times New Roman" w:hAnsi="Times New Roman" w:cs="Times New Roman"/>
          <w:i/>
          <w:sz w:val="24"/>
          <w:szCs w:val="24"/>
        </w:rPr>
      </w:pPr>
      <w:r w:rsidRPr="00D44435">
        <w:rPr>
          <w:rFonts w:ascii="Times New Roman" w:hAnsi="Times New Roman" w:cs="Times New Roman"/>
          <w:i/>
          <w:sz w:val="24"/>
          <w:szCs w:val="24"/>
        </w:rPr>
        <w:t>H2: Lower performing students will</w:t>
      </w:r>
      <w:r w:rsidR="00554F72" w:rsidRPr="00D44435">
        <w:rPr>
          <w:rFonts w:ascii="Times New Roman" w:hAnsi="Times New Roman" w:cs="Times New Roman"/>
          <w:i/>
          <w:sz w:val="24"/>
          <w:szCs w:val="24"/>
        </w:rPr>
        <w:t xml:space="preserve"> </w:t>
      </w:r>
      <w:r w:rsidR="001A3D12">
        <w:rPr>
          <w:rFonts w:ascii="Times New Roman" w:hAnsi="Times New Roman" w:cs="Times New Roman"/>
          <w:i/>
          <w:sz w:val="24"/>
          <w:szCs w:val="24"/>
        </w:rPr>
        <w:t>perceive</w:t>
      </w:r>
      <w:r w:rsidR="001A3D12" w:rsidRPr="00D44435">
        <w:rPr>
          <w:rFonts w:ascii="Times New Roman" w:hAnsi="Times New Roman" w:cs="Times New Roman"/>
          <w:i/>
          <w:sz w:val="24"/>
          <w:szCs w:val="24"/>
        </w:rPr>
        <w:t xml:space="preserve"> </w:t>
      </w:r>
      <w:r w:rsidR="00825C67" w:rsidRPr="00D44435">
        <w:rPr>
          <w:rFonts w:ascii="Times New Roman" w:hAnsi="Times New Roman" w:cs="Times New Roman"/>
          <w:i/>
          <w:sz w:val="24"/>
          <w:szCs w:val="24"/>
        </w:rPr>
        <w:t xml:space="preserve">that an </w:t>
      </w:r>
      <w:r w:rsidR="00A13213" w:rsidRPr="00D44435">
        <w:rPr>
          <w:rFonts w:ascii="Times New Roman" w:hAnsi="Times New Roman" w:cs="Times New Roman"/>
          <w:i/>
          <w:sz w:val="24"/>
          <w:szCs w:val="24"/>
        </w:rPr>
        <w:t>OALT</w:t>
      </w:r>
      <w:r w:rsidR="00825C67" w:rsidRPr="00D44435">
        <w:rPr>
          <w:rFonts w:ascii="Times New Roman" w:hAnsi="Times New Roman" w:cs="Times New Roman"/>
          <w:i/>
          <w:sz w:val="24"/>
          <w:szCs w:val="24"/>
        </w:rPr>
        <w:t xml:space="preserve"> helps them feel more prepared</w:t>
      </w:r>
      <w:r w:rsidR="003B68C9" w:rsidRPr="00D44435">
        <w:rPr>
          <w:rFonts w:ascii="Times New Roman" w:hAnsi="Times New Roman" w:cs="Times New Roman"/>
          <w:i/>
          <w:sz w:val="24"/>
          <w:szCs w:val="24"/>
        </w:rPr>
        <w:t xml:space="preserve"> </w:t>
      </w:r>
      <w:r w:rsidRPr="00D44435">
        <w:rPr>
          <w:rFonts w:ascii="Times New Roman" w:hAnsi="Times New Roman" w:cs="Times New Roman"/>
          <w:i/>
          <w:sz w:val="24"/>
          <w:szCs w:val="24"/>
        </w:rPr>
        <w:t>relative to high</w:t>
      </w:r>
      <w:r w:rsidR="00554F72" w:rsidRPr="00D44435">
        <w:rPr>
          <w:rFonts w:ascii="Times New Roman" w:hAnsi="Times New Roman" w:cs="Times New Roman"/>
          <w:i/>
          <w:sz w:val="24"/>
          <w:szCs w:val="24"/>
        </w:rPr>
        <w:t>er performing students.</w:t>
      </w:r>
    </w:p>
    <w:p w14:paraId="09E99D87" w14:textId="77777777" w:rsidR="00BE17FE" w:rsidRPr="00D44435" w:rsidRDefault="00BE17FE" w:rsidP="00C0702C">
      <w:pPr>
        <w:autoSpaceDE w:val="0"/>
        <w:autoSpaceDN w:val="0"/>
        <w:adjustRightInd w:val="0"/>
        <w:spacing w:after="0" w:line="480" w:lineRule="auto"/>
        <w:ind w:left="720" w:right="720"/>
        <w:rPr>
          <w:rFonts w:ascii="Times New Roman" w:hAnsi="Times New Roman" w:cs="Times New Roman"/>
          <w:i/>
          <w:sz w:val="24"/>
          <w:szCs w:val="24"/>
        </w:rPr>
      </w:pPr>
    </w:p>
    <w:p w14:paraId="3CD904DA" w14:textId="06244CFD" w:rsidR="002B000B" w:rsidRPr="00D44435" w:rsidRDefault="009D1F2E"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McGraw Hill promotes one of the primary benefits of its </w:t>
      </w:r>
      <w:r w:rsidR="00A13213" w:rsidRPr="00D44435">
        <w:rPr>
          <w:rFonts w:ascii="Times New Roman" w:hAnsi="Times New Roman" w:cs="Times New Roman"/>
          <w:sz w:val="24"/>
          <w:szCs w:val="24"/>
        </w:rPr>
        <w:t xml:space="preserve">OALT,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as aiding students in “having a solid foundation of concepts that will be covered” in class, allowing the students to be more involved in classroom activities (McGraw Hill, 2015).  This level of engagement allows the professor more time to devote towards more beneficial activities to enhance the educational process.  In McGraw Hill’</w:t>
      </w:r>
      <w:r w:rsidR="00292E2E" w:rsidRPr="00D44435">
        <w:rPr>
          <w:rFonts w:ascii="Times New Roman" w:hAnsi="Times New Roman" w:cs="Times New Roman"/>
          <w:sz w:val="24"/>
          <w:szCs w:val="24"/>
        </w:rPr>
        <w:t xml:space="preserve">s case studies (2017) they find that prepared students have higher levels of engagement in activities such as attendance and course retention. </w:t>
      </w:r>
      <w:r w:rsidRPr="00D44435">
        <w:rPr>
          <w:rFonts w:ascii="Times New Roman" w:hAnsi="Times New Roman" w:cs="Times New Roman"/>
          <w:sz w:val="24"/>
          <w:szCs w:val="24"/>
        </w:rPr>
        <w:t xml:space="preserve"> </w:t>
      </w:r>
      <w:r w:rsidR="00292E2E" w:rsidRPr="00D44435">
        <w:rPr>
          <w:rFonts w:ascii="Times New Roman" w:hAnsi="Times New Roman" w:cs="Times New Roman"/>
          <w:sz w:val="24"/>
          <w:szCs w:val="24"/>
        </w:rPr>
        <w:t xml:space="preserve">Johnson et al. (2009) found that metacognitive activity was correlated with student satisfaction, including that they felt they were a part of the class and belonged.  </w:t>
      </w:r>
      <w:r w:rsidR="008E0AD5" w:rsidRPr="00D44435">
        <w:rPr>
          <w:rFonts w:ascii="Times New Roman" w:hAnsi="Times New Roman" w:cs="Times New Roman"/>
          <w:sz w:val="24"/>
          <w:szCs w:val="24"/>
        </w:rPr>
        <w:t xml:space="preserve">Hopland and </w:t>
      </w:r>
      <w:proofErr w:type="spellStart"/>
      <w:r w:rsidR="008E0AD5" w:rsidRPr="00D44435">
        <w:rPr>
          <w:rFonts w:ascii="Times New Roman" w:hAnsi="Times New Roman" w:cs="Times New Roman"/>
          <w:sz w:val="24"/>
          <w:szCs w:val="24"/>
        </w:rPr>
        <w:t>Nyhus</w:t>
      </w:r>
      <w:proofErr w:type="spellEnd"/>
      <w:r w:rsidR="008E0AD5" w:rsidRPr="00D44435">
        <w:rPr>
          <w:rFonts w:ascii="Times New Roman" w:hAnsi="Times New Roman" w:cs="Times New Roman"/>
          <w:sz w:val="24"/>
          <w:szCs w:val="24"/>
        </w:rPr>
        <w:t xml:space="preserve"> </w:t>
      </w:r>
      <w:r w:rsidR="00A13213" w:rsidRPr="00D44435">
        <w:rPr>
          <w:rFonts w:ascii="Times New Roman" w:hAnsi="Times New Roman" w:cs="Times New Roman"/>
          <w:sz w:val="24"/>
          <w:szCs w:val="24"/>
        </w:rPr>
        <w:t>(201</w:t>
      </w:r>
      <w:r w:rsidR="00AD60D6" w:rsidRPr="00D44435">
        <w:rPr>
          <w:rFonts w:ascii="Times New Roman" w:hAnsi="Times New Roman" w:cs="Times New Roman"/>
          <w:sz w:val="24"/>
          <w:szCs w:val="24"/>
        </w:rPr>
        <w:t>6</w:t>
      </w:r>
      <w:r w:rsidR="00A13213" w:rsidRPr="00D44435">
        <w:rPr>
          <w:rFonts w:ascii="Times New Roman" w:hAnsi="Times New Roman" w:cs="Times New Roman"/>
          <w:sz w:val="24"/>
          <w:szCs w:val="24"/>
        </w:rPr>
        <w:t xml:space="preserve">) </w:t>
      </w:r>
      <w:r w:rsidR="008E0AD5" w:rsidRPr="00D44435">
        <w:rPr>
          <w:rFonts w:ascii="Times New Roman" w:hAnsi="Times New Roman" w:cs="Times New Roman"/>
          <w:sz w:val="24"/>
          <w:szCs w:val="24"/>
        </w:rPr>
        <w:t xml:space="preserve">concluded that student satisfaction with their learning environment, namely their teacher, motivates </w:t>
      </w:r>
      <w:r w:rsidR="0043270B" w:rsidRPr="00D44435">
        <w:rPr>
          <w:rFonts w:ascii="Times New Roman" w:hAnsi="Times New Roman" w:cs="Times New Roman"/>
          <w:sz w:val="24"/>
          <w:szCs w:val="24"/>
        </w:rPr>
        <w:t>the</w:t>
      </w:r>
      <w:r w:rsidR="0043270B">
        <w:rPr>
          <w:rFonts w:ascii="Times New Roman" w:hAnsi="Times New Roman" w:cs="Times New Roman"/>
          <w:sz w:val="24"/>
          <w:szCs w:val="24"/>
        </w:rPr>
        <w:t>m</w:t>
      </w:r>
      <w:r w:rsidR="0043270B" w:rsidRPr="00D44435">
        <w:rPr>
          <w:rFonts w:ascii="Times New Roman" w:hAnsi="Times New Roman" w:cs="Times New Roman"/>
          <w:sz w:val="24"/>
          <w:szCs w:val="24"/>
        </w:rPr>
        <w:t xml:space="preserve"> </w:t>
      </w:r>
      <w:r w:rsidR="008E0AD5" w:rsidRPr="00D44435">
        <w:rPr>
          <w:rFonts w:ascii="Times New Roman" w:hAnsi="Times New Roman" w:cs="Times New Roman"/>
          <w:sz w:val="24"/>
          <w:szCs w:val="24"/>
        </w:rPr>
        <w:t xml:space="preserve">and stimulates effort. </w:t>
      </w:r>
      <w:r w:rsidR="00292E2E" w:rsidRPr="00D44435">
        <w:rPr>
          <w:rFonts w:ascii="Times New Roman" w:hAnsi="Times New Roman" w:cs="Times New Roman"/>
          <w:sz w:val="24"/>
          <w:szCs w:val="24"/>
        </w:rPr>
        <w:t xml:space="preserve">As students feel like they are a part of the class and belong, they should perceive a higher level of engagement on their part.  Furthermore, as Johnson et al. </w:t>
      </w:r>
      <w:r w:rsidR="00292E2E" w:rsidRPr="00D44435">
        <w:rPr>
          <w:rFonts w:ascii="Times New Roman" w:hAnsi="Times New Roman" w:cs="Times New Roman"/>
          <w:sz w:val="24"/>
          <w:szCs w:val="24"/>
        </w:rPr>
        <w:lastRenderedPageBreak/>
        <w:t>(2009) found a positive correlation between student engagement and metacognitive skills, it c</w:t>
      </w:r>
      <w:r w:rsidR="006756A6" w:rsidRPr="00D44435">
        <w:rPr>
          <w:rFonts w:ascii="Times New Roman" w:hAnsi="Times New Roman" w:cs="Times New Roman"/>
          <w:sz w:val="24"/>
          <w:szCs w:val="24"/>
        </w:rPr>
        <w:t>ould also be posited that lower</w:t>
      </w:r>
      <w:r w:rsidR="00292E2E" w:rsidRPr="00D44435">
        <w:rPr>
          <w:rFonts w:ascii="Times New Roman" w:hAnsi="Times New Roman" w:cs="Times New Roman"/>
          <w:sz w:val="24"/>
          <w:szCs w:val="24"/>
        </w:rPr>
        <w:t xml:space="preserve"> pe</w:t>
      </w:r>
      <w:r w:rsidR="006756A6" w:rsidRPr="00D44435">
        <w:rPr>
          <w:rFonts w:ascii="Times New Roman" w:hAnsi="Times New Roman" w:cs="Times New Roman"/>
          <w:sz w:val="24"/>
          <w:szCs w:val="24"/>
        </w:rPr>
        <w:t>rforming students do not</w:t>
      </w:r>
      <w:r w:rsidR="00292E2E" w:rsidRPr="00D44435">
        <w:rPr>
          <w:rFonts w:ascii="Times New Roman" w:hAnsi="Times New Roman" w:cs="Times New Roman"/>
          <w:sz w:val="24"/>
          <w:szCs w:val="24"/>
        </w:rPr>
        <w:t xml:space="preserve"> possess the requisite skills needed to feel engaged in classroom activities</w:t>
      </w:r>
      <w:r w:rsidR="006756A6" w:rsidRPr="00D44435">
        <w:rPr>
          <w:rFonts w:ascii="Times New Roman" w:hAnsi="Times New Roman" w:cs="Times New Roman"/>
          <w:sz w:val="24"/>
          <w:szCs w:val="24"/>
        </w:rPr>
        <w:t xml:space="preserve"> relative to higher performing students</w:t>
      </w:r>
      <w:r w:rsidR="00292E2E" w:rsidRPr="00D44435">
        <w:rPr>
          <w:rFonts w:ascii="Times New Roman" w:hAnsi="Times New Roman" w:cs="Times New Roman"/>
          <w:sz w:val="24"/>
          <w:szCs w:val="24"/>
        </w:rPr>
        <w:t>.</w:t>
      </w:r>
      <w:r w:rsidR="006756A6" w:rsidRPr="00D44435">
        <w:rPr>
          <w:rFonts w:ascii="Times New Roman" w:hAnsi="Times New Roman" w:cs="Times New Roman"/>
          <w:sz w:val="24"/>
          <w:szCs w:val="24"/>
        </w:rPr>
        <w:t xml:space="preserve">  Therefore, the use of an OALT should provide more perceived benefits to the lower performing students relative to the higher performing students.  This leads to our next testable hypotheses:</w:t>
      </w:r>
    </w:p>
    <w:p w14:paraId="1106DD05" w14:textId="745B4BCC" w:rsidR="003B68C9" w:rsidRPr="00D44435" w:rsidRDefault="006756A6" w:rsidP="00C0702C">
      <w:pPr>
        <w:pStyle w:val="ListParagraph"/>
        <w:numPr>
          <w:ilvl w:val="0"/>
          <w:numId w:val="6"/>
        </w:numPr>
        <w:spacing w:line="480" w:lineRule="auto"/>
        <w:rPr>
          <w:rFonts w:ascii="Times New Roman" w:hAnsi="Times New Roman" w:cs="Times New Roman"/>
          <w:b/>
          <w:sz w:val="24"/>
          <w:szCs w:val="24"/>
        </w:rPr>
      </w:pPr>
      <w:r w:rsidRPr="00D44435">
        <w:rPr>
          <w:rFonts w:ascii="Times New Roman" w:hAnsi="Times New Roman" w:cs="Times New Roman"/>
          <w:b/>
          <w:sz w:val="24"/>
          <w:szCs w:val="24"/>
        </w:rPr>
        <w:t>Do</w:t>
      </w:r>
      <w:r w:rsidR="003B68C9" w:rsidRPr="00D44435">
        <w:rPr>
          <w:rFonts w:ascii="Times New Roman" w:hAnsi="Times New Roman" w:cs="Times New Roman"/>
          <w:b/>
          <w:sz w:val="24"/>
          <w:szCs w:val="24"/>
        </w:rPr>
        <w:t xml:space="preserve"> students </w:t>
      </w:r>
      <w:r w:rsidRPr="00D44435">
        <w:rPr>
          <w:rFonts w:ascii="Times New Roman" w:hAnsi="Times New Roman" w:cs="Times New Roman"/>
          <w:b/>
          <w:sz w:val="24"/>
          <w:szCs w:val="24"/>
        </w:rPr>
        <w:t xml:space="preserve">feel </w:t>
      </w:r>
      <w:r w:rsidR="003B68C9" w:rsidRPr="00D44435">
        <w:rPr>
          <w:rFonts w:ascii="Times New Roman" w:hAnsi="Times New Roman" w:cs="Times New Roman"/>
          <w:b/>
          <w:sz w:val="24"/>
          <w:szCs w:val="24"/>
        </w:rPr>
        <w:t>more engaged in classroom activities due to usage of an OALT?</w:t>
      </w:r>
    </w:p>
    <w:p w14:paraId="19462A44" w14:textId="7CA74DBE" w:rsidR="003B68C9" w:rsidRPr="00D44435" w:rsidRDefault="003B68C9" w:rsidP="00C0702C">
      <w:pPr>
        <w:autoSpaceDE w:val="0"/>
        <w:autoSpaceDN w:val="0"/>
        <w:adjustRightInd w:val="0"/>
        <w:spacing w:after="0" w:line="480" w:lineRule="auto"/>
        <w:ind w:left="720" w:right="720"/>
        <w:rPr>
          <w:rFonts w:ascii="Times New Roman" w:hAnsi="Times New Roman" w:cs="Times New Roman"/>
          <w:i/>
          <w:sz w:val="24"/>
          <w:szCs w:val="24"/>
        </w:rPr>
      </w:pPr>
      <w:r w:rsidRPr="00D44435">
        <w:rPr>
          <w:rFonts w:ascii="Times New Roman" w:hAnsi="Times New Roman" w:cs="Times New Roman"/>
          <w:i/>
          <w:sz w:val="24"/>
          <w:szCs w:val="24"/>
        </w:rPr>
        <w:t xml:space="preserve">H3: Students </w:t>
      </w:r>
      <w:r w:rsidR="00AC08AF" w:rsidRPr="00D44435">
        <w:rPr>
          <w:rFonts w:ascii="Times New Roman" w:hAnsi="Times New Roman" w:cs="Times New Roman"/>
          <w:i/>
          <w:sz w:val="24"/>
          <w:szCs w:val="24"/>
        </w:rPr>
        <w:t xml:space="preserve">will </w:t>
      </w:r>
      <w:r w:rsidR="001A3D12">
        <w:rPr>
          <w:rFonts w:ascii="Times New Roman" w:hAnsi="Times New Roman" w:cs="Times New Roman"/>
          <w:i/>
          <w:sz w:val="24"/>
          <w:szCs w:val="24"/>
        </w:rPr>
        <w:t>perceive</w:t>
      </w:r>
      <w:r w:rsidR="001A3D12" w:rsidRPr="00D44435">
        <w:rPr>
          <w:rFonts w:ascii="Times New Roman" w:hAnsi="Times New Roman" w:cs="Times New Roman"/>
          <w:i/>
          <w:sz w:val="24"/>
          <w:szCs w:val="24"/>
        </w:rPr>
        <w:t xml:space="preserve"> </w:t>
      </w:r>
      <w:r w:rsidRPr="00D44435">
        <w:rPr>
          <w:rFonts w:ascii="Times New Roman" w:hAnsi="Times New Roman" w:cs="Times New Roman"/>
          <w:i/>
          <w:sz w:val="24"/>
          <w:szCs w:val="24"/>
        </w:rPr>
        <w:t xml:space="preserve">that an </w:t>
      </w:r>
      <w:r w:rsidR="00A13213" w:rsidRPr="00D44435">
        <w:rPr>
          <w:rFonts w:ascii="Times New Roman" w:hAnsi="Times New Roman" w:cs="Times New Roman"/>
          <w:i/>
          <w:sz w:val="24"/>
          <w:szCs w:val="24"/>
        </w:rPr>
        <w:t>OALT</w:t>
      </w:r>
      <w:r w:rsidRPr="00D44435">
        <w:rPr>
          <w:rFonts w:ascii="Times New Roman" w:hAnsi="Times New Roman" w:cs="Times New Roman"/>
          <w:i/>
          <w:sz w:val="24"/>
          <w:szCs w:val="24"/>
        </w:rPr>
        <w:t xml:space="preserve"> help</w:t>
      </w:r>
      <w:r w:rsidR="001A3D12">
        <w:rPr>
          <w:rFonts w:ascii="Times New Roman" w:hAnsi="Times New Roman" w:cs="Times New Roman"/>
          <w:i/>
          <w:sz w:val="24"/>
          <w:szCs w:val="24"/>
        </w:rPr>
        <w:t>s</w:t>
      </w:r>
      <w:r w:rsidRPr="00D44435">
        <w:rPr>
          <w:rFonts w:ascii="Times New Roman" w:hAnsi="Times New Roman" w:cs="Times New Roman"/>
          <w:i/>
          <w:sz w:val="24"/>
          <w:szCs w:val="24"/>
        </w:rPr>
        <w:t xml:space="preserve"> them feel more engaged.  </w:t>
      </w:r>
    </w:p>
    <w:p w14:paraId="0B89FCA7" w14:textId="176CFA92" w:rsidR="003B68C9" w:rsidRPr="00D44435" w:rsidRDefault="003B68C9" w:rsidP="00C0702C">
      <w:pPr>
        <w:autoSpaceDE w:val="0"/>
        <w:autoSpaceDN w:val="0"/>
        <w:adjustRightInd w:val="0"/>
        <w:spacing w:after="0" w:line="480" w:lineRule="auto"/>
        <w:ind w:left="720" w:right="720"/>
        <w:rPr>
          <w:rFonts w:ascii="Times New Roman" w:hAnsi="Times New Roman" w:cs="Times New Roman"/>
          <w:i/>
          <w:sz w:val="24"/>
          <w:szCs w:val="24"/>
        </w:rPr>
      </w:pPr>
      <w:r w:rsidRPr="00D44435">
        <w:rPr>
          <w:rFonts w:ascii="Times New Roman" w:hAnsi="Times New Roman" w:cs="Times New Roman"/>
          <w:i/>
          <w:sz w:val="24"/>
          <w:szCs w:val="24"/>
        </w:rPr>
        <w:t xml:space="preserve">H4: Lower performing students will </w:t>
      </w:r>
      <w:r w:rsidR="001A3D12">
        <w:rPr>
          <w:rFonts w:ascii="Times New Roman" w:hAnsi="Times New Roman" w:cs="Times New Roman"/>
          <w:i/>
          <w:sz w:val="24"/>
          <w:szCs w:val="24"/>
        </w:rPr>
        <w:t>perceive</w:t>
      </w:r>
      <w:r w:rsidR="001A3D12" w:rsidRPr="00D44435">
        <w:rPr>
          <w:rFonts w:ascii="Times New Roman" w:hAnsi="Times New Roman" w:cs="Times New Roman"/>
          <w:i/>
          <w:sz w:val="24"/>
          <w:szCs w:val="24"/>
        </w:rPr>
        <w:t xml:space="preserve"> </w:t>
      </w:r>
      <w:r w:rsidRPr="00D44435">
        <w:rPr>
          <w:rFonts w:ascii="Times New Roman" w:hAnsi="Times New Roman" w:cs="Times New Roman"/>
          <w:i/>
          <w:sz w:val="24"/>
          <w:szCs w:val="24"/>
        </w:rPr>
        <w:t xml:space="preserve">that an </w:t>
      </w:r>
      <w:r w:rsidR="00A13213" w:rsidRPr="00D44435">
        <w:rPr>
          <w:rFonts w:ascii="Times New Roman" w:hAnsi="Times New Roman" w:cs="Times New Roman"/>
          <w:i/>
          <w:sz w:val="24"/>
          <w:szCs w:val="24"/>
        </w:rPr>
        <w:t>OALT</w:t>
      </w:r>
      <w:r w:rsidRPr="00D44435">
        <w:rPr>
          <w:rFonts w:ascii="Times New Roman" w:hAnsi="Times New Roman" w:cs="Times New Roman"/>
          <w:i/>
          <w:sz w:val="24"/>
          <w:szCs w:val="24"/>
        </w:rPr>
        <w:t xml:space="preserve"> help</w:t>
      </w:r>
      <w:r w:rsidR="001A3D12">
        <w:rPr>
          <w:rFonts w:ascii="Times New Roman" w:hAnsi="Times New Roman" w:cs="Times New Roman"/>
          <w:i/>
          <w:sz w:val="24"/>
          <w:szCs w:val="24"/>
        </w:rPr>
        <w:t>s</w:t>
      </w:r>
      <w:r w:rsidRPr="00D44435">
        <w:rPr>
          <w:rFonts w:ascii="Times New Roman" w:hAnsi="Times New Roman" w:cs="Times New Roman"/>
          <w:i/>
          <w:sz w:val="24"/>
          <w:szCs w:val="24"/>
        </w:rPr>
        <w:t xml:space="preserve"> them be more engaged relative to higher performing students.</w:t>
      </w:r>
    </w:p>
    <w:p w14:paraId="77EA3C7F" w14:textId="68779F5E" w:rsidR="0021461C" w:rsidRPr="00D44435" w:rsidRDefault="00E75B17" w:rsidP="00C0702C">
      <w:pPr>
        <w:autoSpaceDE w:val="0"/>
        <w:autoSpaceDN w:val="0"/>
        <w:adjustRightInd w:val="0"/>
        <w:spacing w:after="0" w:line="480" w:lineRule="auto"/>
        <w:rPr>
          <w:rFonts w:ascii="Times New Roman" w:hAnsi="Times New Roman" w:cs="Times New Roman"/>
          <w:sz w:val="24"/>
          <w:szCs w:val="24"/>
        </w:rPr>
      </w:pPr>
      <w:r w:rsidRPr="00D44435">
        <w:rPr>
          <w:rFonts w:ascii="Times New Roman" w:hAnsi="Times New Roman" w:cs="Times New Roman"/>
          <w:sz w:val="24"/>
          <w:szCs w:val="24"/>
        </w:rPr>
        <w:t xml:space="preserve">  </w:t>
      </w:r>
      <w:r w:rsidR="0021461C" w:rsidRPr="00D44435">
        <w:rPr>
          <w:rFonts w:ascii="Times New Roman" w:hAnsi="Times New Roman" w:cs="Times New Roman"/>
          <w:sz w:val="24"/>
          <w:szCs w:val="24"/>
        </w:rPr>
        <w:t xml:space="preserve">  </w:t>
      </w:r>
    </w:p>
    <w:p w14:paraId="5029D0CF" w14:textId="6930EDA7" w:rsidR="003B68C9" w:rsidRPr="00D44435" w:rsidRDefault="006756A6"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As educators, the ultimate objective of different techniques and supplements is </w:t>
      </w:r>
      <w:r w:rsidR="00A13213" w:rsidRPr="00D44435">
        <w:rPr>
          <w:rFonts w:ascii="Times New Roman" w:hAnsi="Times New Roman" w:cs="Times New Roman"/>
          <w:sz w:val="24"/>
          <w:szCs w:val="24"/>
        </w:rPr>
        <w:t>to</w:t>
      </w:r>
      <w:r w:rsidRPr="00D44435">
        <w:rPr>
          <w:rFonts w:ascii="Times New Roman" w:hAnsi="Times New Roman" w:cs="Times New Roman"/>
          <w:sz w:val="24"/>
          <w:szCs w:val="24"/>
        </w:rPr>
        <w:t xml:space="preserve"> enhance student learning and performance.  That is one of the purported benefits of OALTs such as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w:t>
      </w:r>
      <w:r w:rsidR="00A13213" w:rsidRPr="00D44435">
        <w:rPr>
          <w:rFonts w:ascii="Times New Roman" w:hAnsi="Times New Roman" w:cs="Times New Roman"/>
          <w:sz w:val="24"/>
          <w:szCs w:val="24"/>
        </w:rPr>
        <w:t xml:space="preserve">McGraw Hill, </w:t>
      </w:r>
      <w:r w:rsidRPr="00D44435">
        <w:rPr>
          <w:rFonts w:ascii="Times New Roman" w:hAnsi="Times New Roman" w:cs="Times New Roman"/>
          <w:sz w:val="24"/>
          <w:szCs w:val="24"/>
        </w:rPr>
        <w:t xml:space="preserve">2015).  One of the interesting </w:t>
      </w:r>
      <w:r w:rsidR="00201D31" w:rsidRPr="00D44435">
        <w:rPr>
          <w:rFonts w:ascii="Times New Roman" w:hAnsi="Times New Roman" w:cs="Times New Roman"/>
          <w:sz w:val="24"/>
          <w:szCs w:val="24"/>
        </w:rPr>
        <w:t xml:space="preserve">aspects of the relationship relates to the association with the roles that preparation and engagement have with performance.   As already discussed, students with higher metacognitive skills are more prepared relative to the students with lower metacognitive skills.  These higher metacognitive skill students also had higher exam performance compared to their lower metacognitive skill peers (Ravenscroft et al. 2012).  Therefore, </w:t>
      </w:r>
      <w:r w:rsidR="001B0CF5" w:rsidRPr="00D44435">
        <w:rPr>
          <w:rFonts w:ascii="Times New Roman" w:hAnsi="Times New Roman" w:cs="Times New Roman"/>
          <w:sz w:val="24"/>
          <w:szCs w:val="24"/>
        </w:rPr>
        <w:t>it is reasonable to expect</w:t>
      </w:r>
      <w:r w:rsidR="00201D31" w:rsidRPr="00D44435">
        <w:rPr>
          <w:rFonts w:ascii="Times New Roman" w:hAnsi="Times New Roman" w:cs="Times New Roman"/>
          <w:sz w:val="24"/>
          <w:szCs w:val="24"/>
        </w:rPr>
        <w:t xml:space="preserve"> a direct relationship between perceived preparation and perceived performance.</w:t>
      </w:r>
    </w:p>
    <w:p w14:paraId="670DD0B4" w14:textId="7277052B" w:rsidR="00FB7A69" w:rsidRPr="00D44435" w:rsidRDefault="00201D31"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One factor that other studies did not consider with performance is the level of student engagement.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advertises that more prepared students will be more engaged in classroom activities.  This increased engagement is an important step in the education process, making it vital to ongoing success in the course.</w:t>
      </w:r>
      <w:r w:rsidR="0078441F" w:rsidRPr="00D44435">
        <w:rPr>
          <w:rFonts w:ascii="Times New Roman" w:hAnsi="Times New Roman" w:cs="Times New Roman"/>
          <w:sz w:val="24"/>
          <w:szCs w:val="24"/>
        </w:rPr>
        <w:t xml:space="preserve">  </w:t>
      </w:r>
      <w:r w:rsidR="009E5A96" w:rsidRPr="00D44435">
        <w:rPr>
          <w:rFonts w:ascii="Times New Roman" w:hAnsi="Times New Roman" w:cs="Times New Roman"/>
          <w:sz w:val="24"/>
          <w:szCs w:val="24"/>
        </w:rPr>
        <w:t xml:space="preserve">Students who are more engaged in the </w:t>
      </w:r>
      <w:r w:rsidR="009E5A96" w:rsidRPr="00D44435">
        <w:rPr>
          <w:rFonts w:ascii="Times New Roman" w:hAnsi="Times New Roman" w:cs="Times New Roman"/>
          <w:sz w:val="24"/>
          <w:szCs w:val="24"/>
        </w:rPr>
        <w:lastRenderedPageBreak/>
        <w:t xml:space="preserve">classroom are better able to be active learners.  The increased engagement creates higher levels of attention and interest that allow them to absorb and retain in-class information more effectively than those students with lower levels of engagement.  </w:t>
      </w:r>
      <w:r w:rsidR="008A1129" w:rsidRPr="00D44435">
        <w:rPr>
          <w:rFonts w:ascii="Times New Roman" w:hAnsi="Times New Roman" w:cs="Times New Roman"/>
          <w:sz w:val="24"/>
          <w:szCs w:val="24"/>
        </w:rPr>
        <w:t xml:space="preserve">The in-class environment </w:t>
      </w:r>
      <w:r w:rsidR="009E5A96" w:rsidRPr="00D44435">
        <w:rPr>
          <w:rFonts w:ascii="Times New Roman" w:hAnsi="Times New Roman" w:cs="Times New Roman"/>
          <w:sz w:val="24"/>
          <w:szCs w:val="24"/>
        </w:rPr>
        <w:t xml:space="preserve">is an important part of the </w:t>
      </w:r>
      <w:r w:rsidR="008A1129" w:rsidRPr="00D44435">
        <w:rPr>
          <w:rFonts w:ascii="Times New Roman" w:hAnsi="Times New Roman" w:cs="Times New Roman"/>
          <w:sz w:val="24"/>
          <w:szCs w:val="24"/>
        </w:rPr>
        <w:t xml:space="preserve">learning process and students who become more engaged are likely to see improved performance.  </w:t>
      </w:r>
    </w:p>
    <w:p w14:paraId="3488ED9E" w14:textId="27F14868" w:rsidR="00E23A76" w:rsidRDefault="00E23A76"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Many studies have found that higher metacognitive skills are positively related to knowledge retention and student performance (Ravenscroft et al. 2012, Dull and </w:t>
      </w:r>
      <w:proofErr w:type="spellStart"/>
      <w:r w:rsidRPr="00D44435">
        <w:rPr>
          <w:rFonts w:ascii="Times New Roman" w:hAnsi="Times New Roman" w:cs="Times New Roman"/>
          <w:sz w:val="24"/>
          <w:szCs w:val="24"/>
        </w:rPr>
        <w:t>Scheifer</w:t>
      </w:r>
      <w:proofErr w:type="spellEnd"/>
      <w:r w:rsidRPr="00D44435">
        <w:rPr>
          <w:rFonts w:ascii="Times New Roman" w:hAnsi="Times New Roman" w:cs="Times New Roman"/>
          <w:sz w:val="24"/>
          <w:szCs w:val="24"/>
        </w:rPr>
        <w:t xml:space="preserve"> 2009). </w:t>
      </w:r>
      <w:r>
        <w:rPr>
          <w:rFonts w:ascii="Times New Roman" w:hAnsi="Times New Roman" w:cs="Times New Roman"/>
          <w:sz w:val="24"/>
          <w:szCs w:val="24"/>
        </w:rPr>
        <w:t xml:space="preserve">To help explain this relationship, </w:t>
      </w:r>
      <w:r w:rsidRPr="00D44435">
        <w:rPr>
          <w:rFonts w:ascii="Times New Roman" w:hAnsi="Times New Roman" w:cs="Times New Roman"/>
          <w:sz w:val="24"/>
          <w:szCs w:val="24"/>
        </w:rPr>
        <w:t xml:space="preserve">Ravenscroft et al. (2012) </w:t>
      </w:r>
      <w:r>
        <w:rPr>
          <w:rFonts w:ascii="Times New Roman" w:hAnsi="Times New Roman" w:cs="Times New Roman"/>
          <w:sz w:val="24"/>
          <w:szCs w:val="24"/>
        </w:rPr>
        <w:t>develops the notion of</w:t>
      </w:r>
      <w:r w:rsidRPr="00D44435">
        <w:rPr>
          <w:rFonts w:ascii="Times New Roman" w:hAnsi="Times New Roman" w:cs="Times New Roman"/>
          <w:sz w:val="24"/>
          <w:szCs w:val="24"/>
        </w:rPr>
        <w:t xml:space="preserve"> </w:t>
      </w:r>
      <w:r w:rsidR="009274A3">
        <w:rPr>
          <w:rFonts w:ascii="Times New Roman" w:hAnsi="Times New Roman" w:cs="Times New Roman"/>
          <w:sz w:val="24"/>
          <w:szCs w:val="24"/>
        </w:rPr>
        <w:t>f</w:t>
      </w:r>
      <w:r w:rsidRPr="00D44435">
        <w:rPr>
          <w:rFonts w:ascii="Times New Roman" w:hAnsi="Times New Roman" w:cs="Times New Roman"/>
          <w:sz w:val="24"/>
          <w:szCs w:val="24"/>
        </w:rPr>
        <w:t xml:space="preserve">ixed and </w:t>
      </w:r>
      <w:r w:rsidR="009274A3">
        <w:rPr>
          <w:rFonts w:ascii="Times New Roman" w:hAnsi="Times New Roman" w:cs="Times New Roman"/>
          <w:sz w:val="24"/>
          <w:szCs w:val="24"/>
        </w:rPr>
        <w:t>g</w:t>
      </w:r>
      <w:r w:rsidRPr="00D44435">
        <w:rPr>
          <w:rFonts w:ascii="Times New Roman" w:hAnsi="Times New Roman" w:cs="Times New Roman"/>
          <w:sz w:val="24"/>
          <w:szCs w:val="24"/>
        </w:rPr>
        <w:t xml:space="preserve">rowth mindsets, stating the former is outcome focused while the latter is process focused. Fixed mindsets “usually have a more helpless orientation which leads to lower achievement and they tend to see abilities as fixed and to believe that effort, attention, and time on task will not increase their skill”. Whereas </w:t>
      </w:r>
      <w:r w:rsidR="009274A3">
        <w:rPr>
          <w:rFonts w:ascii="Times New Roman" w:hAnsi="Times New Roman" w:cs="Times New Roman"/>
          <w:sz w:val="24"/>
          <w:szCs w:val="24"/>
        </w:rPr>
        <w:t>g</w:t>
      </w:r>
      <w:r w:rsidRPr="00D44435">
        <w:rPr>
          <w:rFonts w:ascii="Times New Roman" w:hAnsi="Times New Roman" w:cs="Times New Roman"/>
          <w:sz w:val="24"/>
          <w:szCs w:val="24"/>
        </w:rPr>
        <w:t xml:space="preserve">rowth mindsets “do not interpret poor performance as a sign that they lack the ability, but rather as a signal that they must apply different study approaches. For students with a </w:t>
      </w:r>
      <w:r w:rsidR="009274A3">
        <w:rPr>
          <w:rFonts w:ascii="Times New Roman" w:hAnsi="Times New Roman" w:cs="Times New Roman"/>
          <w:sz w:val="24"/>
          <w:szCs w:val="24"/>
        </w:rPr>
        <w:t>g</w:t>
      </w:r>
      <w:r w:rsidRPr="00D44435">
        <w:rPr>
          <w:rFonts w:ascii="Times New Roman" w:hAnsi="Times New Roman" w:cs="Times New Roman"/>
          <w:sz w:val="24"/>
          <w:szCs w:val="24"/>
        </w:rPr>
        <w:t xml:space="preserve">rowth mindset, failure becomes a challenge to search for a more effective way to learn and prepare for a test of one’s skill and knowledge”. </w:t>
      </w:r>
      <w:r>
        <w:rPr>
          <w:rFonts w:ascii="Times New Roman" w:hAnsi="Times New Roman" w:cs="Times New Roman"/>
          <w:sz w:val="24"/>
          <w:szCs w:val="24"/>
        </w:rPr>
        <w:t xml:space="preserve"> In general, w</w:t>
      </w:r>
      <w:r w:rsidRPr="00D44435">
        <w:rPr>
          <w:rFonts w:ascii="Times New Roman" w:hAnsi="Times New Roman" w:cs="Times New Roman"/>
          <w:sz w:val="24"/>
          <w:szCs w:val="24"/>
        </w:rPr>
        <w:t xml:space="preserve">e expect that the use of an OALT </w:t>
      </w:r>
      <w:r>
        <w:rPr>
          <w:rFonts w:ascii="Times New Roman" w:hAnsi="Times New Roman" w:cs="Times New Roman"/>
          <w:sz w:val="24"/>
          <w:szCs w:val="24"/>
        </w:rPr>
        <w:t>will</w:t>
      </w:r>
      <w:r w:rsidRPr="00D44435">
        <w:rPr>
          <w:rFonts w:ascii="Times New Roman" w:hAnsi="Times New Roman" w:cs="Times New Roman"/>
          <w:sz w:val="24"/>
          <w:szCs w:val="24"/>
        </w:rPr>
        <w:t xml:space="preserve"> have a positive impact on both actual and perceived student performance.  </w:t>
      </w:r>
      <w:r>
        <w:rPr>
          <w:rFonts w:ascii="Times New Roman" w:hAnsi="Times New Roman" w:cs="Times New Roman"/>
          <w:sz w:val="24"/>
          <w:szCs w:val="24"/>
        </w:rPr>
        <w:t xml:space="preserve">If one reasonably assumes higher performing students have both high metacognitive skills and a </w:t>
      </w:r>
      <w:r w:rsidR="009274A3">
        <w:rPr>
          <w:rFonts w:ascii="Times New Roman" w:hAnsi="Times New Roman" w:cs="Times New Roman"/>
          <w:sz w:val="24"/>
          <w:szCs w:val="24"/>
        </w:rPr>
        <w:t>g</w:t>
      </w:r>
      <w:r>
        <w:rPr>
          <w:rFonts w:ascii="Times New Roman" w:hAnsi="Times New Roman" w:cs="Times New Roman"/>
          <w:sz w:val="24"/>
          <w:szCs w:val="24"/>
        </w:rPr>
        <w:t xml:space="preserve">rowth mindset, their benefit from an OALT may be less than other students with a </w:t>
      </w:r>
      <w:r w:rsidR="009274A3">
        <w:rPr>
          <w:rFonts w:ascii="Times New Roman" w:hAnsi="Times New Roman" w:cs="Times New Roman"/>
          <w:sz w:val="24"/>
          <w:szCs w:val="24"/>
        </w:rPr>
        <w:t>g</w:t>
      </w:r>
      <w:r>
        <w:rPr>
          <w:rFonts w:ascii="Times New Roman" w:hAnsi="Times New Roman" w:cs="Times New Roman"/>
          <w:sz w:val="24"/>
          <w:szCs w:val="24"/>
        </w:rPr>
        <w:t xml:space="preserve">rowth mindset, but lesser developed metacognitive skills.  In contrast, students with a </w:t>
      </w:r>
      <w:r w:rsidR="009274A3">
        <w:rPr>
          <w:rFonts w:ascii="Times New Roman" w:hAnsi="Times New Roman" w:cs="Times New Roman"/>
          <w:sz w:val="24"/>
          <w:szCs w:val="24"/>
        </w:rPr>
        <w:t>f</w:t>
      </w:r>
      <w:r>
        <w:rPr>
          <w:rFonts w:ascii="Times New Roman" w:hAnsi="Times New Roman" w:cs="Times New Roman"/>
          <w:sz w:val="24"/>
          <w:szCs w:val="24"/>
        </w:rPr>
        <w:t xml:space="preserve">ixed mindset might not benefit significantly from an OALT regardless of their metacognitive abilities.  </w:t>
      </w:r>
    </w:p>
    <w:p w14:paraId="75A812DC" w14:textId="3F0B6E08" w:rsidR="005B35C1" w:rsidRPr="00D44435" w:rsidRDefault="008A1129"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To understand the relationship between preparation, engagement, and performance, we developed a mediation analysis</w:t>
      </w:r>
      <w:r w:rsidR="005B35C1" w:rsidRPr="00D44435">
        <w:rPr>
          <w:rFonts w:ascii="Times New Roman" w:hAnsi="Times New Roman" w:cs="Times New Roman"/>
          <w:sz w:val="24"/>
          <w:szCs w:val="24"/>
        </w:rPr>
        <w:t xml:space="preserve"> (Hayes, 2013)</w:t>
      </w:r>
      <w:r w:rsidRPr="00D44435">
        <w:rPr>
          <w:rFonts w:ascii="Times New Roman" w:hAnsi="Times New Roman" w:cs="Times New Roman"/>
          <w:sz w:val="24"/>
          <w:szCs w:val="24"/>
        </w:rPr>
        <w:t xml:space="preserve">.  A mediation analysis is a statistical analysis designed to help answer the question of how some causal agent “X” transmits its effects on “Y.”  </w:t>
      </w:r>
      <w:r w:rsidRPr="00D44435">
        <w:rPr>
          <w:rFonts w:ascii="Times New Roman" w:hAnsi="Times New Roman" w:cs="Times New Roman"/>
          <w:sz w:val="24"/>
          <w:szCs w:val="24"/>
        </w:rPr>
        <w:lastRenderedPageBreak/>
        <w:t>A mediating variable (“M”) intervenes the relationship between X and Y such that there is an indirect effect.  Said differently, X influences M</w:t>
      </w:r>
      <w:r w:rsidR="005B35C1" w:rsidRPr="00D44435">
        <w:rPr>
          <w:rFonts w:ascii="Times New Roman" w:hAnsi="Times New Roman" w:cs="Times New Roman"/>
          <w:sz w:val="24"/>
          <w:szCs w:val="24"/>
        </w:rPr>
        <w:t>,</w:t>
      </w:r>
      <w:r w:rsidRPr="00D44435">
        <w:rPr>
          <w:rFonts w:ascii="Times New Roman" w:hAnsi="Times New Roman" w:cs="Times New Roman"/>
          <w:sz w:val="24"/>
          <w:szCs w:val="24"/>
        </w:rPr>
        <w:t xml:space="preserve"> </w:t>
      </w:r>
      <w:r w:rsidR="005B35C1" w:rsidRPr="00D44435">
        <w:rPr>
          <w:rFonts w:ascii="Times New Roman" w:hAnsi="Times New Roman" w:cs="Times New Roman"/>
          <w:sz w:val="24"/>
          <w:szCs w:val="24"/>
        </w:rPr>
        <w:t>which in turn influence</w:t>
      </w:r>
      <w:r w:rsidR="002F59B6" w:rsidRPr="00D44435">
        <w:rPr>
          <w:rFonts w:ascii="Times New Roman" w:hAnsi="Times New Roman" w:cs="Times New Roman"/>
          <w:sz w:val="24"/>
          <w:szCs w:val="24"/>
        </w:rPr>
        <w:t>s</w:t>
      </w:r>
      <w:r w:rsidR="005B35C1" w:rsidRPr="00D44435">
        <w:rPr>
          <w:rFonts w:ascii="Times New Roman" w:hAnsi="Times New Roman" w:cs="Times New Roman"/>
          <w:sz w:val="24"/>
          <w:szCs w:val="24"/>
        </w:rPr>
        <w:t xml:space="preserve"> Y.  </w:t>
      </w:r>
    </w:p>
    <w:p w14:paraId="18272472" w14:textId="2D1CD4C2" w:rsidR="008A1129" w:rsidRPr="00D44435" w:rsidRDefault="008A1129" w:rsidP="00C0702C">
      <w:pPr>
        <w:autoSpaceDE w:val="0"/>
        <w:autoSpaceDN w:val="0"/>
        <w:adjustRightInd w:val="0"/>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While we expect the OALT to result in higher levels of preparation </w:t>
      </w:r>
      <w:r w:rsidR="005B35C1" w:rsidRPr="00D44435">
        <w:rPr>
          <w:rFonts w:ascii="Times New Roman" w:hAnsi="Times New Roman" w:cs="Times New Roman"/>
          <w:sz w:val="24"/>
          <w:szCs w:val="24"/>
        </w:rPr>
        <w:t xml:space="preserve">(X) </w:t>
      </w:r>
      <w:r w:rsidRPr="00D44435">
        <w:rPr>
          <w:rFonts w:ascii="Times New Roman" w:hAnsi="Times New Roman" w:cs="Times New Roman"/>
          <w:sz w:val="24"/>
          <w:szCs w:val="24"/>
        </w:rPr>
        <w:t>and ultimately performance</w:t>
      </w:r>
      <w:r w:rsidR="005B35C1" w:rsidRPr="00D44435">
        <w:rPr>
          <w:rFonts w:ascii="Times New Roman" w:hAnsi="Times New Roman" w:cs="Times New Roman"/>
          <w:sz w:val="24"/>
          <w:szCs w:val="24"/>
        </w:rPr>
        <w:t xml:space="preserve"> (Y)</w:t>
      </w:r>
      <w:r w:rsidRPr="00D44435">
        <w:rPr>
          <w:rFonts w:ascii="Times New Roman" w:hAnsi="Times New Roman" w:cs="Times New Roman"/>
          <w:sz w:val="24"/>
          <w:szCs w:val="24"/>
        </w:rPr>
        <w:t xml:space="preserve">, we </w:t>
      </w:r>
      <w:r w:rsidR="001B1B7F" w:rsidRPr="00D44435">
        <w:rPr>
          <w:rFonts w:ascii="Times New Roman" w:hAnsi="Times New Roman" w:cs="Times New Roman"/>
          <w:sz w:val="24"/>
          <w:szCs w:val="24"/>
        </w:rPr>
        <w:t xml:space="preserve">hypothesize </w:t>
      </w:r>
      <w:r w:rsidRPr="00D44435">
        <w:rPr>
          <w:rFonts w:ascii="Times New Roman" w:hAnsi="Times New Roman" w:cs="Times New Roman"/>
          <w:sz w:val="24"/>
          <w:szCs w:val="24"/>
        </w:rPr>
        <w:t>student engagement</w:t>
      </w:r>
      <w:r w:rsidR="005B35C1" w:rsidRPr="00D44435">
        <w:rPr>
          <w:rFonts w:ascii="Times New Roman" w:hAnsi="Times New Roman" w:cs="Times New Roman"/>
          <w:sz w:val="24"/>
          <w:szCs w:val="24"/>
        </w:rPr>
        <w:t xml:space="preserve"> (M) mediates the relationship</w:t>
      </w:r>
      <w:r w:rsidRPr="00D44435">
        <w:rPr>
          <w:rFonts w:ascii="Times New Roman" w:hAnsi="Times New Roman" w:cs="Times New Roman"/>
          <w:sz w:val="24"/>
          <w:szCs w:val="24"/>
        </w:rPr>
        <w:t xml:space="preserve">.  Because the OALT provides immediate feedback to the student </w:t>
      </w:r>
      <w:r w:rsidR="005F5DA1">
        <w:rPr>
          <w:rFonts w:ascii="Times New Roman" w:hAnsi="Times New Roman" w:cs="Times New Roman"/>
          <w:sz w:val="24"/>
          <w:szCs w:val="24"/>
        </w:rPr>
        <w:t>regarding</w:t>
      </w:r>
      <w:r w:rsidRPr="00D44435">
        <w:rPr>
          <w:rFonts w:ascii="Times New Roman" w:hAnsi="Times New Roman" w:cs="Times New Roman"/>
          <w:sz w:val="24"/>
          <w:szCs w:val="24"/>
        </w:rPr>
        <w:t xml:space="preserve"> areas of strength and weakness, </w:t>
      </w:r>
      <w:r w:rsidR="005B35C1" w:rsidRPr="00D44435">
        <w:rPr>
          <w:rFonts w:ascii="Times New Roman" w:hAnsi="Times New Roman" w:cs="Times New Roman"/>
          <w:sz w:val="24"/>
          <w:szCs w:val="24"/>
        </w:rPr>
        <w:t xml:space="preserve">the student is able to seek out additional information in </w:t>
      </w:r>
      <w:r w:rsidR="008D5D4F" w:rsidRPr="00D44435">
        <w:rPr>
          <w:rFonts w:ascii="Times New Roman" w:hAnsi="Times New Roman" w:cs="Times New Roman"/>
          <w:sz w:val="24"/>
          <w:szCs w:val="24"/>
        </w:rPr>
        <w:t xml:space="preserve">the </w:t>
      </w:r>
      <w:r w:rsidR="005B35C1" w:rsidRPr="00D44435">
        <w:rPr>
          <w:rFonts w:ascii="Times New Roman" w:hAnsi="Times New Roman" w:cs="Times New Roman"/>
          <w:sz w:val="24"/>
          <w:szCs w:val="24"/>
        </w:rPr>
        <w:t>class</w:t>
      </w:r>
      <w:r w:rsidR="008D5D4F" w:rsidRPr="00D44435">
        <w:rPr>
          <w:rFonts w:ascii="Times New Roman" w:hAnsi="Times New Roman" w:cs="Times New Roman"/>
          <w:sz w:val="24"/>
          <w:szCs w:val="24"/>
        </w:rPr>
        <w:t>room</w:t>
      </w:r>
      <w:r w:rsidR="005B35C1" w:rsidRPr="00D44435">
        <w:rPr>
          <w:rFonts w:ascii="Times New Roman" w:hAnsi="Times New Roman" w:cs="Times New Roman"/>
          <w:sz w:val="24"/>
          <w:szCs w:val="24"/>
        </w:rPr>
        <w:t xml:space="preserve"> to </w:t>
      </w:r>
      <w:r w:rsidR="002F59B6" w:rsidRPr="00D44435">
        <w:rPr>
          <w:rFonts w:ascii="Times New Roman" w:hAnsi="Times New Roman" w:cs="Times New Roman"/>
          <w:sz w:val="24"/>
          <w:szCs w:val="24"/>
        </w:rPr>
        <w:t>expand the depth of</w:t>
      </w:r>
      <w:r w:rsidR="008D5D4F" w:rsidRPr="00D44435">
        <w:rPr>
          <w:rFonts w:ascii="Times New Roman" w:hAnsi="Times New Roman" w:cs="Times New Roman"/>
          <w:sz w:val="24"/>
          <w:szCs w:val="24"/>
        </w:rPr>
        <w:t xml:space="preserve"> knowledge in</w:t>
      </w:r>
      <w:r w:rsidR="005B35C1" w:rsidRPr="00D44435">
        <w:rPr>
          <w:rFonts w:ascii="Times New Roman" w:hAnsi="Times New Roman" w:cs="Times New Roman"/>
          <w:sz w:val="24"/>
          <w:szCs w:val="24"/>
        </w:rPr>
        <w:t xml:space="preserve"> areas of strength and improve </w:t>
      </w:r>
      <w:r w:rsidR="002F59B6" w:rsidRPr="00D44435">
        <w:rPr>
          <w:rFonts w:ascii="Times New Roman" w:hAnsi="Times New Roman" w:cs="Times New Roman"/>
          <w:sz w:val="24"/>
          <w:szCs w:val="24"/>
        </w:rPr>
        <w:t>knowledge in areas of weakness</w:t>
      </w:r>
      <w:r w:rsidR="005B35C1" w:rsidRPr="00D44435">
        <w:rPr>
          <w:rFonts w:ascii="Times New Roman" w:hAnsi="Times New Roman" w:cs="Times New Roman"/>
          <w:sz w:val="24"/>
          <w:szCs w:val="24"/>
        </w:rPr>
        <w:t xml:space="preserve">.  This creates an important additional touchpoint in the learning process because an instructor facilitates the in-class learning.  </w:t>
      </w:r>
      <w:r w:rsidR="008D5D4F" w:rsidRPr="00D44435">
        <w:rPr>
          <w:rFonts w:ascii="Times New Roman" w:hAnsi="Times New Roman" w:cs="Times New Roman"/>
          <w:sz w:val="24"/>
          <w:szCs w:val="24"/>
        </w:rPr>
        <w:t>Given</w:t>
      </w:r>
      <w:r w:rsidR="005B35C1" w:rsidRPr="00D44435">
        <w:rPr>
          <w:rFonts w:ascii="Times New Roman" w:hAnsi="Times New Roman" w:cs="Times New Roman"/>
          <w:sz w:val="24"/>
          <w:szCs w:val="24"/>
        </w:rPr>
        <w:t xml:space="preserve"> the </w:t>
      </w:r>
      <w:r w:rsidR="008D5D4F" w:rsidRPr="00D44435">
        <w:rPr>
          <w:rFonts w:ascii="Times New Roman" w:hAnsi="Times New Roman" w:cs="Times New Roman"/>
          <w:sz w:val="24"/>
          <w:szCs w:val="24"/>
        </w:rPr>
        <w:t xml:space="preserve">prepared </w:t>
      </w:r>
      <w:r w:rsidR="005B35C1" w:rsidRPr="00D44435">
        <w:rPr>
          <w:rFonts w:ascii="Times New Roman" w:hAnsi="Times New Roman" w:cs="Times New Roman"/>
          <w:sz w:val="24"/>
          <w:szCs w:val="24"/>
        </w:rPr>
        <w:t>student is</w:t>
      </w:r>
      <w:r w:rsidR="008D5D4F" w:rsidRPr="00D44435">
        <w:rPr>
          <w:rFonts w:ascii="Times New Roman" w:hAnsi="Times New Roman" w:cs="Times New Roman"/>
          <w:sz w:val="24"/>
          <w:szCs w:val="24"/>
        </w:rPr>
        <w:t xml:space="preserve"> aware of both strength and</w:t>
      </w:r>
      <w:r w:rsidR="005B35C1" w:rsidRPr="00D44435">
        <w:rPr>
          <w:rFonts w:ascii="Times New Roman" w:hAnsi="Times New Roman" w:cs="Times New Roman"/>
          <w:sz w:val="24"/>
          <w:szCs w:val="24"/>
        </w:rPr>
        <w:t xml:space="preserve"> problem areas, he/she can </w:t>
      </w:r>
      <w:r w:rsidR="008D5D4F" w:rsidRPr="00D44435">
        <w:rPr>
          <w:rFonts w:ascii="Times New Roman" w:hAnsi="Times New Roman" w:cs="Times New Roman"/>
          <w:sz w:val="24"/>
          <w:szCs w:val="24"/>
        </w:rPr>
        <w:t>seek f</w:t>
      </w:r>
      <w:r w:rsidR="002F59B6" w:rsidRPr="00D44435">
        <w:rPr>
          <w:rFonts w:ascii="Times New Roman" w:hAnsi="Times New Roman" w:cs="Times New Roman"/>
          <w:sz w:val="24"/>
          <w:szCs w:val="24"/>
        </w:rPr>
        <w:t>urther depth of</w:t>
      </w:r>
      <w:r w:rsidR="008D5D4F" w:rsidRPr="00D44435">
        <w:rPr>
          <w:rFonts w:ascii="Times New Roman" w:hAnsi="Times New Roman" w:cs="Times New Roman"/>
          <w:sz w:val="24"/>
          <w:szCs w:val="24"/>
        </w:rPr>
        <w:t xml:space="preserve"> understanding as well as </w:t>
      </w:r>
      <w:r w:rsidR="005B35C1" w:rsidRPr="00D44435">
        <w:rPr>
          <w:rFonts w:ascii="Times New Roman" w:hAnsi="Times New Roman" w:cs="Times New Roman"/>
          <w:sz w:val="24"/>
          <w:szCs w:val="24"/>
        </w:rPr>
        <w:t>additional guidance and clarity from the instructor</w:t>
      </w:r>
      <w:r w:rsidR="008D5D4F" w:rsidRPr="00D44435">
        <w:rPr>
          <w:rFonts w:ascii="Times New Roman" w:hAnsi="Times New Roman" w:cs="Times New Roman"/>
          <w:sz w:val="24"/>
          <w:szCs w:val="24"/>
        </w:rPr>
        <w:t xml:space="preserve"> whereas the “unskilled and unaware” are still stuck at the surface level.  </w:t>
      </w:r>
    </w:p>
    <w:p w14:paraId="0C43C6B7" w14:textId="5542CE0F" w:rsidR="00E23A76" w:rsidRPr="00D44435" w:rsidRDefault="0078441F" w:rsidP="00E23A76">
      <w:pPr>
        <w:autoSpaceDE w:val="0"/>
        <w:autoSpaceDN w:val="0"/>
        <w:adjustRightInd w:val="0"/>
        <w:spacing w:after="0" w:line="480" w:lineRule="auto"/>
        <w:ind w:firstLine="360"/>
        <w:rPr>
          <w:rFonts w:ascii="Times New Roman" w:hAnsi="Times New Roman" w:cs="Times New Roman"/>
          <w:sz w:val="24"/>
          <w:szCs w:val="24"/>
        </w:rPr>
      </w:pPr>
      <w:r w:rsidRPr="00D44435">
        <w:rPr>
          <w:rFonts w:ascii="Times New Roman" w:hAnsi="Times New Roman" w:cs="Times New Roman"/>
          <w:sz w:val="24"/>
          <w:szCs w:val="24"/>
        </w:rPr>
        <w:t>As we model the relationship, it is paramount in understanding whether classroom engagement is a mediating variable between preparation and performance, or whether engagement is another outcome activity like classroom performance.  We can therefore depict the relationship</w:t>
      </w:r>
      <w:r w:rsidR="00E75FBC">
        <w:rPr>
          <w:rFonts w:ascii="Times New Roman" w:hAnsi="Times New Roman" w:cs="Times New Roman"/>
          <w:sz w:val="24"/>
          <w:szCs w:val="24"/>
        </w:rPr>
        <w:t xml:space="preserve"> as shown</w:t>
      </w:r>
      <w:r w:rsidRPr="00D44435">
        <w:rPr>
          <w:rFonts w:ascii="Times New Roman" w:hAnsi="Times New Roman" w:cs="Times New Roman"/>
          <w:sz w:val="24"/>
          <w:szCs w:val="24"/>
        </w:rPr>
        <w:t xml:space="preserve"> </w:t>
      </w:r>
      <w:r w:rsidR="00E75FBC">
        <w:rPr>
          <w:rFonts w:ascii="Times New Roman" w:hAnsi="Times New Roman" w:cs="Times New Roman"/>
          <w:sz w:val="24"/>
          <w:szCs w:val="24"/>
        </w:rPr>
        <w:t>in Figure 1.</w:t>
      </w:r>
      <w:r w:rsidR="00E23A76">
        <w:rPr>
          <w:rFonts w:ascii="Times New Roman" w:hAnsi="Times New Roman" w:cs="Times New Roman"/>
          <w:sz w:val="24"/>
          <w:szCs w:val="24"/>
        </w:rPr>
        <w:t xml:space="preserve"> In summary, we</w:t>
      </w:r>
      <w:r w:rsidR="00E23A76" w:rsidRPr="00D44435">
        <w:rPr>
          <w:rFonts w:ascii="Times New Roman" w:hAnsi="Times New Roman" w:cs="Times New Roman"/>
          <w:sz w:val="24"/>
          <w:szCs w:val="24"/>
        </w:rPr>
        <w:t xml:space="preserve"> examine whether preparation has a direct relationship with performance, or whether engagement has a mediating effect on the relationship between preparation and performance.  This leads to our final three hypotheses:</w:t>
      </w:r>
    </w:p>
    <w:p w14:paraId="209ECBAF" w14:textId="77777777" w:rsidR="001B1B7F" w:rsidRPr="00D44435" w:rsidRDefault="001B1B7F" w:rsidP="00C0702C">
      <w:pPr>
        <w:autoSpaceDE w:val="0"/>
        <w:autoSpaceDN w:val="0"/>
        <w:adjustRightInd w:val="0"/>
        <w:spacing w:after="0" w:line="480" w:lineRule="auto"/>
        <w:ind w:firstLine="360"/>
        <w:rPr>
          <w:rFonts w:ascii="Times New Roman" w:hAnsi="Times New Roman" w:cs="Times New Roman"/>
          <w:sz w:val="24"/>
          <w:szCs w:val="24"/>
        </w:rPr>
      </w:pPr>
    </w:p>
    <w:p w14:paraId="3D708675" w14:textId="15D64841" w:rsidR="003B68C9" w:rsidRPr="00D44435" w:rsidRDefault="003B68C9" w:rsidP="00C0702C">
      <w:pPr>
        <w:pStyle w:val="ListParagraph"/>
        <w:numPr>
          <w:ilvl w:val="0"/>
          <w:numId w:val="6"/>
        </w:numPr>
        <w:spacing w:line="480" w:lineRule="auto"/>
        <w:rPr>
          <w:rFonts w:ascii="Times New Roman" w:hAnsi="Times New Roman" w:cs="Times New Roman"/>
          <w:b/>
          <w:sz w:val="24"/>
          <w:szCs w:val="24"/>
        </w:rPr>
      </w:pPr>
      <w:r w:rsidRPr="00D44435">
        <w:rPr>
          <w:rFonts w:ascii="Times New Roman" w:hAnsi="Times New Roman" w:cs="Times New Roman"/>
          <w:b/>
          <w:sz w:val="24"/>
          <w:szCs w:val="24"/>
        </w:rPr>
        <w:t>Do students retain more knowledge due to usage of an OALT?</w:t>
      </w:r>
    </w:p>
    <w:p w14:paraId="7C4EA5D6" w14:textId="1F008EAF" w:rsidR="003B68C9" w:rsidRPr="00D44435" w:rsidRDefault="003B68C9" w:rsidP="00C0702C">
      <w:pPr>
        <w:autoSpaceDE w:val="0"/>
        <w:autoSpaceDN w:val="0"/>
        <w:adjustRightInd w:val="0"/>
        <w:spacing w:after="0" w:line="480" w:lineRule="auto"/>
        <w:ind w:left="720" w:right="720"/>
        <w:rPr>
          <w:rFonts w:ascii="Times New Roman" w:hAnsi="Times New Roman" w:cs="Times New Roman"/>
          <w:i/>
          <w:sz w:val="24"/>
          <w:szCs w:val="24"/>
        </w:rPr>
      </w:pPr>
      <w:r w:rsidRPr="00D44435">
        <w:rPr>
          <w:rFonts w:ascii="Times New Roman" w:hAnsi="Times New Roman" w:cs="Times New Roman"/>
          <w:i/>
          <w:sz w:val="24"/>
          <w:szCs w:val="24"/>
        </w:rPr>
        <w:t>H5: Students will h</w:t>
      </w:r>
      <w:r w:rsidR="00676678" w:rsidRPr="00D44435">
        <w:rPr>
          <w:rFonts w:ascii="Times New Roman" w:hAnsi="Times New Roman" w:cs="Times New Roman"/>
          <w:i/>
          <w:sz w:val="24"/>
          <w:szCs w:val="24"/>
        </w:rPr>
        <w:t xml:space="preserve">ave higher perceived and actual performance with an </w:t>
      </w:r>
      <w:r w:rsidRPr="00D44435">
        <w:rPr>
          <w:rFonts w:ascii="Times New Roman" w:hAnsi="Times New Roman" w:cs="Times New Roman"/>
          <w:i/>
          <w:sz w:val="24"/>
          <w:szCs w:val="24"/>
        </w:rPr>
        <w:t>O</w:t>
      </w:r>
      <w:r w:rsidR="00676678" w:rsidRPr="00D44435">
        <w:rPr>
          <w:rFonts w:ascii="Times New Roman" w:hAnsi="Times New Roman" w:cs="Times New Roman"/>
          <w:i/>
          <w:sz w:val="24"/>
          <w:szCs w:val="24"/>
        </w:rPr>
        <w:t>A</w:t>
      </w:r>
      <w:r w:rsidRPr="00D44435">
        <w:rPr>
          <w:rFonts w:ascii="Times New Roman" w:hAnsi="Times New Roman" w:cs="Times New Roman"/>
          <w:i/>
          <w:sz w:val="24"/>
          <w:szCs w:val="24"/>
        </w:rPr>
        <w:t>LT</w:t>
      </w:r>
      <w:r w:rsidR="00302B63" w:rsidRPr="00D44435">
        <w:rPr>
          <w:rFonts w:ascii="Times New Roman" w:hAnsi="Times New Roman" w:cs="Times New Roman"/>
          <w:i/>
          <w:sz w:val="24"/>
          <w:szCs w:val="24"/>
        </w:rPr>
        <w:t>.</w:t>
      </w:r>
      <w:r w:rsidRPr="00D44435">
        <w:rPr>
          <w:rFonts w:ascii="Times New Roman" w:hAnsi="Times New Roman" w:cs="Times New Roman"/>
          <w:i/>
          <w:sz w:val="24"/>
          <w:szCs w:val="24"/>
        </w:rPr>
        <w:t xml:space="preserve">  </w:t>
      </w:r>
    </w:p>
    <w:p w14:paraId="5B160413" w14:textId="30573040" w:rsidR="003B68C9" w:rsidRPr="00D44435" w:rsidRDefault="003B68C9" w:rsidP="00C0702C">
      <w:pPr>
        <w:autoSpaceDE w:val="0"/>
        <w:autoSpaceDN w:val="0"/>
        <w:adjustRightInd w:val="0"/>
        <w:spacing w:after="0" w:line="480" w:lineRule="auto"/>
        <w:ind w:left="720" w:right="720"/>
        <w:rPr>
          <w:rFonts w:ascii="Times New Roman" w:hAnsi="Times New Roman" w:cs="Times New Roman"/>
          <w:i/>
          <w:sz w:val="24"/>
          <w:szCs w:val="24"/>
        </w:rPr>
      </w:pPr>
      <w:r w:rsidRPr="00D44435">
        <w:rPr>
          <w:rFonts w:ascii="Times New Roman" w:hAnsi="Times New Roman" w:cs="Times New Roman"/>
          <w:i/>
          <w:sz w:val="24"/>
          <w:szCs w:val="24"/>
        </w:rPr>
        <w:t xml:space="preserve">H6: Lower performing students will </w:t>
      </w:r>
      <w:r w:rsidR="00676678" w:rsidRPr="00D44435">
        <w:rPr>
          <w:rFonts w:ascii="Times New Roman" w:hAnsi="Times New Roman" w:cs="Times New Roman"/>
          <w:i/>
          <w:sz w:val="24"/>
          <w:szCs w:val="24"/>
        </w:rPr>
        <w:t xml:space="preserve">have more benefits from the use of an OALT </w:t>
      </w:r>
      <w:r w:rsidRPr="00D44435">
        <w:rPr>
          <w:rFonts w:ascii="Times New Roman" w:hAnsi="Times New Roman" w:cs="Times New Roman"/>
          <w:i/>
          <w:sz w:val="24"/>
          <w:szCs w:val="24"/>
        </w:rPr>
        <w:t xml:space="preserve">with their </w:t>
      </w:r>
      <w:r w:rsidR="00676678" w:rsidRPr="00D44435">
        <w:rPr>
          <w:rFonts w:ascii="Times New Roman" w:hAnsi="Times New Roman" w:cs="Times New Roman"/>
          <w:i/>
          <w:sz w:val="24"/>
          <w:szCs w:val="24"/>
        </w:rPr>
        <w:t xml:space="preserve">perceived and actual </w:t>
      </w:r>
      <w:r w:rsidRPr="00D44435">
        <w:rPr>
          <w:rFonts w:ascii="Times New Roman" w:hAnsi="Times New Roman" w:cs="Times New Roman"/>
          <w:i/>
          <w:sz w:val="24"/>
          <w:szCs w:val="24"/>
        </w:rPr>
        <w:t xml:space="preserve">performance </w:t>
      </w:r>
      <w:r w:rsidR="00676678" w:rsidRPr="00D44435">
        <w:rPr>
          <w:rFonts w:ascii="Times New Roman" w:hAnsi="Times New Roman" w:cs="Times New Roman"/>
          <w:i/>
          <w:sz w:val="24"/>
          <w:szCs w:val="24"/>
        </w:rPr>
        <w:t>relative to</w:t>
      </w:r>
      <w:r w:rsidRPr="00D44435">
        <w:rPr>
          <w:rFonts w:ascii="Times New Roman" w:hAnsi="Times New Roman" w:cs="Times New Roman"/>
          <w:i/>
          <w:sz w:val="24"/>
          <w:szCs w:val="24"/>
        </w:rPr>
        <w:t xml:space="preserve"> higher performing students.</w:t>
      </w:r>
    </w:p>
    <w:p w14:paraId="57B90F21" w14:textId="77777777" w:rsidR="002E3347" w:rsidRPr="00D44435" w:rsidRDefault="00302B63" w:rsidP="00C0702C">
      <w:pPr>
        <w:autoSpaceDE w:val="0"/>
        <w:autoSpaceDN w:val="0"/>
        <w:adjustRightInd w:val="0"/>
        <w:spacing w:after="0" w:line="480" w:lineRule="auto"/>
        <w:ind w:left="720"/>
        <w:rPr>
          <w:rFonts w:ascii="Times New Roman" w:hAnsi="Times New Roman" w:cs="Times New Roman"/>
          <w:i/>
          <w:sz w:val="24"/>
          <w:szCs w:val="24"/>
        </w:rPr>
      </w:pPr>
      <w:r w:rsidRPr="00D44435">
        <w:rPr>
          <w:rFonts w:ascii="Times New Roman" w:hAnsi="Times New Roman" w:cs="Times New Roman"/>
          <w:i/>
          <w:sz w:val="24"/>
          <w:szCs w:val="24"/>
        </w:rPr>
        <w:lastRenderedPageBreak/>
        <w:t xml:space="preserve">H7: </w:t>
      </w:r>
      <w:r w:rsidR="00A203E2" w:rsidRPr="00D44435">
        <w:rPr>
          <w:rFonts w:ascii="Times New Roman" w:hAnsi="Times New Roman" w:cs="Times New Roman"/>
          <w:i/>
          <w:sz w:val="24"/>
          <w:szCs w:val="24"/>
        </w:rPr>
        <w:t xml:space="preserve">The relationship between students’ perceived preparation and students’ perceived performance is mediated by student engagement.  </w:t>
      </w:r>
    </w:p>
    <w:p w14:paraId="4686D84A" w14:textId="77777777" w:rsidR="002E3347" w:rsidRPr="00D44435" w:rsidRDefault="002E3347" w:rsidP="001A3D12">
      <w:pPr>
        <w:autoSpaceDE w:val="0"/>
        <w:autoSpaceDN w:val="0"/>
        <w:adjustRightInd w:val="0"/>
        <w:spacing w:after="0" w:line="480" w:lineRule="auto"/>
        <w:rPr>
          <w:rFonts w:ascii="Times New Roman" w:hAnsi="Times New Roman" w:cs="Times New Roman"/>
          <w:i/>
          <w:sz w:val="24"/>
          <w:szCs w:val="24"/>
        </w:rPr>
      </w:pPr>
    </w:p>
    <w:p w14:paraId="387BD760" w14:textId="77777777" w:rsidR="000D4CB2" w:rsidRPr="00D44435" w:rsidRDefault="000D4CB2" w:rsidP="00C0702C">
      <w:pPr>
        <w:autoSpaceDE w:val="0"/>
        <w:autoSpaceDN w:val="0"/>
        <w:adjustRightInd w:val="0"/>
        <w:spacing w:after="0" w:line="480" w:lineRule="auto"/>
        <w:rPr>
          <w:rFonts w:ascii="Times New Roman" w:hAnsi="Times New Roman" w:cs="Times New Roman"/>
          <w:sz w:val="24"/>
          <w:szCs w:val="24"/>
        </w:rPr>
      </w:pPr>
    </w:p>
    <w:p w14:paraId="3AB5EB30" w14:textId="68421F4C" w:rsidR="00AC2E5A" w:rsidRPr="00D44435" w:rsidRDefault="00AC2E5A" w:rsidP="001C4E56">
      <w:pPr>
        <w:spacing w:after="0" w:line="480" w:lineRule="auto"/>
        <w:rPr>
          <w:rFonts w:ascii="Times New Roman" w:hAnsi="Times New Roman" w:cs="Times New Roman"/>
          <w:b/>
          <w:sz w:val="24"/>
          <w:szCs w:val="24"/>
        </w:rPr>
      </w:pPr>
      <w:r w:rsidRPr="00D44435">
        <w:rPr>
          <w:rFonts w:ascii="Times New Roman" w:hAnsi="Times New Roman" w:cs="Times New Roman"/>
          <w:b/>
          <w:sz w:val="24"/>
          <w:szCs w:val="24"/>
        </w:rPr>
        <w:t>Methodology</w:t>
      </w:r>
    </w:p>
    <w:p w14:paraId="7D0EA0D0" w14:textId="45B684C1" w:rsidR="00AC2E5A" w:rsidRPr="00D44435" w:rsidRDefault="00AC2E5A" w:rsidP="00C0702C">
      <w:pPr>
        <w:spacing w:after="0" w:line="480" w:lineRule="auto"/>
        <w:ind w:firstLine="720"/>
        <w:rPr>
          <w:rFonts w:ascii="Times New Roman" w:hAnsi="Times New Roman" w:cs="Times New Roman"/>
          <w:sz w:val="24"/>
          <w:szCs w:val="24"/>
        </w:rPr>
      </w:pPr>
    </w:p>
    <w:p w14:paraId="060FBCF4" w14:textId="5EDB50B5" w:rsidR="00AC2E5A" w:rsidRPr="00D44435" w:rsidRDefault="00AC2E5A"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Students in two different, senior-level courses at a regional mid-western university were the subject of this study.  One course was in accounting, while the other was in finance, and both were </w:t>
      </w:r>
      <w:r w:rsidR="00C075B9" w:rsidRPr="00D44435">
        <w:rPr>
          <w:rFonts w:ascii="Times New Roman" w:hAnsi="Times New Roman" w:cs="Times New Roman"/>
          <w:sz w:val="24"/>
          <w:szCs w:val="24"/>
        </w:rPr>
        <w:t xml:space="preserve">upper-division, </w:t>
      </w:r>
      <w:r w:rsidRPr="00D44435">
        <w:rPr>
          <w:rFonts w:ascii="Times New Roman" w:hAnsi="Times New Roman" w:cs="Times New Roman"/>
          <w:sz w:val="24"/>
          <w:szCs w:val="24"/>
        </w:rPr>
        <w:t xml:space="preserve">required </w:t>
      </w:r>
      <w:r w:rsidR="00C075B9" w:rsidRPr="00D44435">
        <w:rPr>
          <w:rFonts w:ascii="Times New Roman" w:hAnsi="Times New Roman" w:cs="Times New Roman"/>
          <w:sz w:val="24"/>
          <w:szCs w:val="24"/>
        </w:rPr>
        <w:t xml:space="preserve">courses </w:t>
      </w:r>
      <w:r w:rsidRPr="00D44435">
        <w:rPr>
          <w:rFonts w:ascii="Times New Roman" w:hAnsi="Times New Roman" w:cs="Times New Roman"/>
          <w:sz w:val="24"/>
          <w:szCs w:val="24"/>
        </w:rPr>
        <w:t xml:space="preserve">for the respective majors.  </w:t>
      </w:r>
      <w:r w:rsidR="00C075B9" w:rsidRPr="00D44435">
        <w:rPr>
          <w:rFonts w:ascii="Times New Roman" w:hAnsi="Times New Roman" w:cs="Times New Roman"/>
          <w:sz w:val="24"/>
          <w:szCs w:val="24"/>
        </w:rPr>
        <w:t xml:space="preserve">As such, students have self-selected into a major that suits their interests and career goals. However, these courses may, or may not, fit with the specialization they may wish to pursue. </w:t>
      </w:r>
      <w:r w:rsidRPr="00D44435">
        <w:rPr>
          <w:rFonts w:ascii="Times New Roman" w:hAnsi="Times New Roman" w:cs="Times New Roman"/>
          <w:sz w:val="24"/>
          <w:szCs w:val="24"/>
        </w:rPr>
        <w:t xml:space="preserve">Both courses had in-class exams as the predominant method of grade determination, and both courses </w:t>
      </w:r>
      <w:r w:rsidR="00C075B9" w:rsidRPr="00D44435">
        <w:rPr>
          <w:rFonts w:ascii="Times New Roman" w:hAnsi="Times New Roman" w:cs="Times New Roman"/>
          <w:sz w:val="24"/>
          <w:szCs w:val="24"/>
        </w:rPr>
        <w:t>used</w:t>
      </w:r>
      <w:r w:rsidRPr="00D44435">
        <w:rPr>
          <w:rFonts w:ascii="Times New Roman" w:hAnsi="Times New Roman" w:cs="Times New Roman"/>
          <w:sz w:val="24"/>
          <w:szCs w:val="24"/>
        </w:rPr>
        <w:t xml:space="preserve">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assignments as a</w:t>
      </w:r>
      <w:r w:rsidR="00C075B9" w:rsidRPr="00D44435">
        <w:rPr>
          <w:rFonts w:ascii="Times New Roman" w:hAnsi="Times New Roman" w:cs="Times New Roman"/>
          <w:sz w:val="24"/>
          <w:szCs w:val="24"/>
        </w:rPr>
        <w:t xml:space="preserve"> required, graded supplement to in-class instruction. </w:t>
      </w:r>
      <w:r w:rsidRPr="00D44435">
        <w:rPr>
          <w:rFonts w:ascii="Times New Roman" w:hAnsi="Times New Roman" w:cs="Times New Roman"/>
          <w:sz w:val="24"/>
          <w:szCs w:val="24"/>
        </w:rPr>
        <w:t xml:space="preserve"> Because the courses were offered at the exact same time, there were no students who participated in both classes during this term.  In addition, all students had prior experience using on-line homework systems.</w:t>
      </w:r>
    </w:p>
    <w:p w14:paraId="3D3B3E4D" w14:textId="5625DDB2" w:rsidR="00AC2E5A" w:rsidRPr="00D44435" w:rsidRDefault="00AC2E5A"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Paper surveys were completed during class time at the end of the 5</w:t>
      </w:r>
      <w:r w:rsidRPr="00D44435">
        <w:rPr>
          <w:rFonts w:ascii="Times New Roman" w:hAnsi="Times New Roman" w:cs="Times New Roman"/>
          <w:sz w:val="24"/>
          <w:szCs w:val="24"/>
          <w:vertAlign w:val="superscript"/>
        </w:rPr>
        <w:t>th</w:t>
      </w:r>
      <w:r w:rsidRPr="00D44435">
        <w:rPr>
          <w:rFonts w:ascii="Times New Roman" w:hAnsi="Times New Roman" w:cs="Times New Roman"/>
          <w:sz w:val="24"/>
          <w:szCs w:val="24"/>
        </w:rPr>
        <w:t>, 10</w:t>
      </w:r>
      <w:r w:rsidRPr="00D44435">
        <w:rPr>
          <w:rFonts w:ascii="Times New Roman" w:hAnsi="Times New Roman" w:cs="Times New Roman"/>
          <w:sz w:val="24"/>
          <w:szCs w:val="24"/>
          <w:vertAlign w:val="superscript"/>
        </w:rPr>
        <w:t>th</w:t>
      </w:r>
      <w:r w:rsidRPr="00D44435">
        <w:rPr>
          <w:rFonts w:ascii="Times New Roman" w:hAnsi="Times New Roman" w:cs="Times New Roman"/>
          <w:sz w:val="24"/>
          <w:szCs w:val="24"/>
        </w:rPr>
        <w:t>, and 15</w:t>
      </w:r>
      <w:r w:rsidRPr="00D44435">
        <w:rPr>
          <w:rFonts w:ascii="Times New Roman" w:hAnsi="Times New Roman" w:cs="Times New Roman"/>
          <w:sz w:val="24"/>
          <w:szCs w:val="24"/>
          <w:vertAlign w:val="superscript"/>
        </w:rPr>
        <w:t>th</w:t>
      </w:r>
      <w:r w:rsidRPr="00D44435">
        <w:rPr>
          <w:rFonts w:ascii="Times New Roman" w:hAnsi="Times New Roman" w:cs="Times New Roman"/>
          <w:sz w:val="24"/>
          <w:szCs w:val="24"/>
        </w:rPr>
        <w:t xml:space="preserve"> (last) week of classes.  The surveys were distributed and collected by another instructor, and students were informed that the survey responses would not be part of grade determination, nor would they be viewed by their instructor until after final grades were submitted.  </w:t>
      </w:r>
      <w:r w:rsidR="00EA6A04">
        <w:rPr>
          <w:rFonts w:ascii="Times New Roman" w:hAnsi="Times New Roman" w:cs="Times New Roman"/>
          <w:sz w:val="24"/>
          <w:szCs w:val="24"/>
        </w:rPr>
        <w:t>In</w:t>
      </w:r>
      <w:r w:rsidR="0078388E">
        <w:rPr>
          <w:rFonts w:ascii="Times New Roman" w:hAnsi="Times New Roman" w:cs="Times New Roman"/>
          <w:sz w:val="24"/>
          <w:szCs w:val="24"/>
        </w:rPr>
        <w:t>-</w:t>
      </w:r>
      <w:r w:rsidR="00EA6A04">
        <w:rPr>
          <w:rFonts w:ascii="Times New Roman" w:hAnsi="Times New Roman" w:cs="Times New Roman"/>
          <w:sz w:val="24"/>
          <w:szCs w:val="24"/>
        </w:rPr>
        <w:t xml:space="preserve">class exams were given and graded within a week of administering the first two surveys, while the third survey was given during the final class period, just prior to administration of a cumulative final exam. </w:t>
      </w:r>
    </w:p>
    <w:p w14:paraId="709A14D7" w14:textId="6EE21860" w:rsidR="00493AF3" w:rsidRPr="00D44435" w:rsidRDefault="005836C2" w:rsidP="00C070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Identical </w:t>
      </w:r>
      <w:r w:rsidR="00493AF3" w:rsidRPr="00D44435">
        <w:rPr>
          <w:rFonts w:ascii="Times New Roman" w:hAnsi="Times New Roman" w:cs="Times New Roman"/>
          <w:sz w:val="24"/>
          <w:szCs w:val="24"/>
        </w:rPr>
        <w:t xml:space="preserve">surveys </w:t>
      </w:r>
      <w:r>
        <w:rPr>
          <w:rFonts w:ascii="Times New Roman" w:hAnsi="Times New Roman" w:cs="Times New Roman"/>
          <w:sz w:val="24"/>
          <w:szCs w:val="24"/>
        </w:rPr>
        <w:t>were</w:t>
      </w:r>
      <w:r w:rsidR="00493AF3" w:rsidRPr="00D44435">
        <w:rPr>
          <w:rFonts w:ascii="Times New Roman" w:hAnsi="Times New Roman" w:cs="Times New Roman"/>
          <w:sz w:val="24"/>
          <w:szCs w:val="24"/>
        </w:rPr>
        <w:t xml:space="preserve"> given to the students </w:t>
      </w:r>
      <w:r w:rsidR="006069B4">
        <w:rPr>
          <w:rFonts w:ascii="Times New Roman" w:hAnsi="Times New Roman" w:cs="Times New Roman"/>
          <w:sz w:val="24"/>
          <w:szCs w:val="24"/>
        </w:rPr>
        <w:t xml:space="preserve">present </w:t>
      </w:r>
      <w:r>
        <w:rPr>
          <w:rFonts w:ascii="Times New Roman" w:hAnsi="Times New Roman" w:cs="Times New Roman"/>
          <w:sz w:val="24"/>
          <w:szCs w:val="24"/>
        </w:rPr>
        <w:t>for each survey administration</w:t>
      </w:r>
      <w:r w:rsidR="00493AF3" w:rsidRPr="00D44435">
        <w:rPr>
          <w:rFonts w:ascii="Times New Roman" w:hAnsi="Times New Roman" w:cs="Times New Roman"/>
          <w:sz w:val="24"/>
          <w:szCs w:val="24"/>
        </w:rPr>
        <w:t xml:space="preserve">.  If students were absent from class on that day, they did not have any responses for that survey.  The </w:t>
      </w:r>
      <w:r w:rsidR="00493AF3" w:rsidRPr="00D44435">
        <w:rPr>
          <w:rFonts w:ascii="Times New Roman" w:hAnsi="Times New Roman" w:cs="Times New Roman"/>
          <w:sz w:val="24"/>
          <w:szCs w:val="24"/>
        </w:rPr>
        <w:lastRenderedPageBreak/>
        <w:t xml:space="preserve">response rate for the three surveys was </w:t>
      </w:r>
      <w:r w:rsidR="001B0CF5" w:rsidRPr="00D44435">
        <w:rPr>
          <w:rFonts w:ascii="Times New Roman" w:hAnsi="Times New Roman" w:cs="Times New Roman"/>
          <w:sz w:val="24"/>
          <w:szCs w:val="24"/>
        </w:rPr>
        <w:t>87</w:t>
      </w:r>
      <w:r w:rsidR="00493AF3" w:rsidRPr="00D44435">
        <w:rPr>
          <w:rFonts w:ascii="Times New Roman" w:hAnsi="Times New Roman" w:cs="Times New Roman"/>
          <w:sz w:val="24"/>
          <w:szCs w:val="24"/>
        </w:rPr>
        <w:t xml:space="preserve">%.  In addition, </w:t>
      </w:r>
      <w:r w:rsidR="001B0CF5" w:rsidRPr="00D44435">
        <w:rPr>
          <w:rFonts w:ascii="Times New Roman" w:hAnsi="Times New Roman" w:cs="Times New Roman"/>
          <w:sz w:val="24"/>
          <w:szCs w:val="24"/>
        </w:rPr>
        <w:t>responses of students dropping the course after one or two surveys are included in the results.</w:t>
      </w:r>
      <w:r w:rsidR="00493AF3" w:rsidRPr="00D44435">
        <w:rPr>
          <w:rFonts w:ascii="Times New Roman" w:hAnsi="Times New Roman" w:cs="Times New Roman"/>
          <w:sz w:val="24"/>
          <w:szCs w:val="24"/>
        </w:rPr>
        <w:t xml:space="preserve"> There were </w:t>
      </w:r>
      <w:r w:rsidR="001B0CF5" w:rsidRPr="00D44435">
        <w:rPr>
          <w:rFonts w:ascii="Times New Roman" w:hAnsi="Times New Roman" w:cs="Times New Roman"/>
          <w:sz w:val="24"/>
          <w:szCs w:val="24"/>
        </w:rPr>
        <w:t xml:space="preserve">two </w:t>
      </w:r>
      <w:r w:rsidR="00493AF3" w:rsidRPr="00D44435">
        <w:rPr>
          <w:rFonts w:ascii="Times New Roman" w:hAnsi="Times New Roman" w:cs="Times New Roman"/>
          <w:sz w:val="24"/>
          <w:szCs w:val="24"/>
        </w:rPr>
        <w:t xml:space="preserve">students who took the first survey </w:t>
      </w:r>
      <w:r w:rsidR="001B0CF5" w:rsidRPr="00D44435">
        <w:rPr>
          <w:rFonts w:ascii="Times New Roman" w:hAnsi="Times New Roman" w:cs="Times New Roman"/>
          <w:sz w:val="24"/>
          <w:szCs w:val="24"/>
        </w:rPr>
        <w:t xml:space="preserve">and subsequently dropped the course.  </w:t>
      </w:r>
    </w:p>
    <w:p w14:paraId="22EC50A0" w14:textId="53CF15A5" w:rsidR="00493AF3" w:rsidRPr="00D44435" w:rsidRDefault="00493AF3"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Each survey </w:t>
      </w:r>
      <w:r w:rsidR="001B0CF5" w:rsidRPr="00D44435">
        <w:rPr>
          <w:rFonts w:ascii="Times New Roman" w:hAnsi="Times New Roman" w:cs="Times New Roman"/>
          <w:sz w:val="24"/>
          <w:szCs w:val="24"/>
        </w:rPr>
        <w:t xml:space="preserve">included </w:t>
      </w:r>
      <w:r w:rsidRPr="00D44435">
        <w:rPr>
          <w:rFonts w:ascii="Times New Roman" w:hAnsi="Times New Roman" w:cs="Times New Roman"/>
          <w:sz w:val="24"/>
          <w:szCs w:val="24"/>
        </w:rPr>
        <w:t xml:space="preserve">13 questions </w:t>
      </w:r>
      <w:r w:rsidR="00513437" w:rsidRPr="00D44435">
        <w:rPr>
          <w:rFonts w:ascii="Times New Roman" w:hAnsi="Times New Roman" w:cs="Times New Roman"/>
          <w:sz w:val="24"/>
          <w:szCs w:val="24"/>
        </w:rPr>
        <w:t>using</w:t>
      </w:r>
      <w:r w:rsidRPr="00D44435">
        <w:rPr>
          <w:rFonts w:ascii="Times New Roman" w:hAnsi="Times New Roman" w:cs="Times New Roman"/>
          <w:sz w:val="24"/>
          <w:szCs w:val="24"/>
        </w:rPr>
        <w:t xml:space="preserve"> a 5-point Likert scale ranging from 1 – Strongly Disagree to 5 – Strongly Agree.  In addition, students were also asked two open-ended questions about what the greatest benefit and greatest disadvantage was associated with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w:t>
      </w:r>
      <w:proofErr w:type="spellStart"/>
      <w:r w:rsidR="00A13213" w:rsidRPr="00D44435">
        <w:rPr>
          <w:rFonts w:ascii="Times New Roman" w:hAnsi="Times New Roman" w:cs="Times New Roman"/>
          <w:sz w:val="24"/>
          <w:szCs w:val="24"/>
        </w:rPr>
        <w:t>SmartBook</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Each student was also </w:t>
      </w:r>
      <w:r w:rsidR="00513437" w:rsidRPr="00D44435">
        <w:rPr>
          <w:rFonts w:ascii="Times New Roman" w:hAnsi="Times New Roman" w:cs="Times New Roman"/>
          <w:sz w:val="24"/>
          <w:szCs w:val="24"/>
        </w:rPr>
        <w:t>asked</w:t>
      </w:r>
      <w:r w:rsidRPr="00D44435">
        <w:rPr>
          <w:rFonts w:ascii="Times New Roman" w:hAnsi="Times New Roman" w:cs="Times New Roman"/>
          <w:sz w:val="24"/>
          <w:szCs w:val="24"/>
        </w:rPr>
        <w:t xml:space="preserve"> to </w:t>
      </w:r>
      <w:r w:rsidR="001B0CF5" w:rsidRPr="00D44435">
        <w:rPr>
          <w:rFonts w:ascii="Times New Roman" w:hAnsi="Times New Roman" w:cs="Times New Roman"/>
          <w:sz w:val="24"/>
          <w:szCs w:val="24"/>
        </w:rPr>
        <w:t xml:space="preserve">provide </w:t>
      </w:r>
      <w:r w:rsidR="00C41806" w:rsidRPr="00D44435">
        <w:rPr>
          <w:rFonts w:ascii="Times New Roman" w:hAnsi="Times New Roman" w:cs="Times New Roman"/>
          <w:sz w:val="24"/>
          <w:szCs w:val="24"/>
        </w:rPr>
        <w:t>demographic characteristics, including</w:t>
      </w:r>
      <w:r w:rsidRPr="00D44435">
        <w:rPr>
          <w:rFonts w:ascii="Times New Roman" w:hAnsi="Times New Roman" w:cs="Times New Roman"/>
          <w:sz w:val="24"/>
          <w:szCs w:val="24"/>
        </w:rPr>
        <w:t xml:space="preserve"> his/her name, </w:t>
      </w:r>
      <w:r w:rsidR="00C41806" w:rsidRPr="00D44435">
        <w:rPr>
          <w:rFonts w:ascii="Times New Roman" w:hAnsi="Times New Roman" w:cs="Times New Roman"/>
          <w:sz w:val="24"/>
          <w:szCs w:val="24"/>
        </w:rPr>
        <w:t xml:space="preserve">age, composite </w:t>
      </w:r>
      <w:r w:rsidRPr="00D44435">
        <w:rPr>
          <w:rFonts w:ascii="Times New Roman" w:hAnsi="Times New Roman" w:cs="Times New Roman"/>
          <w:sz w:val="24"/>
          <w:szCs w:val="24"/>
        </w:rPr>
        <w:t xml:space="preserve">ACT score, and the student’s cumulative GPA </w:t>
      </w:r>
      <w:r w:rsidR="00C41806" w:rsidRPr="00D44435">
        <w:rPr>
          <w:rFonts w:ascii="Times New Roman" w:hAnsi="Times New Roman" w:cs="Times New Roman"/>
          <w:sz w:val="24"/>
          <w:szCs w:val="24"/>
        </w:rPr>
        <w:t>prior to</w:t>
      </w:r>
      <w:r w:rsidRPr="00D44435">
        <w:rPr>
          <w:rFonts w:ascii="Times New Roman" w:hAnsi="Times New Roman" w:cs="Times New Roman"/>
          <w:sz w:val="24"/>
          <w:szCs w:val="24"/>
        </w:rPr>
        <w:t xml:space="preserve"> taking the course.</w:t>
      </w:r>
    </w:p>
    <w:p w14:paraId="20ED81CA" w14:textId="3CF81AF7" w:rsidR="00C41806" w:rsidRPr="00D44435" w:rsidRDefault="00C41806"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As we seek to understand the benefit of an OALT on the learning process, we </w:t>
      </w:r>
      <w:r w:rsidR="005836C2">
        <w:rPr>
          <w:rFonts w:ascii="Times New Roman" w:hAnsi="Times New Roman" w:cs="Times New Roman"/>
          <w:sz w:val="24"/>
          <w:szCs w:val="24"/>
        </w:rPr>
        <w:t>address our</w:t>
      </w:r>
      <w:r w:rsidR="005836C2" w:rsidRPr="00D44435">
        <w:rPr>
          <w:rFonts w:ascii="Times New Roman" w:hAnsi="Times New Roman" w:cs="Times New Roman"/>
          <w:sz w:val="24"/>
          <w:szCs w:val="24"/>
        </w:rPr>
        <w:t xml:space="preserve"> </w:t>
      </w:r>
      <w:r w:rsidRPr="00D44435">
        <w:rPr>
          <w:rFonts w:ascii="Times New Roman" w:hAnsi="Times New Roman" w:cs="Times New Roman"/>
          <w:sz w:val="24"/>
          <w:szCs w:val="24"/>
        </w:rPr>
        <w:t xml:space="preserve">three primary research questions. First, we examine how an OALT affects students’ preparation prior to a topic being covered in class.  Next, we look at the learning process and how an OALT might benefit students while they are actively engaged in the learning process.  Finally, we study the results of the learning process, as supported by an OALT. </w:t>
      </w:r>
    </w:p>
    <w:p w14:paraId="33C1E165" w14:textId="15606177" w:rsidR="00984133" w:rsidRPr="00D44435" w:rsidRDefault="00C41806"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Anecdotal evidence</w:t>
      </w:r>
      <w:r w:rsidR="00984133" w:rsidRPr="00D44435">
        <w:rPr>
          <w:rFonts w:ascii="Times New Roman" w:hAnsi="Times New Roman" w:cs="Times New Roman"/>
          <w:sz w:val="24"/>
          <w:szCs w:val="24"/>
        </w:rPr>
        <w:t xml:space="preserve"> from the open-ended responses </w:t>
      </w:r>
      <w:r w:rsidRPr="00D44435">
        <w:rPr>
          <w:rFonts w:ascii="Times New Roman" w:hAnsi="Times New Roman" w:cs="Times New Roman"/>
          <w:sz w:val="24"/>
          <w:szCs w:val="24"/>
        </w:rPr>
        <w:t>suggested that</w:t>
      </w:r>
      <w:r w:rsidR="00984133" w:rsidRPr="00D44435">
        <w:rPr>
          <w:rFonts w:ascii="Times New Roman" w:hAnsi="Times New Roman" w:cs="Times New Roman"/>
          <w:sz w:val="24"/>
          <w:szCs w:val="24"/>
        </w:rPr>
        <w:t xml:space="preserve"> </w:t>
      </w:r>
      <w:r w:rsidR="007465DC" w:rsidRPr="00D44435">
        <w:rPr>
          <w:rFonts w:ascii="Times New Roman" w:hAnsi="Times New Roman" w:cs="Times New Roman"/>
          <w:sz w:val="24"/>
          <w:szCs w:val="24"/>
        </w:rPr>
        <w:t xml:space="preserve">students with higher pre-course GPAs </w:t>
      </w:r>
      <w:r w:rsidR="00984133" w:rsidRPr="00D44435">
        <w:rPr>
          <w:rFonts w:ascii="Times New Roman" w:hAnsi="Times New Roman" w:cs="Times New Roman"/>
          <w:sz w:val="24"/>
          <w:szCs w:val="24"/>
        </w:rPr>
        <w:t xml:space="preserve">did not find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984133" w:rsidRPr="00D44435">
        <w:rPr>
          <w:rFonts w:ascii="Times New Roman" w:hAnsi="Times New Roman" w:cs="Times New Roman"/>
          <w:sz w:val="24"/>
          <w:szCs w:val="24"/>
        </w:rPr>
        <w:t xml:space="preserve"> and its activities to be a good use of their time.</w:t>
      </w:r>
      <w:r w:rsidR="003509EC" w:rsidRPr="00D44435">
        <w:rPr>
          <w:rFonts w:ascii="Times New Roman" w:hAnsi="Times New Roman" w:cs="Times New Roman"/>
          <w:sz w:val="24"/>
          <w:szCs w:val="24"/>
        </w:rPr>
        <w:t xml:space="preserve"> </w:t>
      </w:r>
      <w:r w:rsidR="002D589B" w:rsidRPr="00D44435">
        <w:rPr>
          <w:rFonts w:ascii="Times New Roman" w:hAnsi="Times New Roman" w:cs="Times New Roman"/>
          <w:sz w:val="24"/>
          <w:szCs w:val="24"/>
        </w:rPr>
        <w:t>Prior experience also suggests that s</w:t>
      </w:r>
      <w:r w:rsidR="00026250" w:rsidRPr="00D44435">
        <w:rPr>
          <w:rFonts w:ascii="Times New Roman" w:hAnsi="Times New Roman" w:cs="Times New Roman"/>
          <w:sz w:val="24"/>
          <w:szCs w:val="24"/>
        </w:rPr>
        <w:t xml:space="preserve">tudents who </w:t>
      </w:r>
      <w:r w:rsidR="007465DC" w:rsidRPr="00D44435">
        <w:rPr>
          <w:rFonts w:ascii="Times New Roman" w:hAnsi="Times New Roman" w:cs="Times New Roman"/>
          <w:sz w:val="24"/>
          <w:szCs w:val="24"/>
        </w:rPr>
        <w:t>did not have a strong track record of classroom performance</w:t>
      </w:r>
      <w:r w:rsidR="0078388E">
        <w:rPr>
          <w:rFonts w:ascii="Times New Roman" w:hAnsi="Times New Roman" w:cs="Times New Roman"/>
          <w:sz w:val="24"/>
          <w:szCs w:val="24"/>
        </w:rPr>
        <w:t xml:space="preserve"> (C students)</w:t>
      </w:r>
      <w:r w:rsidR="007465DC" w:rsidRPr="00D44435">
        <w:rPr>
          <w:rFonts w:ascii="Times New Roman" w:hAnsi="Times New Roman" w:cs="Times New Roman"/>
          <w:sz w:val="24"/>
          <w:szCs w:val="24"/>
        </w:rPr>
        <w:t xml:space="preserve"> </w:t>
      </w:r>
      <w:r w:rsidR="00026250" w:rsidRPr="00D44435">
        <w:rPr>
          <w:rFonts w:ascii="Times New Roman" w:hAnsi="Times New Roman" w:cs="Times New Roman"/>
          <w:sz w:val="24"/>
          <w:szCs w:val="24"/>
        </w:rPr>
        <w:t xml:space="preserve">tend </w:t>
      </w:r>
      <w:r w:rsidR="00513437" w:rsidRPr="00D44435">
        <w:rPr>
          <w:rFonts w:ascii="Times New Roman" w:hAnsi="Times New Roman" w:cs="Times New Roman"/>
          <w:sz w:val="24"/>
          <w:szCs w:val="24"/>
        </w:rPr>
        <w:t>to be in</w:t>
      </w:r>
      <w:r w:rsidR="00026250" w:rsidRPr="00D44435">
        <w:rPr>
          <w:rFonts w:ascii="Times New Roman" w:hAnsi="Times New Roman" w:cs="Times New Roman"/>
          <w:sz w:val="24"/>
          <w:szCs w:val="24"/>
        </w:rPr>
        <w:t xml:space="preserve">effective in their preparation and also </w:t>
      </w:r>
      <w:r w:rsidR="00513437" w:rsidRPr="00D44435">
        <w:rPr>
          <w:rFonts w:ascii="Times New Roman" w:hAnsi="Times New Roman" w:cs="Times New Roman"/>
          <w:sz w:val="24"/>
          <w:szCs w:val="24"/>
        </w:rPr>
        <w:t xml:space="preserve">put insufficient effort toward improving </w:t>
      </w:r>
      <w:r w:rsidR="00026250" w:rsidRPr="00D44435">
        <w:rPr>
          <w:rFonts w:ascii="Times New Roman" w:hAnsi="Times New Roman" w:cs="Times New Roman"/>
          <w:sz w:val="24"/>
          <w:szCs w:val="24"/>
        </w:rPr>
        <w:t>their preparation methods.</w:t>
      </w:r>
      <w:r w:rsidR="00100D84" w:rsidRPr="00D44435">
        <w:rPr>
          <w:rFonts w:ascii="Times New Roman" w:hAnsi="Times New Roman" w:cs="Times New Roman"/>
          <w:sz w:val="24"/>
          <w:szCs w:val="24"/>
        </w:rPr>
        <w:t xml:space="preserve">  Because these students have taken a number of major courses by this time, and due to their continued lower performance, perhaps these students have developed a </w:t>
      </w:r>
      <w:proofErr w:type="gramStart"/>
      <w:r w:rsidR="005B6399">
        <w:rPr>
          <w:rFonts w:ascii="Times New Roman" w:hAnsi="Times New Roman" w:cs="Times New Roman"/>
          <w:sz w:val="24"/>
          <w:szCs w:val="24"/>
        </w:rPr>
        <w:t>F</w:t>
      </w:r>
      <w:r w:rsidR="005B6399" w:rsidRPr="00D44435">
        <w:rPr>
          <w:rFonts w:ascii="Times New Roman" w:hAnsi="Times New Roman" w:cs="Times New Roman"/>
          <w:sz w:val="24"/>
          <w:szCs w:val="24"/>
        </w:rPr>
        <w:t>ixed</w:t>
      </w:r>
      <w:proofErr w:type="gramEnd"/>
      <w:r w:rsidR="005B6399" w:rsidRPr="00D44435">
        <w:rPr>
          <w:rFonts w:ascii="Times New Roman" w:hAnsi="Times New Roman" w:cs="Times New Roman"/>
          <w:sz w:val="24"/>
          <w:szCs w:val="24"/>
        </w:rPr>
        <w:t xml:space="preserve"> </w:t>
      </w:r>
      <w:r w:rsidR="00100D84" w:rsidRPr="00D44435">
        <w:rPr>
          <w:rFonts w:ascii="Times New Roman" w:hAnsi="Times New Roman" w:cs="Times New Roman"/>
          <w:sz w:val="24"/>
          <w:szCs w:val="24"/>
        </w:rPr>
        <w:t xml:space="preserve">mindset towards classroom preparation.  Therefore, while these students could potentially benefit the most through an OALT, the lack of resiliency from their </w:t>
      </w:r>
      <w:proofErr w:type="gramStart"/>
      <w:r w:rsidR="005B6399">
        <w:rPr>
          <w:rFonts w:ascii="Times New Roman" w:hAnsi="Times New Roman" w:cs="Times New Roman"/>
          <w:sz w:val="24"/>
          <w:szCs w:val="24"/>
        </w:rPr>
        <w:t>F</w:t>
      </w:r>
      <w:r w:rsidR="005B6399" w:rsidRPr="00D44435">
        <w:rPr>
          <w:rFonts w:ascii="Times New Roman" w:hAnsi="Times New Roman" w:cs="Times New Roman"/>
          <w:sz w:val="24"/>
          <w:szCs w:val="24"/>
        </w:rPr>
        <w:t>ixed</w:t>
      </w:r>
      <w:proofErr w:type="gramEnd"/>
      <w:r w:rsidR="005B6399" w:rsidRPr="00D44435">
        <w:rPr>
          <w:rFonts w:ascii="Times New Roman" w:hAnsi="Times New Roman" w:cs="Times New Roman"/>
          <w:sz w:val="24"/>
          <w:szCs w:val="24"/>
        </w:rPr>
        <w:t xml:space="preserve"> </w:t>
      </w:r>
      <w:r w:rsidR="00100D84" w:rsidRPr="00D44435">
        <w:rPr>
          <w:rFonts w:ascii="Times New Roman" w:hAnsi="Times New Roman" w:cs="Times New Roman"/>
          <w:sz w:val="24"/>
          <w:szCs w:val="24"/>
        </w:rPr>
        <w:t xml:space="preserve">mindset could be limiting its value to those students. </w:t>
      </w:r>
      <w:r w:rsidR="00026250" w:rsidRPr="00D44435">
        <w:rPr>
          <w:rFonts w:ascii="Times New Roman" w:hAnsi="Times New Roman" w:cs="Times New Roman"/>
          <w:sz w:val="24"/>
          <w:szCs w:val="24"/>
        </w:rPr>
        <w:t xml:space="preserve">  By using a model estimation feature </w:t>
      </w:r>
      <w:r w:rsidR="00026250" w:rsidRPr="00D44435">
        <w:rPr>
          <w:rFonts w:ascii="Times New Roman" w:hAnsi="Times New Roman" w:cs="Times New Roman"/>
          <w:sz w:val="24"/>
          <w:szCs w:val="24"/>
        </w:rPr>
        <w:lastRenderedPageBreak/>
        <w:t xml:space="preserve">in SPSS, as shown in Figure </w:t>
      </w:r>
      <w:r w:rsidR="00235AFA" w:rsidRPr="00D44435">
        <w:rPr>
          <w:rFonts w:ascii="Times New Roman" w:hAnsi="Times New Roman" w:cs="Times New Roman"/>
          <w:sz w:val="24"/>
          <w:szCs w:val="24"/>
        </w:rPr>
        <w:t>2</w:t>
      </w:r>
      <w:r w:rsidR="00026250" w:rsidRPr="00D44435">
        <w:rPr>
          <w:rFonts w:ascii="Times New Roman" w:hAnsi="Times New Roman" w:cs="Times New Roman"/>
          <w:sz w:val="24"/>
          <w:szCs w:val="24"/>
        </w:rPr>
        <w:t xml:space="preserve">, we have shown the scatterplot of responses of students from the first survey as to whether they felt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026250" w:rsidRPr="00D44435">
        <w:rPr>
          <w:rFonts w:ascii="Times New Roman" w:hAnsi="Times New Roman" w:cs="Times New Roman"/>
          <w:sz w:val="24"/>
          <w:szCs w:val="24"/>
        </w:rPr>
        <w:t xml:space="preserve"> helped them better prepare for class.  As evidenced by the SPSS results, the GPA variable does not exhibit a linear relationship with the students’ responses as to their perceived level of preparedness. </w:t>
      </w:r>
      <w:r w:rsidR="002D589B" w:rsidRPr="00D44435">
        <w:rPr>
          <w:rFonts w:ascii="Times New Roman" w:hAnsi="Times New Roman" w:cs="Times New Roman"/>
          <w:sz w:val="24"/>
          <w:szCs w:val="24"/>
        </w:rPr>
        <w:t xml:space="preserve">Both our stronger and weaker students tended to dislike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2D589B" w:rsidRPr="00D44435">
        <w:rPr>
          <w:rFonts w:ascii="Times New Roman" w:hAnsi="Times New Roman" w:cs="Times New Roman"/>
          <w:sz w:val="24"/>
          <w:szCs w:val="24"/>
        </w:rPr>
        <w:t>, perhaps for different reasons.</w:t>
      </w:r>
      <w:r w:rsidR="00026250" w:rsidRPr="00D44435">
        <w:rPr>
          <w:rFonts w:ascii="Times New Roman" w:hAnsi="Times New Roman" w:cs="Times New Roman"/>
          <w:sz w:val="24"/>
          <w:szCs w:val="24"/>
        </w:rPr>
        <w:t xml:space="preserve"> To account for this relationship, when testing </w:t>
      </w:r>
      <w:r w:rsidR="00513437" w:rsidRPr="00D44435">
        <w:rPr>
          <w:rFonts w:ascii="Times New Roman" w:hAnsi="Times New Roman" w:cs="Times New Roman"/>
          <w:sz w:val="24"/>
          <w:szCs w:val="24"/>
        </w:rPr>
        <w:t xml:space="preserve">our </w:t>
      </w:r>
      <w:r w:rsidR="00026250" w:rsidRPr="00D44435">
        <w:rPr>
          <w:rFonts w:ascii="Times New Roman" w:hAnsi="Times New Roman" w:cs="Times New Roman"/>
          <w:sz w:val="24"/>
          <w:szCs w:val="24"/>
        </w:rPr>
        <w:t xml:space="preserve">hypotheses, we categorized the cumulative GPA results into 3 categories: A students are those with GPA’s of 3.5 and up, B students are those with GPA’s of 2.5 </w:t>
      </w:r>
      <w:r w:rsidR="002D589B" w:rsidRPr="00D44435">
        <w:rPr>
          <w:rFonts w:ascii="Times New Roman" w:hAnsi="Times New Roman" w:cs="Times New Roman"/>
          <w:sz w:val="24"/>
          <w:szCs w:val="24"/>
        </w:rPr>
        <w:t>– 3.49, and C students have GPA</w:t>
      </w:r>
      <w:r w:rsidR="000B5C80">
        <w:rPr>
          <w:rFonts w:ascii="Times New Roman" w:hAnsi="Times New Roman" w:cs="Times New Roman"/>
          <w:sz w:val="24"/>
          <w:szCs w:val="24"/>
        </w:rPr>
        <w:t>’</w:t>
      </w:r>
      <w:r w:rsidR="00026250" w:rsidRPr="00D44435">
        <w:rPr>
          <w:rFonts w:ascii="Times New Roman" w:hAnsi="Times New Roman" w:cs="Times New Roman"/>
          <w:sz w:val="24"/>
          <w:szCs w:val="24"/>
        </w:rPr>
        <w:t>s less than 2.5.</w:t>
      </w:r>
      <w:r w:rsidR="002D589B" w:rsidRPr="00D44435">
        <w:rPr>
          <w:rFonts w:ascii="Times New Roman" w:hAnsi="Times New Roman" w:cs="Times New Roman"/>
          <w:sz w:val="24"/>
          <w:szCs w:val="24"/>
        </w:rPr>
        <w:t xml:space="preserve">  Since students with GPA</w:t>
      </w:r>
      <w:r w:rsidR="000B5C80">
        <w:rPr>
          <w:rFonts w:ascii="Times New Roman" w:hAnsi="Times New Roman" w:cs="Times New Roman"/>
          <w:sz w:val="24"/>
          <w:szCs w:val="24"/>
        </w:rPr>
        <w:t>’</w:t>
      </w:r>
      <w:r w:rsidR="002D589B" w:rsidRPr="00D44435">
        <w:rPr>
          <w:rFonts w:ascii="Times New Roman" w:hAnsi="Times New Roman" w:cs="Times New Roman"/>
          <w:sz w:val="24"/>
          <w:szCs w:val="24"/>
        </w:rPr>
        <w:t xml:space="preserve">s less than 2.5 are more at risk, we </w:t>
      </w:r>
      <w:r w:rsidR="001B0CF5" w:rsidRPr="00D44435">
        <w:rPr>
          <w:rFonts w:ascii="Times New Roman" w:hAnsi="Times New Roman" w:cs="Times New Roman"/>
          <w:sz w:val="24"/>
          <w:szCs w:val="24"/>
        </w:rPr>
        <w:t xml:space="preserve">also </w:t>
      </w:r>
      <w:r w:rsidR="002D589B" w:rsidRPr="00D44435">
        <w:rPr>
          <w:rFonts w:ascii="Times New Roman" w:hAnsi="Times New Roman" w:cs="Times New Roman"/>
          <w:sz w:val="24"/>
          <w:szCs w:val="24"/>
        </w:rPr>
        <w:t xml:space="preserve">believe this categorization </w:t>
      </w:r>
      <w:r w:rsidR="001B0CF5" w:rsidRPr="00D44435">
        <w:rPr>
          <w:rFonts w:ascii="Times New Roman" w:hAnsi="Times New Roman" w:cs="Times New Roman"/>
          <w:sz w:val="24"/>
          <w:szCs w:val="24"/>
        </w:rPr>
        <w:t xml:space="preserve">will </w:t>
      </w:r>
      <w:r w:rsidR="002D589B" w:rsidRPr="00D44435">
        <w:rPr>
          <w:rFonts w:ascii="Times New Roman" w:hAnsi="Times New Roman" w:cs="Times New Roman"/>
          <w:sz w:val="24"/>
          <w:szCs w:val="24"/>
        </w:rPr>
        <w:t>be more useful in utilizing the results of our study.</w:t>
      </w:r>
    </w:p>
    <w:p w14:paraId="42243EF5" w14:textId="68F40E29" w:rsidR="00235AFA" w:rsidRPr="00D44435" w:rsidRDefault="00235AFA" w:rsidP="00C0702C">
      <w:pPr>
        <w:spacing w:after="0" w:line="480" w:lineRule="auto"/>
        <w:ind w:firstLine="720"/>
        <w:rPr>
          <w:rFonts w:ascii="Times New Roman" w:hAnsi="Times New Roman" w:cs="Times New Roman"/>
          <w:b/>
          <w:sz w:val="24"/>
          <w:szCs w:val="24"/>
        </w:rPr>
      </w:pPr>
      <w:r w:rsidRPr="00D44435">
        <w:rPr>
          <w:rFonts w:ascii="Times New Roman" w:hAnsi="Times New Roman" w:cs="Times New Roman"/>
          <w:sz w:val="24"/>
          <w:szCs w:val="24"/>
        </w:rPr>
        <w:t>This categorization of students can also be supported from a metacognition perspective.  As discussed earlier, metacognition consists of two components:</w:t>
      </w:r>
      <w:r w:rsidRPr="00D44435">
        <w:rPr>
          <w:rFonts w:ascii="Times New Roman" w:hAnsi="Times New Roman" w:cs="Times New Roman"/>
          <w:b/>
          <w:sz w:val="24"/>
          <w:szCs w:val="24"/>
        </w:rPr>
        <w:t xml:space="preserve"> </w:t>
      </w:r>
      <w:r w:rsidRPr="00D44435">
        <w:rPr>
          <w:rFonts w:ascii="Times New Roman" w:hAnsi="Times New Roman" w:cs="Times New Roman"/>
          <w:sz w:val="24"/>
          <w:szCs w:val="24"/>
        </w:rPr>
        <w:t>knowledge of cognition and regulation of cognition (</w:t>
      </w:r>
      <w:proofErr w:type="spellStart"/>
      <w:r w:rsidRPr="00D44435">
        <w:rPr>
          <w:rFonts w:ascii="Times New Roman" w:hAnsi="Times New Roman" w:cs="Times New Roman"/>
          <w:sz w:val="24"/>
          <w:szCs w:val="24"/>
        </w:rPr>
        <w:t>Bruning</w:t>
      </w:r>
      <w:proofErr w:type="spellEnd"/>
      <w:r w:rsidRPr="00D44435">
        <w:rPr>
          <w:rFonts w:ascii="Times New Roman" w:hAnsi="Times New Roman" w:cs="Times New Roman"/>
          <w:sz w:val="24"/>
          <w:szCs w:val="24"/>
        </w:rPr>
        <w:t xml:space="preserve"> et al. 1995).  An OALT can provide </w:t>
      </w:r>
      <w:r w:rsidR="00E55ADC" w:rsidRPr="00D44435">
        <w:rPr>
          <w:rFonts w:ascii="Times New Roman" w:hAnsi="Times New Roman" w:cs="Times New Roman"/>
          <w:sz w:val="24"/>
          <w:szCs w:val="24"/>
        </w:rPr>
        <w:t>supporting techniques to help a student overcome his/her deficiencies by changing the types and way information is presented to the unique individual. If a student has lower metacognition, it could be due to a combination of either low knowledge of cognition and/or low regulation of cognition.  It could be expected that an OALT could help to overcome deficiencies due to low knowledge of cognition by introducing and presenting new strategies of how to study and prepare.  However, if the deficiency is due to low regulation of cognition</w:t>
      </w:r>
      <w:r w:rsidR="005836C2">
        <w:rPr>
          <w:rFonts w:ascii="Times New Roman" w:hAnsi="Times New Roman" w:cs="Times New Roman"/>
          <w:sz w:val="24"/>
          <w:szCs w:val="24"/>
        </w:rPr>
        <w:t>, or a Fixed mindset (Ravenscroft et al., 2012)</w:t>
      </w:r>
      <w:r w:rsidR="00FB776D" w:rsidRPr="00D44435">
        <w:rPr>
          <w:rFonts w:ascii="Times New Roman" w:hAnsi="Times New Roman" w:cs="Times New Roman"/>
          <w:sz w:val="24"/>
          <w:szCs w:val="24"/>
        </w:rPr>
        <w:t xml:space="preserve">, there could be issues that an OALT cannot help to overcome.  Some of the factors considered with regulation of cognition are: (a) I ask myself …, (b) I ask others …, (c) I stop and re-read…., and (d) I stop and go over…..  Many of these are dependent on the efforts of the student and his/her willingness to expend the additional efforts to be successful, which an OALT </w:t>
      </w:r>
      <w:r w:rsidR="00FB776D" w:rsidRPr="00D44435">
        <w:rPr>
          <w:rFonts w:ascii="Times New Roman" w:hAnsi="Times New Roman" w:cs="Times New Roman"/>
          <w:sz w:val="24"/>
          <w:szCs w:val="24"/>
        </w:rPr>
        <w:lastRenderedPageBreak/>
        <w:t xml:space="preserve">cannot demand the student to exert.  </w:t>
      </w:r>
      <w:r w:rsidR="00C23C0D" w:rsidRPr="00D44435">
        <w:rPr>
          <w:rFonts w:ascii="Times New Roman" w:hAnsi="Times New Roman" w:cs="Times New Roman"/>
          <w:sz w:val="24"/>
          <w:szCs w:val="24"/>
        </w:rPr>
        <w:t>If the cause for lower metacognition is based on these factors for regulation of metacognition, it could be expected that an OALT would not be beneficial for that student as he/she will simply not put forth the necessary effort to be successful.</w:t>
      </w:r>
      <w:r w:rsidR="005836C2">
        <w:rPr>
          <w:rFonts w:ascii="Times New Roman" w:hAnsi="Times New Roman" w:cs="Times New Roman"/>
          <w:sz w:val="24"/>
          <w:szCs w:val="24"/>
        </w:rPr>
        <w:t xml:space="preserve"> Similarly, </w:t>
      </w:r>
      <w:r w:rsidR="004D2E81">
        <w:rPr>
          <w:rFonts w:ascii="Times New Roman" w:hAnsi="Times New Roman" w:cs="Times New Roman"/>
          <w:sz w:val="24"/>
          <w:szCs w:val="24"/>
        </w:rPr>
        <w:t>a Fixed-mindset student sees no hope in expending the effort to leverage an OALT, their choice to not expend effort will all but guarantee low performance.</w:t>
      </w:r>
      <w:r w:rsidR="005836C2">
        <w:rPr>
          <w:rFonts w:ascii="Times New Roman" w:hAnsi="Times New Roman" w:cs="Times New Roman"/>
          <w:sz w:val="24"/>
          <w:szCs w:val="24"/>
        </w:rPr>
        <w:t xml:space="preserve"> </w:t>
      </w:r>
    </w:p>
    <w:p w14:paraId="45E2EC4F" w14:textId="77777777" w:rsidR="001C4E56" w:rsidRDefault="001C4E56" w:rsidP="001C4E56">
      <w:pPr>
        <w:spacing w:after="0" w:line="480" w:lineRule="auto"/>
        <w:rPr>
          <w:rFonts w:ascii="Times New Roman" w:hAnsi="Times New Roman" w:cs="Times New Roman"/>
          <w:b/>
          <w:sz w:val="24"/>
          <w:szCs w:val="24"/>
        </w:rPr>
      </w:pPr>
    </w:p>
    <w:p w14:paraId="3FE81D27" w14:textId="2B67BDA3" w:rsidR="00AC2E5A" w:rsidRPr="00D44435" w:rsidRDefault="00AC2E5A" w:rsidP="001C4E56">
      <w:pPr>
        <w:spacing w:after="0" w:line="480" w:lineRule="auto"/>
        <w:rPr>
          <w:rFonts w:ascii="Times New Roman" w:hAnsi="Times New Roman" w:cs="Times New Roman"/>
          <w:b/>
          <w:sz w:val="24"/>
          <w:szCs w:val="24"/>
        </w:rPr>
      </w:pPr>
      <w:r w:rsidRPr="00D44435">
        <w:rPr>
          <w:rFonts w:ascii="Times New Roman" w:hAnsi="Times New Roman" w:cs="Times New Roman"/>
          <w:b/>
          <w:sz w:val="24"/>
          <w:szCs w:val="24"/>
        </w:rPr>
        <w:t>Results</w:t>
      </w:r>
    </w:p>
    <w:p w14:paraId="2E1F6F52" w14:textId="77777777" w:rsidR="001C4E56" w:rsidRDefault="001C4E56" w:rsidP="00C0702C">
      <w:pPr>
        <w:spacing w:line="480" w:lineRule="auto"/>
        <w:rPr>
          <w:rFonts w:ascii="Times New Roman" w:hAnsi="Times New Roman" w:cs="Times New Roman"/>
          <w:b/>
          <w:sz w:val="24"/>
          <w:szCs w:val="24"/>
        </w:rPr>
      </w:pPr>
    </w:p>
    <w:p w14:paraId="6A49AB26" w14:textId="493C6C9C" w:rsidR="00FE6C25" w:rsidRPr="00D44435" w:rsidRDefault="00FE6C25" w:rsidP="00C0702C">
      <w:pPr>
        <w:spacing w:line="480" w:lineRule="auto"/>
        <w:rPr>
          <w:rFonts w:ascii="Times New Roman" w:hAnsi="Times New Roman" w:cs="Times New Roman"/>
          <w:b/>
          <w:sz w:val="24"/>
          <w:szCs w:val="24"/>
        </w:rPr>
      </w:pPr>
      <w:r w:rsidRPr="00D44435">
        <w:rPr>
          <w:rFonts w:ascii="Times New Roman" w:hAnsi="Times New Roman" w:cs="Times New Roman"/>
          <w:b/>
          <w:sz w:val="24"/>
          <w:szCs w:val="24"/>
        </w:rPr>
        <w:t>Are students more prepared for class</w:t>
      </w:r>
      <w:r w:rsidR="0050634D" w:rsidRPr="00D44435">
        <w:rPr>
          <w:rFonts w:ascii="Times New Roman" w:hAnsi="Times New Roman" w:cs="Times New Roman"/>
          <w:b/>
          <w:sz w:val="24"/>
          <w:szCs w:val="24"/>
        </w:rPr>
        <w:t xml:space="preserve"> </w:t>
      </w:r>
      <w:r w:rsidR="003303A3" w:rsidRPr="00D44435">
        <w:rPr>
          <w:rFonts w:ascii="Times New Roman" w:hAnsi="Times New Roman" w:cs="Times New Roman"/>
          <w:b/>
          <w:sz w:val="24"/>
          <w:szCs w:val="24"/>
        </w:rPr>
        <w:t>due to usage</w:t>
      </w:r>
      <w:r w:rsidR="0050634D" w:rsidRPr="00D44435">
        <w:rPr>
          <w:rFonts w:ascii="Times New Roman" w:hAnsi="Times New Roman" w:cs="Times New Roman"/>
          <w:b/>
          <w:sz w:val="24"/>
          <w:szCs w:val="24"/>
        </w:rPr>
        <w:t xml:space="preserve"> of an OALT</w:t>
      </w:r>
      <w:r w:rsidRPr="00D44435">
        <w:rPr>
          <w:rFonts w:ascii="Times New Roman" w:hAnsi="Times New Roman" w:cs="Times New Roman"/>
          <w:b/>
          <w:sz w:val="24"/>
          <w:szCs w:val="24"/>
        </w:rPr>
        <w:t>?</w:t>
      </w:r>
    </w:p>
    <w:p w14:paraId="29C74129" w14:textId="223D4292" w:rsidR="00C075B9" w:rsidRPr="00D44435" w:rsidRDefault="00C075B9"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Perhaps the </w:t>
      </w:r>
      <w:r w:rsidR="00BB7B2C">
        <w:rPr>
          <w:rFonts w:ascii="Times New Roman" w:hAnsi="Times New Roman" w:cs="Times New Roman"/>
          <w:sz w:val="24"/>
          <w:szCs w:val="24"/>
        </w:rPr>
        <w:t>most direct</w:t>
      </w:r>
      <w:r w:rsidR="00BB7B2C" w:rsidRPr="00D44435">
        <w:rPr>
          <w:rFonts w:ascii="Times New Roman" w:hAnsi="Times New Roman" w:cs="Times New Roman"/>
          <w:sz w:val="24"/>
          <w:szCs w:val="24"/>
        </w:rPr>
        <w:t xml:space="preserve"> </w:t>
      </w:r>
      <w:r w:rsidRPr="00D44435">
        <w:rPr>
          <w:rFonts w:ascii="Times New Roman" w:hAnsi="Times New Roman" w:cs="Times New Roman"/>
          <w:sz w:val="24"/>
          <w:szCs w:val="24"/>
        </w:rPr>
        <w:t>way to answer this question objectively is with a series of in-class quizzes designed to explore exposure versus mastery. We use the OALT in hopes that our students enter the classroom better prepared to actively engage in the learning process. To be clear, we do not expect that they have mastered the content, but that they are familiar with the material, better equipped to participate, ask questions and absorb new information.  We use student perception of preparation, an indirect measure, in this study. Using a 5-point Likert scale, we asked our students to agree/disagree with the statement:</w:t>
      </w:r>
    </w:p>
    <w:p w14:paraId="5C1B8507" w14:textId="7DCB0377" w:rsidR="00C075B9" w:rsidRPr="00D44435" w:rsidRDefault="00A13213" w:rsidP="00C0702C">
      <w:pPr>
        <w:pStyle w:val="ListParagraph"/>
        <w:numPr>
          <w:ilvl w:val="0"/>
          <w:numId w:val="3"/>
        </w:numPr>
        <w:spacing w:after="0" w:line="480" w:lineRule="auto"/>
        <w:rPr>
          <w:rFonts w:ascii="Times New Roman" w:hAnsi="Times New Roman" w:cs="Times New Roman"/>
          <w:sz w:val="24"/>
          <w:szCs w:val="24"/>
        </w:rPr>
      </w:pP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w:t>
      </w:r>
      <w:proofErr w:type="spellStart"/>
      <w:r w:rsidRPr="00D44435">
        <w:rPr>
          <w:rFonts w:ascii="Times New Roman" w:hAnsi="Times New Roman" w:cs="Times New Roman"/>
          <w:sz w:val="24"/>
          <w:szCs w:val="24"/>
        </w:rPr>
        <w:t>SmartBook</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 xml:space="preserve"> helps me prepare better for and get more out of class.</w:t>
      </w:r>
    </w:p>
    <w:p w14:paraId="2535B6E1" w14:textId="36FF3696" w:rsidR="00C075B9" w:rsidRPr="00D44435" w:rsidRDefault="00C075B9" w:rsidP="00C0702C">
      <w:pPr>
        <w:spacing w:after="0" w:line="480" w:lineRule="auto"/>
        <w:ind w:firstLine="720"/>
        <w:rPr>
          <w:rFonts w:ascii="Times New Roman" w:hAnsi="Times New Roman" w:cs="Times New Roman"/>
          <w:sz w:val="24"/>
          <w:szCs w:val="24"/>
        </w:rPr>
      </w:pPr>
    </w:p>
    <w:p w14:paraId="5C264331" w14:textId="50F0DD00" w:rsidR="002E0908" w:rsidRPr="00D44435" w:rsidRDefault="00D33262"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We examine the first hypothesis, that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helps students feel more prepared for class, by utilizing the responses taken from student surveys conducted three times during the semester.  As seen in Table 1, stud</w:t>
      </w:r>
      <w:r w:rsidR="00D53AD5" w:rsidRPr="00D44435">
        <w:rPr>
          <w:rFonts w:ascii="Times New Roman" w:hAnsi="Times New Roman" w:cs="Times New Roman"/>
          <w:sz w:val="24"/>
          <w:szCs w:val="24"/>
        </w:rPr>
        <w:t xml:space="preserve">ent respondents slightly agreed, on average, </w:t>
      </w:r>
      <w:r w:rsidRPr="00D44435">
        <w:rPr>
          <w:rFonts w:ascii="Times New Roman" w:hAnsi="Times New Roman" w:cs="Times New Roman"/>
          <w:sz w:val="24"/>
          <w:szCs w:val="24"/>
        </w:rPr>
        <w:t xml:space="preserve">that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did help them feel more prepared for class. However, there are two interesting observations from these responses. The first observation is that the perception of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helping to prepare </w:t>
      </w:r>
      <w:r w:rsidRPr="00D44435">
        <w:rPr>
          <w:rFonts w:ascii="Times New Roman" w:hAnsi="Times New Roman" w:cs="Times New Roman"/>
          <w:sz w:val="24"/>
          <w:szCs w:val="24"/>
        </w:rPr>
        <w:lastRenderedPageBreak/>
        <w:t xml:space="preserve">declined over the semester. The second observation is that the </w:t>
      </w:r>
      <w:r w:rsidR="0050634D" w:rsidRPr="00D44435">
        <w:rPr>
          <w:rFonts w:ascii="Times New Roman" w:hAnsi="Times New Roman" w:cs="Times New Roman"/>
          <w:sz w:val="24"/>
          <w:szCs w:val="24"/>
        </w:rPr>
        <w:t>A students</w:t>
      </w:r>
      <w:r w:rsidRPr="00D44435">
        <w:rPr>
          <w:rFonts w:ascii="Times New Roman" w:hAnsi="Times New Roman" w:cs="Times New Roman"/>
          <w:sz w:val="24"/>
          <w:szCs w:val="24"/>
        </w:rPr>
        <w:t xml:space="preserve"> consistently felt that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was less helpful than the other groups.</w:t>
      </w:r>
      <w:r w:rsidR="00D53AD5" w:rsidRPr="00D44435">
        <w:rPr>
          <w:rFonts w:ascii="Times New Roman" w:hAnsi="Times New Roman" w:cs="Times New Roman"/>
          <w:sz w:val="24"/>
          <w:szCs w:val="24"/>
        </w:rPr>
        <w:t xml:space="preserve"> </w:t>
      </w:r>
      <w:r w:rsidRPr="00D44435">
        <w:rPr>
          <w:rFonts w:ascii="Times New Roman" w:hAnsi="Times New Roman" w:cs="Times New Roman"/>
          <w:sz w:val="24"/>
          <w:szCs w:val="24"/>
        </w:rPr>
        <w:t>In addition, the lower performing students, the</w:t>
      </w:r>
      <w:r w:rsidR="0050634D" w:rsidRPr="00D44435">
        <w:rPr>
          <w:rFonts w:ascii="Times New Roman" w:hAnsi="Times New Roman" w:cs="Times New Roman"/>
          <w:sz w:val="24"/>
          <w:szCs w:val="24"/>
        </w:rPr>
        <w:t xml:space="preserve"> C students</w:t>
      </w:r>
      <w:r w:rsidRPr="00D44435">
        <w:rPr>
          <w:rFonts w:ascii="Times New Roman" w:hAnsi="Times New Roman" w:cs="Times New Roman"/>
          <w:sz w:val="24"/>
          <w:szCs w:val="24"/>
        </w:rPr>
        <w:t>, also had a lower perception</w:t>
      </w:r>
      <w:r w:rsidR="00BB7B2C">
        <w:rPr>
          <w:rFonts w:ascii="Times New Roman" w:hAnsi="Times New Roman" w:cs="Times New Roman"/>
          <w:sz w:val="24"/>
          <w:szCs w:val="24"/>
        </w:rPr>
        <w:t xml:space="preserve"> as to </w:t>
      </w:r>
      <w:proofErr w:type="spellStart"/>
      <w:r w:rsidR="00BB7B2C" w:rsidRPr="00D44435">
        <w:rPr>
          <w:rFonts w:ascii="Times New Roman" w:hAnsi="Times New Roman" w:cs="Times New Roman"/>
          <w:sz w:val="24"/>
          <w:szCs w:val="24"/>
        </w:rPr>
        <w:t>LearnSmart</w:t>
      </w:r>
      <w:r w:rsidR="00BB7B2C">
        <w:rPr>
          <w:rFonts w:ascii="Times New Roman" w:hAnsi="Times New Roman" w:cs="Times New Roman"/>
          <w:sz w:val="24"/>
          <w:szCs w:val="24"/>
        </w:rPr>
        <w:t>’s</w:t>
      </w:r>
      <w:proofErr w:type="spellEnd"/>
      <w:r w:rsidR="00BB7B2C" w:rsidRPr="00D44435">
        <w:rPr>
          <w:rFonts w:ascii="Times New Roman" w:hAnsi="Times New Roman" w:cs="Times New Roman"/>
          <w:sz w:val="24"/>
          <w:szCs w:val="24"/>
        </w:rPr>
        <w:t>®</w:t>
      </w:r>
      <w:r w:rsidR="00BB7B2C">
        <w:rPr>
          <w:rFonts w:ascii="Times New Roman" w:hAnsi="Times New Roman" w:cs="Times New Roman"/>
          <w:sz w:val="24"/>
          <w:szCs w:val="24"/>
        </w:rPr>
        <w:t xml:space="preserve"> helpfulness</w:t>
      </w:r>
      <w:r w:rsidRPr="00D44435">
        <w:rPr>
          <w:rFonts w:ascii="Times New Roman" w:hAnsi="Times New Roman" w:cs="Times New Roman"/>
          <w:sz w:val="24"/>
          <w:szCs w:val="24"/>
        </w:rPr>
        <w:t xml:space="preserve">. </w:t>
      </w:r>
      <w:r w:rsidR="00D53AD5" w:rsidRPr="00D44435">
        <w:rPr>
          <w:rFonts w:ascii="Times New Roman" w:hAnsi="Times New Roman" w:cs="Times New Roman"/>
          <w:sz w:val="24"/>
          <w:szCs w:val="24"/>
        </w:rPr>
        <w:t xml:space="preserve">Figure 1 illustrates this finding graphically. With a full semester’s use to inform them, our best students clearly </w:t>
      </w:r>
      <w:r w:rsidR="0050634D" w:rsidRPr="00D44435">
        <w:rPr>
          <w:rFonts w:ascii="Times New Roman" w:hAnsi="Times New Roman" w:cs="Times New Roman"/>
          <w:sz w:val="24"/>
          <w:szCs w:val="24"/>
        </w:rPr>
        <w:t xml:space="preserve">felt that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50634D" w:rsidRPr="00D44435">
        <w:rPr>
          <w:rFonts w:ascii="Times New Roman" w:hAnsi="Times New Roman" w:cs="Times New Roman"/>
          <w:sz w:val="24"/>
          <w:szCs w:val="24"/>
        </w:rPr>
        <w:t xml:space="preserve"> was not as beneficial in making them more prepared for class. </w:t>
      </w:r>
      <w:r w:rsidRPr="00D44435">
        <w:rPr>
          <w:rFonts w:ascii="Times New Roman" w:hAnsi="Times New Roman" w:cs="Times New Roman"/>
          <w:sz w:val="24"/>
          <w:szCs w:val="24"/>
        </w:rPr>
        <w:t xml:space="preserve">To further evaluate this, we perform a one-way ANOVA and find that there are differences in means among the three groups in the Week 5 and Week 15 responses at the p&lt;.05 level. </w:t>
      </w:r>
    </w:p>
    <w:p w14:paraId="1EBA8362" w14:textId="7ABCC5B6" w:rsidR="00D33262" w:rsidRPr="00D44435" w:rsidRDefault="001B0CF5"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We</w:t>
      </w:r>
      <w:r w:rsidR="00D33262" w:rsidRPr="00D44435">
        <w:rPr>
          <w:rFonts w:ascii="Times New Roman" w:hAnsi="Times New Roman" w:cs="Times New Roman"/>
          <w:sz w:val="24"/>
          <w:szCs w:val="24"/>
        </w:rPr>
        <w:t xml:space="preserve"> also asked the students </w:t>
      </w:r>
      <w:r w:rsidR="00AC4E64" w:rsidRPr="00D44435">
        <w:rPr>
          <w:rFonts w:ascii="Times New Roman" w:hAnsi="Times New Roman" w:cs="Times New Roman"/>
          <w:sz w:val="24"/>
          <w:szCs w:val="24"/>
        </w:rPr>
        <w:t xml:space="preserve">two other questions that could impact their perceptions of whether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AC4E64" w:rsidRPr="00D44435">
        <w:rPr>
          <w:rFonts w:ascii="Times New Roman" w:hAnsi="Times New Roman" w:cs="Times New Roman"/>
          <w:sz w:val="24"/>
          <w:szCs w:val="24"/>
        </w:rPr>
        <w:t xml:space="preserve"> helped them feel more prepared for class. One question was whether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AC4E64" w:rsidRPr="00D44435">
        <w:rPr>
          <w:rFonts w:ascii="Times New Roman" w:hAnsi="Times New Roman" w:cs="Times New Roman"/>
          <w:sz w:val="24"/>
          <w:szCs w:val="24"/>
        </w:rPr>
        <w:t xml:space="preserve"> questions served as a useful guide to </w:t>
      </w:r>
      <w:proofErr w:type="spellStart"/>
      <w:r w:rsidR="00A13213" w:rsidRPr="00D44435">
        <w:rPr>
          <w:rFonts w:ascii="Times New Roman" w:hAnsi="Times New Roman" w:cs="Times New Roman"/>
          <w:sz w:val="24"/>
          <w:szCs w:val="24"/>
        </w:rPr>
        <w:t>SmartBook</w:t>
      </w:r>
      <w:proofErr w:type="spellEnd"/>
      <w:r w:rsidR="00A13213" w:rsidRPr="00D44435">
        <w:rPr>
          <w:rFonts w:ascii="Times New Roman" w:hAnsi="Times New Roman" w:cs="Times New Roman"/>
          <w:sz w:val="24"/>
          <w:szCs w:val="24"/>
        </w:rPr>
        <w:t>®</w:t>
      </w:r>
      <w:r w:rsidR="00AC4E64" w:rsidRPr="00D44435">
        <w:rPr>
          <w:rFonts w:ascii="Times New Roman" w:hAnsi="Times New Roman" w:cs="Times New Roman"/>
          <w:sz w:val="24"/>
          <w:szCs w:val="24"/>
        </w:rPr>
        <w:t xml:space="preserve"> (Useful), and the other was if the student liked using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AC4E64" w:rsidRPr="00D44435">
        <w:rPr>
          <w:rFonts w:ascii="Times New Roman" w:hAnsi="Times New Roman" w:cs="Times New Roman"/>
          <w:sz w:val="24"/>
          <w:szCs w:val="24"/>
        </w:rPr>
        <w:t xml:space="preserve"> relative to other class resources (Liked). There were differences of means among the different </w:t>
      </w:r>
      <w:r w:rsidR="0050634D" w:rsidRPr="00D44435">
        <w:rPr>
          <w:rFonts w:ascii="Times New Roman" w:hAnsi="Times New Roman" w:cs="Times New Roman"/>
          <w:sz w:val="24"/>
          <w:szCs w:val="24"/>
        </w:rPr>
        <w:t xml:space="preserve">GPA </w:t>
      </w:r>
      <w:r w:rsidR="00AC4E64" w:rsidRPr="00D44435">
        <w:rPr>
          <w:rFonts w:ascii="Times New Roman" w:hAnsi="Times New Roman" w:cs="Times New Roman"/>
          <w:sz w:val="24"/>
          <w:szCs w:val="24"/>
        </w:rPr>
        <w:t>categories that were significant at the p&lt;.10 level for Week 5 and Week 10 for both surveys (results not shown), but there were no differences for Week 15 for either question. To evaluate whether these factors influenced the students</w:t>
      </w:r>
      <w:r w:rsidR="00452573" w:rsidRPr="00D44435">
        <w:rPr>
          <w:rFonts w:ascii="Times New Roman" w:hAnsi="Times New Roman" w:cs="Times New Roman"/>
          <w:sz w:val="24"/>
          <w:szCs w:val="24"/>
        </w:rPr>
        <w:t>’</w:t>
      </w:r>
      <w:r w:rsidR="00AC4E64" w:rsidRPr="00D44435">
        <w:rPr>
          <w:rFonts w:ascii="Times New Roman" w:hAnsi="Times New Roman" w:cs="Times New Roman"/>
          <w:sz w:val="24"/>
          <w:szCs w:val="24"/>
        </w:rPr>
        <w:t xml:space="preserve"> perception</w:t>
      </w:r>
      <w:r w:rsidR="00452573" w:rsidRPr="00D44435">
        <w:rPr>
          <w:rFonts w:ascii="Times New Roman" w:hAnsi="Times New Roman" w:cs="Times New Roman"/>
          <w:sz w:val="24"/>
          <w:szCs w:val="24"/>
        </w:rPr>
        <w:t>s</w:t>
      </w:r>
      <w:r w:rsidR="00AC4E64" w:rsidRPr="00D44435">
        <w:rPr>
          <w:rFonts w:ascii="Times New Roman" w:hAnsi="Times New Roman" w:cs="Times New Roman"/>
          <w:sz w:val="24"/>
          <w:szCs w:val="24"/>
        </w:rPr>
        <w:t xml:space="preserve"> of preparedness, we ran regression </w:t>
      </w:r>
      <w:r w:rsidR="008D336F" w:rsidRPr="00D44435">
        <w:rPr>
          <w:rFonts w:ascii="Times New Roman" w:hAnsi="Times New Roman" w:cs="Times New Roman"/>
          <w:sz w:val="24"/>
          <w:szCs w:val="24"/>
        </w:rPr>
        <w:t>model</w:t>
      </w:r>
      <w:r w:rsidR="00D16D46" w:rsidRPr="00D44435">
        <w:rPr>
          <w:rFonts w:ascii="Times New Roman" w:hAnsi="Times New Roman" w:cs="Times New Roman"/>
          <w:sz w:val="24"/>
          <w:szCs w:val="24"/>
        </w:rPr>
        <w:t xml:space="preserve"> (1)</w:t>
      </w:r>
      <w:r w:rsidR="00AC4E64" w:rsidRPr="00D44435">
        <w:rPr>
          <w:rFonts w:ascii="Times New Roman" w:hAnsi="Times New Roman" w:cs="Times New Roman"/>
          <w:sz w:val="24"/>
          <w:szCs w:val="24"/>
        </w:rPr>
        <w:t>:</w:t>
      </w:r>
    </w:p>
    <w:p w14:paraId="15D0F7F3" w14:textId="2C802FD3" w:rsidR="00AC4E64" w:rsidRPr="00D44435" w:rsidRDefault="00AC4E64" w:rsidP="00C0702C">
      <w:pPr>
        <w:pStyle w:val="ListParagraph"/>
        <w:numPr>
          <w:ilvl w:val="0"/>
          <w:numId w:val="1"/>
        </w:numPr>
        <w:spacing w:after="0" w:line="480" w:lineRule="auto"/>
        <w:rPr>
          <w:rFonts w:ascii="Times New Roman" w:eastAsiaTheme="minorEastAsia" w:hAnsi="Times New Roman" w:cs="Times New Roman"/>
          <w:sz w:val="24"/>
          <w:szCs w:val="24"/>
        </w:rPr>
      </w:pPr>
      <m:oMath>
        <m:r>
          <w:rPr>
            <w:rFonts w:ascii="Cambria Math" w:hAnsi="Cambria Math" w:cs="Times New Roman"/>
            <w:sz w:val="24"/>
            <w:szCs w:val="24"/>
          </w:rPr>
          <m:t xml:space="preserve">Preparedness= α+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 xml:space="preserve">HiGPA+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LoGPA+</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r>
          <w:rPr>
            <w:rFonts w:ascii="Cambria Math" w:hAnsi="Cambria Math" w:cs="Times New Roman"/>
            <w:sz w:val="24"/>
            <w:szCs w:val="24"/>
          </w:rPr>
          <m:t>Useful</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Liked+ ε</m:t>
        </m:r>
      </m:oMath>
      <w:r w:rsidR="00A26CF5" w:rsidRPr="00D44435">
        <w:rPr>
          <w:rFonts w:ascii="Times New Roman" w:eastAsiaTheme="minorEastAsia" w:hAnsi="Times New Roman" w:cs="Times New Roman"/>
          <w:sz w:val="24"/>
          <w:szCs w:val="24"/>
        </w:rPr>
        <w:tab/>
      </w:r>
    </w:p>
    <w:p w14:paraId="1996D04E" w14:textId="77777777" w:rsidR="00452573" w:rsidRPr="00D44435" w:rsidRDefault="00452573" w:rsidP="00C0702C">
      <w:pPr>
        <w:spacing w:after="0" w:line="480" w:lineRule="auto"/>
        <w:ind w:firstLine="720"/>
        <w:rPr>
          <w:rFonts w:ascii="Times New Roman" w:eastAsiaTheme="minorEastAsia" w:hAnsi="Times New Roman" w:cs="Times New Roman"/>
          <w:sz w:val="24"/>
          <w:szCs w:val="24"/>
        </w:rPr>
      </w:pPr>
    </w:p>
    <w:p w14:paraId="49C1FB28" w14:textId="0748B9A6" w:rsidR="00A26CF5" w:rsidRPr="00D44435" w:rsidRDefault="00452573" w:rsidP="00C0702C">
      <w:pPr>
        <w:spacing w:after="0" w:line="480" w:lineRule="auto"/>
        <w:ind w:firstLine="720"/>
        <w:rPr>
          <w:rFonts w:ascii="Times New Roman" w:eastAsiaTheme="minorEastAsia" w:hAnsi="Times New Roman" w:cs="Times New Roman"/>
          <w:sz w:val="24"/>
          <w:szCs w:val="24"/>
        </w:rPr>
      </w:pPr>
      <w:r w:rsidRPr="00D44435">
        <w:rPr>
          <w:rFonts w:ascii="Times New Roman" w:eastAsiaTheme="minorEastAsia" w:hAnsi="Times New Roman" w:cs="Times New Roman"/>
          <w:sz w:val="24"/>
          <w:szCs w:val="24"/>
        </w:rPr>
        <w:t xml:space="preserve">As can be seen in Table 2, even after controlling for whether they liked </w:t>
      </w:r>
      <w:proofErr w:type="spellStart"/>
      <w:r w:rsidR="00A13213" w:rsidRPr="00D44435">
        <w:rPr>
          <w:rFonts w:ascii="Times New Roman" w:eastAsiaTheme="minorEastAsia" w:hAnsi="Times New Roman" w:cs="Times New Roman"/>
          <w:sz w:val="24"/>
          <w:szCs w:val="24"/>
        </w:rPr>
        <w:t>LearnSmart</w:t>
      </w:r>
      <w:proofErr w:type="spellEnd"/>
      <w:r w:rsidR="00A13213" w:rsidRPr="00D44435">
        <w:rPr>
          <w:rFonts w:ascii="Times New Roman" w:eastAsiaTheme="minorEastAsia" w:hAnsi="Times New Roman" w:cs="Times New Roman"/>
          <w:sz w:val="24"/>
          <w:szCs w:val="24"/>
        </w:rPr>
        <w:t>®</w:t>
      </w:r>
      <w:r w:rsidRPr="00D44435">
        <w:rPr>
          <w:rFonts w:ascii="Times New Roman" w:eastAsiaTheme="minorEastAsia" w:hAnsi="Times New Roman" w:cs="Times New Roman"/>
          <w:sz w:val="24"/>
          <w:szCs w:val="24"/>
        </w:rPr>
        <w:t xml:space="preserve"> and whether they felt </w:t>
      </w:r>
      <w:proofErr w:type="spellStart"/>
      <w:r w:rsidR="00A13213" w:rsidRPr="00D44435">
        <w:rPr>
          <w:rFonts w:ascii="Times New Roman" w:eastAsiaTheme="minorEastAsia" w:hAnsi="Times New Roman" w:cs="Times New Roman"/>
          <w:sz w:val="24"/>
          <w:szCs w:val="24"/>
        </w:rPr>
        <w:t>LearnSmart</w:t>
      </w:r>
      <w:proofErr w:type="spellEnd"/>
      <w:r w:rsidR="00A13213" w:rsidRPr="00D44435">
        <w:rPr>
          <w:rFonts w:ascii="Times New Roman" w:eastAsiaTheme="minorEastAsia" w:hAnsi="Times New Roman" w:cs="Times New Roman"/>
          <w:sz w:val="24"/>
          <w:szCs w:val="24"/>
        </w:rPr>
        <w:t>®</w:t>
      </w:r>
      <w:r w:rsidRPr="00D44435">
        <w:rPr>
          <w:rFonts w:ascii="Times New Roman" w:eastAsiaTheme="minorEastAsia" w:hAnsi="Times New Roman" w:cs="Times New Roman"/>
          <w:sz w:val="24"/>
          <w:szCs w:val="24"/>
        </w:rPr>
        <w:t xml:space="preserve"> questions w</w:t>
      </w:r>
      <w:r w:rsidR="0050634D" w:rsidRPr="00D44435">
        <w:rPr>
          <w:rFonts w:ascii="Times New Roman" w:eastAsiaTheme="minorEastAsia" w:hAnsi="Times New Roman" w:cs="Times New Roman"/>
          <w:sz w:val="24"/>
          <w:szCs w:val="24"/>
        </w:rPr>
        <w:t>ere a useful guide, the A</w:t>
      </w:r>
      <w:r w:rsidRPr="00D44435">
        <w:rPr>
          <w:rFonts w:ascii="Times New Roman" w:eastAsiaTheme="minorEastAsia" w:hAnsi="Times New Roman" w:cs="Times New Roman"/>
          <w:sz w:val="24"/>
          <w:szCs w:val="24"/>
        </w:rPr>
        <w:t xml:space="preserve"> students’ perceptions of whether </w:t>
      </w:r>
      <w:proofErr w:type="spellStart"/>
      <w:r w:rsidR="00A13213" w:rsidRPr="00D44435">
        <w:rPr>
          <w:rFonts w:ascii="Times New Roman" w:eastAsiaTheme="minorEastAsia" w:hAnsi="Times New Roman" w:cs="Times New Roman"/>
          <w:sz w:val="24"/>
          <w:szCs w:val="24"/>
        </w:rPr>
        <w:t>LearnSmart</w:t>
      </w:r>
      <w:proofErr w:type="spellEnd"/>
      <w:r w:rsidR="00A13213" w:rsidRPr="00D44435">
        <w:rPr>
          <w:rFonts w:ascii="Times New Roman" w:eastAsiaTheme="minorEastAsia" w:hAnsi="Times New Roman" w:cs="Times New Roman"/>
          <w:sz w:val="24"/>
          <w:szCs w:val="24"/>
        </w:rPr>
        <w:t>®</w:t>
      </w:r>
      <w:r w:rsidRPr="00D44435">
        <w:rPr>
          <w:rFonts w:ascii="Times New Roman" w:eastAsiaTheme="minorEastAsia" w:hAnsi="Times New Roman" w:cs="Times New Roman"/>
          <w:sz w:val="24"/>
          <w:szCs w:val="24"/>
        </w:rPr>
        <w:t xml:space="preserve"> helped them be better prepared were significantly lower than the </w:t>
      </w:r>
      <w:r w:rsidR="0050634D" w:rsidRPr="00D44435">
        <w:rPr>
          <w:rFonts w:ascii="Times New Roman" w:eastAsiaTheme="minorEastAsia" w:hAnsi="Times New Roman" w:cs="Times New Roman"/>
          <w:sz w:val="24"/>
          <w:szCs w:val="24"/>
        </w:rPr>
        <w:t xml:space="preserve">B students </w:t>
      </w:r>
      <w:r w:rsidRPr="00D44435">
        <w:rPr>
          <w:rFonts w:ascii="Times New Roman" w:eastAsiaTheme="minorEastAsia" w:hAnsi="Times New Roman" w:cs="Times New Roman"/>
          <w:sz w:val="24"/>
          <w:szCs w:val="24"/>
        </w:rPr>
        <w:t>in 2 of the 3 surveys</w:t>
      </w:r>
      <w:r w:rsidR="00FE6C25" w:rsidRPr="00D44435">
        <w:rPr>
          <w:rFonts w:ascii="Times New Roman" w:eastAsiaTheme="minorEastAsia" w:hAnsi="Times New Roman" w:cs="Times New Roman"/>
          <w:sz w:val="24"/>
          <w:szCs w:val="24"/>
        </w:rPr>
        <w:t>, most significantly so in the final survey</w:t>
      </w:r>
      <w:r w:rsidRPr="00D44435">
        <w:rPr>
          <w:rFonts w:ascii="Times New Roman" w:eastAsiaTheme="minorEastAsia" w:hAnsi="Times New Roman" w:cs="Times New Roman"/>
          <w:sz w:val="24"/>
          <w:szCs w:val="24"/>
        </w:rPr>
        <w:t xml:space="preserve">.  There were two other findings that were also meaningful. Students who felt </w:t>
      </w:r>
      <w:proofErr w:type="spellStart"/>
      <w:r w:rsidR="00A13213" w:rsidRPr="00D44435">
        <w:rPr>
          <w:rFonts w:ascii="Times New Roman" w:eastAsiaTheme="minorEastAsia" w:hAnsi="Times New Roman" w:cs="Times New Roman"/>
          <w:sz w:val="24"/>
          <w:szCs w:val="24"/>
        </w:rPr>
        <w:t>LearnSmart</w:t>
      </w:r>
      <w:proofErr w:type="spellEnd"/>
      <w:r w:rsidR="00A13213" w:rsidRPr="00D44435">
        <w:rPr>
          <w:rFonts w:ascii="Times New Roman" w:eastAsiaTheme="minorEastAsia" w:hAnsi="Times New Roman" w:cs="Times New Roman"/>
          <w:sz w:val="24"/>
          <w:szCs w:val="24"/>
        </w:rPr>
        <w:t>®</w:t>
      </w:r>
      <w:r w:rsidRPr="00D44435">
        <w:rPr>
          <w:rFonts w:ascii="Times New Roman" w:eastAsiaTheme="minorEastAsia" w:hAnsi="Times New Roman" w:cs="Times New Roman"/>
          <w:sz w:val="24"/>
          <w:szCs w:val="24"/>
        </w:rPr>
        <w:t xml:space="preserve"> served as a useful guide did tend to feel that it helped them </w:t>
      </w:r>
      <w:r w:rsidR="00FE6C25" w:rsidRPr="00D44435">
        <w:rPr>
          <w:rFonts w:ascii="Times New Roman" w:eastAsiaTheme="minorEastAsia" w:hAnsi="Times New Roman" w:cs="Times New Roman"/>
          <w:sz w:val="24"/>
          <w:szCs w:val="24"/>
        </w:rPr>
        <w:t>prepare</w:t>
      </w:r>
      <w:r w:rsidRPr="00D44435">
        <w:rPr>
          <w:rFonts w:ascii="Times New Roman" w:eastAsiaTheme="minorEastAsia" w:hAnsi="Times New Roman" w:cs="Times New Roman"/>
          <w:sz w:val="24"/>
          <w:szCs w:val="24"/>
        </w:rPr>
        <w:t xml:space="preserve"> better (significant in 2 of the 3 surveys)</w:t>
      </w:r>
      <w:r w:rsidR="006845F0" w:rsidRPr="00D44435">
        <w:rPr>
          <w:rFonts w:ascii="Times New Roman" w:eastAsiaTheme="minorEastAsia" w:hAnsi="Times New Roman" w:cs="Times New Roman"/>
          <w:sz w:val="24"/>
          <w:szCs w:val="24"/>
        </w:rPr>
        <w:t>;</w:t>
      </w:r>
      <w:r w:rsidRPr="00D44435">
        <w:rPr>
          <w:rFonts w:ascii="Times New Roman" w:eastAsiaTheme="minorEastAsia" w:hAnsi="Times New Roman" w:cs="Times New Roman"/>
          <w:sz w:val="24"/>
          <w:szCs w:val="24"/>
        </w:rPr>
        <w:t xml:space="preserve"> and </w:t>
      </w:r>
      <w:r w:rsidR="006845F0" w:rsidRPr="00D44435">
        <w:rPr>
          <w:rFonts w:ascii="Times New Roman" w:eastAsiaTheme="minorEastAsia" w:hAnsi="Times New Roman" w:cs="Times New Roman"/>
          <w:sz w:val="24"/>
          <w:szCs w:val="24"/>
        </w:rPr>
        <w:t xml:space="preserve">students who </w:t>
      </w:r>
      <w:r w:rsidR="006845F0" w:rsidRPr="00D44435">
        <w:rPr>
          <w:rFonts w:ascii="Times New Roman" w:eastAsiaTheme="minorEastAsia" w:hAnsi="Times New Roman" w:cs="Times New Roman"/>
          <w:sz w:val="24"/>
          <w:szCs w:val="24"/>
        </w:rPr>
        <w:lastRenderedPageBreak/>
        <w:t xml:space="preserve">liked </w:t>
      </w:r>
      <w:proofErr w:type="spellStart"/>
      <w:r w:rsidR="00A13213" w:rsidRPr="00D44435">
        <w:rPr>
          <w:rFonts w:ascii="Times New Roman" w:eastAsiaTheme="minorEastAsia" w:hAnsi="Times New Roman" w:cs="Times New Roman"/>
          <w:sz w:val="24"/>
          <w:szCs w:val="24"/>
        </w:rPr>
        <w:t>LearnSmart</w:t>
      </w:r>
      <w:proofErr w:type="spellEnd"/>
      <w:r w:rsidR="00A13213" w:rsidRPr="00D44435">
        <w:rPr>
          <w:rFonts w:ascii="Times New Roman" w:eastAsiaTheme="minorEastAsia" w:hAnsi="Times New Roman" w:cs="Times New Roman"/>
          <w:sz w:val="24"/>
          <w:szCs w:val="24"/>
        </w:rPr>
        <w:t>®</w:t>
      </w:r>
      <w:r w:rsidR="006845F0" w:rsidRPr="00D44435">
        <w:rPr>
          <w:rFonts w:ascii="Times New Roman" w:eastAsiaTheme="minorEastAsia" w:hAnsi="Times New Roman" w:cs="Times New Roman"/>
          <w:sz w:val="24"/>
          <w:szCs w:val="24"/>
        </w:rPr>
        <w:t xml:space="preserve"> more than other resources also tended to perceive that it helped them </w:t>
      </w:r>
      <w:r w:rsidR="00FE6C25" w:rsidRPr="00D44435">
        <w:rPr>
          <w:rFonts w:ascii="Times New Roman" w:eastAsiaTheme="minorEastAsia" w:hAnsi="Times New Roman" w:cs="Times New Roman"/>
          <w:sz w:val="24"/>
          <w:szCs w:val="24"/>
        </w:rPr>
        <w:t>prepare</w:t>
      </w:r>
      <w:r w:rsidR="006845F0" w:rsidRPr="00D44435">
        <w:rPr>
          <w:rFonts w:ascii="Times New Roman" w:eastAsiaTheme="minorEastAsia" w:hAnsi="Times New Roman" w:cs="Times New Roman"/>
          <w:sz w:val="24"/>
          <w:szCs w:val="24"/>
        </w:rPr>
        <w:t xml:space="preserve"> better (significant in 1 of the 3 surveys).</w:t>
      </w:r>
    </w:p>
    <w:p w14:paraId="31CD0E91" w14:textId="77777777" w:rsidR="006845F0" w:rsidRPr="00D44435" w:rsidRDefault="006845F0" w:rsidP="00C0702C">
      <w:pPr>
        <w:spacing w:after="0" w:line="480" w:lineRule="auto"/>
        <w:rPr>
          <w:rFonts w:ascii="Times New Roman" w:eastAsiaTheme="minorEastAsia" w:hAnsi="Times New Roman" w:cs="Times New Roman"/>
          <w:sz w:val="24"/>
          <w:szCs w:val="24"/>
        </w:rPr>
      </w:pPr>
    </w:p>
    <w:p w14:paraId="6A1F26CE" w14:textId="77777777" w:rsidR="00FE6C25" w:rsidRPr="00D44435" w:rsidRDefault="00FE6C25" w:rsidP="00C0702C">
      <w:pPr>
        <w:spacing w:line="480" w:lineRule="auto"/>
        <w:rPr>
          <w:rFonts w:ascii="Times New Roman" w:hAnsi="Times New Roman" w:cs="Times New Roman"/>
          <w:b/>
          <w:sz w:val="24"/>
          <w:szCs w:val="24"/>
        </w:rPr>
      </w:pPr>
      <w:r w:rsidRPr="00D44435">
        <w:rPr>
          <w:rFonts w:ascii="Times New Roman" w:hAnsi="Times New Roman" w:cs="Times New Roman"/>
          <w:b/>
          <w:sz w:val="24"/>
          <w:szCs w:val="24"/>
        </w:rPr>
        <w:t>Are students more engaged in classroom activities due to usage of an OALT?</w:t>
      </w:r>
    </w:p>
    <w:p w14:paraId="3AC08830" w14:textId="34988837" w:rsidR="00C075B9" w:rsidRPr="00D44435" w:rsidRDefault="00C075B9"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New instructors quickly learn that no two classes are the same.  Each class seems to develop its own “personality.”  Nonetheless, instructors learn that a classroom with broad involvement and engagement is both more enjoyable for the instructor and more productive for the students. </w:t>
      </w:r>
      <w:r w:rsidR="001B0CF5" w:rsidRPr="00D44435">
        <w:rPr>
          <w:rFonts w:ascii="Times New Roman" w:hAnsi="Times New Roman" w:cs="Times New Roman"/>
          <w:sz w:val="24"/>
          <w:szCs w:val="24"/>
        </w:rPr>
        <w:t xml:space="preserve"> </w:t>
      </w:r>
      <w:r w:rsidR="005206A9" w:rsidRPr="00D44435">
        <w:rPr>
          <w:rFonts w:ascii="Times New Roman" w:hAnsi="Times New Roman" w:cs="Times New Roman"/>
          <w:sz w:val="24"/>
          <w:szCs w:val="24"/>
        </w:rPr>
        <w:t xml:space="preserve">Prior studies of classroom involvement or engagement tended to focus on passive activities, such as attendance and retention (McGraw Hill, 2017).  </w:t>
      </w:r>
      <w:r w:rsidR="005C2B32" w:rsidRPr="00D44435">
        <w:rPr>
          <w:rFonts w:ascii="Times New Roman" w:hAnsi="Times New Roman" w:cs="Times New Roman"/>
          <w:sz w:val="24"/>
          <w:szCs w:val="24"/>
        </w:rPr>
        <w:t>Pang (2010) suggests</w:t>
      </w:r>
      <w:r w:rsidR="00F4471E" w:rsidRPr="00D44435">
        <w:rPr>
          <w:rFonts w:ascii="Times New Roman" w:hAnsi="Times New Roman" w:cs="Times New Roman"/>
          <w:sz w:val="24"/>
          <w:szCs w:val="24"/>
        </w:rPr>
        <w:t xml:space="preserve"> that the more successful students, the ones who successfully engage in metacognitive strategies, are the ones who are actively involved in their learning environment.  Therefore, we evaluate student engagement by considering factors that are specific to a student’s level of involvement and interest in the classroom material and activities.  </w:t>
      </w:r>
      <w:r w:rsidRPr="00D44435">
        <w:rPr>
          <w:rFonts w:ascii="Times New Roman" w:hAnsi="Times New Roman" w:cs="Times New Roman"/>
          <w:sz w:val="24"/>
          <w:szCs w:val="24"/>
        </w:rPr>
        <w:t xml:space="preserve">We use four survey questions to gather our students’ impression of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w:t>
      </w:r>
      <w:proofErr w:type="spellStart"/>
      <w:r w:rsidR="00A13213" w:rsidRPr="00D44435">
        <w:rPr>
          <w:rFonts w:ascii="Times New Roman" w:hAnsi="Times New Roman" w:cs="Times New Roman"/>
          <w:sz w:val="24"/>
          <w:szCs w:val="24"/>
        </w:rPr>
        <w:t>SmartBook</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’s impact on their engagement in classroom activities throughout the semester.  The questions, using the same 5-point Likert scale, are provided below. The first two questions are reverse scaled</w:t>
      </w:r>
      <w:r w:rsidR="001B0CF5" w:rsidRPr="00D44435">
        <w:rPr>
          <w:rFonts w:ascii="Times New Roman" w:hAnsi="Times New Roman" w:cs="Times New Roman"/>
          <w:sz w:val="24"/>
          <w:szCs w:val="24"/>
        </w:rPr>
        <w:t xml:space="preserve">. </w:t>
      </w:r>
    </w:p>
    <w:p w14:paraId="0735644B" w14:textId="497A8F3F" w:rsidR="00C075B9" w:rsidRPr="00D44435" w:rsidRDefault="00A13213" w:rsidP="00C0702C">
      <w:pPr>
        <w:pStyle w:val="ListParagraph"/>
        <w:numPr>
          <w:ilvl w:val="0"/>
          <w:numId w:val="3"/>
        </w:numPr>
        <w:spacing w:after="0" w:line="480" w:lineRule="auto"/>
        <w:rPr>
          <w:rFonts w:ascii="Times New Roman" w:hAnsi="Times New Roman" w:cs="Times New Roman"/>
          <w:sz w:val="24"/>
          <w:szCs w:val="24"/>
        </w:rPr>
      </w:pP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w:t>
      </w:r>
      <w:proofErr w:type="spellStart"/>
      <w:r w:rsidRPr="00D44435">
        <w:rPr>
          <w:rFonts w:ascii="Times New Roman" w:hAnsi="Times New Roman" w:cs="Times New Roman"/>
          <w:sz w:val="24"/>
          <w:szCs w:val="24"/>
        </w:rPr>
        <w:t>SmartBook</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 xml:space="preserve"> </w:t>
      </w:r>
      <w:r w:rsidR="00C075B9" w:rsidRPr="00D44435">
        <w:rPr>
          <w:rFonts w:ascii="Times New Roman" w:hAnsi="Times New Roman" w:cs="Times New Roman"/>
          <w:sz w:val="24"/>
          <w:szCs w:val="24"/>
          <w:u w:val="single"/>
        </w:rPr>
        <w:t>decreases</w:t>
      </w:r>
      <w:r w:rsidR="00C075B9" w:rsidRPr="00D44435">
        <w:rPr>
          <w:rFonts w:ascii="Times New Roman" w:hAnsi="Times New Roman" w:cs="Times New Roman"/>
          <w:sz w:val="24"/>
          <w:szCs w:val="24"/>
        </w:rPr>
        <w:t xml:space="preserve"> my attentiveness in class.</w:t>
      </w:r>
    </w:p>
    <w:p w14:paraId="26555655" w14:textId="76CAFB9F" w:rsidR="00C075B9" w:rsidRPr="00D44435" w:rsidRDefault="00A13213" w:rsidP="00C0702C">
      <w:pPr>
        <w:pStyle w:val="ListParagraph"/>
        <w:numPr>
          <w:ilvl w:val="0"/>
          <w:numId w:val="3"/>
        </w:numPr>
        <w:spacing w:after="0" w:line="480" w:lineRule="auto"/>
        <w:rPr>
          <w:rFonts w:ascii="Times New Roman" w:hAnsi="Times New Roman" w:cs="Times New Roman"/>
          <w:sz w:val="24"/>
          <w:szCs w:val="24"/>
        </w:rPr>
      </w:pP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w:t>
      </w:r>
      <w:proofErr w:type="spellStart"/>
      <w:r w:rsidRPr="00D44435">
        <w:rPr>
          <w:rFonts w:ascii="Times New Roman" w:hAnsi="Times New Roman" w:cs="Times New Roman"/>
          <w:sz w:val="24"/>
          <w:szCs w:val="24"/>
        </w:rPr>
        <w:t>SmartBook</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 xml:space="preserve"> </w:t>
      </w:r>
      <w:r w:rsidR="00C075B9" w:rsidRPr="00D44435">
        <w:rPr>
          <w:rFonts w:ascii="Times New Roman" w:hAnsi="Times New Roman" w:cs="Times New Roman"/>
          <w:sz w:val="24"/>
          <w:szCs w:val="24"/>
          <w:u w:val="single"/>
        </w:rPr>
        <w:t>decreases</w:t>
      </w:r>
      <w:r w:rsidR="00C075B9" w:rsidRPr="00D44435">
        <w:rPr>
          <w:rFonts w:ascii="Times New Roman" w:hAnsi="Times New Roman" w:cs="Times New Roman"/>
          <w:sz w:val="24"/>
          <w:szCs w:val="24"/>
        </w:rPr>
        <w:t xml:space="preserve"> my willingness to ask questions in class.</w:t>
      </w:r>
    </w:p>
    <w:p w14:paraId="32DDC07D" w14:textId="0A0D173B" w:rsidR="00C075B9" w:rsidRPr="00D44435" w:rsidRDefault="00A13213" w:rsidP="00C0702C">
      <w:pPr>
        <w:pStyle w:val="ListParagraph"/>
        <w:numPr>
          <w:ilvl w:val="0"/>
          <w:numId w:val="3"/>
        </w:numPr>
        <w:spacing w:after="0" w:line="480" w:lineRule="auto"/>
        <w:rPr>
          <w:rFonts w:ascii="Times New Roman" w:hAnsi="Times New Roman" w:cs="Times New Roman"/>
          <w:sz w:val="24"/>
          <w:szCs w:val="24"/>
        </w:rPr>
      </w:pP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w:t>
      </w:r>
      <w:proofErr w:type="spellStart"/>
      <w:r w:rsidRPr="00D44435">
        <w:rPr>
          <w:rFonts w:ascii="Times New Roman" w:hAnsi="Times New Roman" w:cs="Times New Roman"/>
          <w:sz w:val="24"/>
          <w:szCs w:val="24"/>
        </w:rPr>
        <w:t>SmartBook</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 xml:space="preserve"> </w:t>
      </w:r>
      <w:r w:rsidR="00C075B9" w:rsidRPr="00D44435">
        <w:rPr>
          <w:rFonts w:ascii="Times New Roman" w:hAnsi="Times New Roman" w:cs="Times New Roman"/>
          <w:sz w:val="24"/>
          <w:szCs w:val="24"/>
          <w:u w:val="single"/>
        </w:rPr>
        <w:t>increases</w:t>
      </w:r>
      <w:r w:rsidR="00C075B9" w:rsidRPr="00D44435">
        <w:rPr>
          <w:rFonts w:ascii="Times New Roman" w:hAnsi="Times New Roman" w:cs="Times New Roman"/>
          <w:sz w:val="24"/>
          <w:szCs w:val="24"/>
        </w:rPr>
        <w:t xml:space="preserve"> my involvement in class discussions.</w:t>
      </w:r>
    </w:p>
    <w:p w14:paraId="002E4B70" w14:textId="350524D2" w:rsidR="00C075B9" w:rsidRPr="00D44435" w:rsidRDefault="00A13213" w:rsidP="00C0702C">
      <w:pPr>
        <w:pStyle w:val="ListParagraph"/>
        <w:numPr>
          <w:ilvl w:val="0"/>
          <w:numId w:val="3"/>
        </w:numPr>
        <w:spacing w:after="0" w:line="480" w:lineRule="auto"/>
        <w:rPr>
          <w:rFonts w:ascii="Times New Roman" w:hAnsi="Times New Roman" w:cs="Times New Roman"/>
          <w:sz w:val="24"/>
          <w:szCs w:val="24"/>
        </w:rPr>
      </w:pP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w:t>
      </w:r>
      <w:proofErr w:type="spellStart"/>
      <w:r w:rsidRPr="00D44435">
        <w:rPr>
          <w:rFonts w:ascii="Times New Roman" w:hAnsi="Times New Roman" w:cs="Times New Roman"/>
          <w:sz w:val="24"/>
          <w:szCs w:val="24"/>
        </w:rPr>
        <w:t>SmartBook</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 xml:space="preserve"> </w:t>
      </w:r>
      <w:r w:rsidR="00C075B9" w:rsidRPr="00D44435">
        <w:rPr>
          <w:rFonts w:ascii="Times New Roman" w:hAnsi="Times New Roman" w:cs="Times New Roman"/>
          <w:sz w:val="24"/>
          <w:szCs w:val="24"/>
          <w:u w:val="single"/>
        </w:rPr>
        <w:t>increased</w:t>
      </w:r>
      <w:r w:rsidR="00C075B9" w:rsidRPr="00D44435">
        <w:rPr>
          <w:rFonts w:ascii="Times New Roman" w:hAnsi="Times New Roman" w:cs="Times New Roman"/>
          <w:sz w:val="24"/>
          <w:szCs w:val="24"/>
        </w:rPr>
        <w:t xml:space="preserve"> my interest in topics in this class.</w:t>
      </w:r>
    </w:p>
    <w:p w14:paraId="66E5D987" w14:textId="77777777" w:rsidR="00C075B9" w:rsidRPr="00D44435" w:rsidRDefault="003303A3" w:rsidP="00C0702C">
      <w:pPr>
        <w:spacing w:after="0" w:line="480" w:lineRule="auto"/>
        <w:rPr>
          <w:rFonts w:ascii="Times New Roman" w:eastAsiaTheme="minorEastAsia" w:hAnsi="Times New Roman" w:cs="Times New Roman"/>
          <w:sz w:val="24"/>
          <w:szCs w:val="24"/>
        </w:rPr>
      </w:pPr>
      <w:r w:rsidRPr="00D44435">
        <w:rPr>
          <w:rFonts w:ascii="Times New Roman" w:eastAsiaTheme="minorEastAsia" w:hAnsi="Times New Roman" w:cs="Times New Roman"/>
          <w:sz w:val="24"/>
          <w:szCs w:val="24"/>
        </w:rPr>
        <w:tab/>
      </w:r>
    </w:p>
    <w:p w14:paraId="2ABDB4C0" w14:textId="188CECA1" w:rsidR="00452573" w:rsidRPr="00D44435" w:rsidRDefault="008D336F" w:rsidP="00C0702C">
      <w:pPr>
        <w:spacing w:after="0" w:line="480" w:lineRule="auto"/>
        <w:ind w:firstLine="360"/>
        <w:rPr>
          <w:rFonts w:ascii="Times New Roman" w:eastAsiaTheme="minorEastAsia" w:hAnsi="Times New Roman" w:cs="Times New Roman"/>
          <w:sz w:val="24"/>
          <w:szCs w:val="24"/>
        </w:rPr>
      </w:pPr>
      <w:r w:rsidRPr="00D44435">
        <w:rPr>
          <w:rFonts w:ascii="Times New Roman" w:eastAsiaTheme="minorEastAsia" w:hAnsi="Times New Roman" w:cs="Times New Roman"/>
          <w:sz w:val="24"/>
          <w:szCs w:val="24"/>
        </w:rPr>
        <w:t xml:space="preserve">Through </w:t>
      </w:r>
      <w:r w:rsidR="00BB7B2C">
        <w:rPr>
          <w:rFonts w:ascii="Times New Roman" w:eastAsiaTheme="minorEastAsia" w:hAnsi="Times New Roman" w:cs="Times New Roman"/>
          <w:sz w:val="24"/>
          <w:szCs w:val="24"/>
        </w:rPr>
        <w:t>these</w:t>
      </w:r>
      <w:r w:rsidRPr="00D44435">
        <w:rPr>
          <w:rFonts w:ascii="Times New Roman" w:eastAsiaTheme="minorEastAsia" w:hAnsi="Times New Roman" w:cs="Times New Roman"/>
          <w:sz w:val="24"/>
          <w:szCs w:val="24"/>
        </w:rPr>
        <w:t xml:space="preserve"> four questions, our students </w:t>
      </w:r>
      <w:r w:rsidR="002C3C5C">
        <w:rPr>
          <w:rFonts w:ascii="Times New Roman" w:eastAsiaTheme="minorEastAsia" w:hAnsi="Times New Roman" w:cs="Times New Roman"/>
          <w:sz w:val="24"/>
          <w:szCs w:val="24"/>
        </w:rPr>
        <w:t>self-assess</w:t>
      </w:r>
      <w:r w:rsidRPr="00D44435">
        <w:rPr>
          <w:rFonts w:ascii="Times New Roman" w:eastAsiaTheme="minorEastAsia" w:hAnsi="Times New Roman" w:cs="Times New Roman"/>
          <w:sz w:val="24"/>
          <w:szCs w:val="24"/>
        </w:rPr>
        <w:t xml:space="preserve"> their level of involvement and engagement in our courses.  </w:t>
      </w:r>
      <w:r w:rsidR="00677F47" w:rsidRPr="00D44435">
        <w:rPr>
          <w:rFonts w:ascii="Times New Roman" w:eastAsiaTheme="minorEastAsia" w:hAnsi="Times New Roman" w:cs="Times New Roman"/>
          <w:sz w:val="24"/>
          <w:szCs w:val="24"/>
        </w:rPr>
        <w:t>We start by asking if</w:t>
      </w:r>
      <w:r w:rsidR="00C7470E" w:rsidRPr="00D44435">
        <w:rPr>
          <w:rFonts w:ascii="Times New Roman" w:eastAsiaTheme="minorEastAsia" w:hAnsi="Times New Roman" w:cs="Times New Roman"/>
          <w:sz w:val="24"/>
          <w:szCs w:val="24"/>
        </w:rPr>
        <w:t xml:space="preserve"> </w:t>
      </w:r>
      <w:proofErr w:type="spellStart"/>
      <w:r w:rsidR="00A13213" w:rsidRPr="00D44435">
        <w:rPr>
          <w:rFonts w:ascii="Times New Roman" w:eastAsiaTheme="minorEastAsia" w:hAnsi="Times New Roman" w:cs="Times New Roman"/>
          <w:sz w:val="24"/>
          <w:szCs w:val="24"/>
        </w:rPr>
        <w:t>LearnSmart</w:t>
      </w:r>
      <w:proofErr w:type="spellEnd"/>
      <w:r w:rsidR="00A13213" w:rsidRPr="00D44435">
        <w:rPr>
          <w:rFonts w:ascii="Times New Roman" w:eastAsiaTheme="minorEastAsia" w:hAnsi="Times New Roman" w:cs="Times New Roman"/>
          <w:sz w:val="24"/>
          <w:szCs w:val="24"/>
        </w:rPr>
        <w:t>®</w:t>
      </w:r>
      <w:r w:rsidR="00C7470E" w:rsidRPr="00D44435">
        <w:rPr>
          <w:rFonts w:ascii="Times New Roman" w:eastAsiaTheme="minorEastAsia" w:hAnsi="Times New Roman" w:cs="Times New Roman"/>
          <w:sz w:val="24"/>
          <w:szCs w:val="24"/>
        </w:rPr>
        <w:t xml:space="preserve"> affects students’ attentiveness in </w:t>
      </w:r>
      <w:r w:rsidR="00C7470E" w:rsidRPr="00D44435">
        <w:rPr>
          <w:rFonts w:ascii="Times New Roman" w:eastAsiaTheme="minorEastAsia" w:hAnsi="Times New Roman" w:cs="Times New Roman"/>
          <w:sz w:val="24"/>
          <w:szCs w:val="24"/>
        </w:rPr>
        <w:lastRenderedPageBreak/>
        <w:t xml:space="preserve">class. On average, </w:t>
      </w:r>
      <w:r w:rsidR="00F52A93" w:rsidRPr="00D44435">
        <w:rPr>
          <w:rFonts w:ascii="Times New Roman" w:eastAsiaTheme="minorEastAsia" w:hAnsi="Times New Roman" w:cs="Times New Roman"/>
          <w:sz w:val="24"/>
          <w:szCs w:val="24"/>
        </w:rPr>
        <w:t xml:space="preserve">as depicted in Table 3, </w:t>
      </w:r>
      <w:r w:rsidR="00C7470E" w:rsidRPr="00D44435">
        <w:rPr>
          <w:rFonts w:ascii="Times New Roman" w:eastAsiaTheme="minorEastAsia" w:hAnsi="Times New Roman" w:cs="Times New Roman"/>
          <w:sz w:val="24"/>
          <w:szCs w:val="24"/>
        </w:rPr>
        <w:t>our students disagreed that it decre</w:t>
      </w:r>
      <w:r w:rsidR="003303A3" w:rsidRPr="00D44435">
        <w:rPr>
          <w:rFonts w:ascii="Times New Roman" w:eastAsiaTheme="minorEastAsia" w:hAnsi="Times New Roman" w:cs="Times New Roman"/>
          <w:sz w:val="24"/>
          <w:szCs w:val="24"/>
        </w:rPr>
        <w:t>ased their attentiveness.  One-way ANOVA tests show that while</w:t>
      </w:r>
      <w:r w:rsidR="00C7470E" w:rsidRPr="00D44435">
        <w:rPr>
          <w:rFonts w:ascii="Times New Roman" w:eastAsiaTheme="minorEastAsia" w:hAnsi="Times New Roman" w:cs="Times New Roman"/>
          <w:sz w:val="24"/>
          <w:szCs w:val="24"/>
        </w:rPr>
        <w:t xml:space="preserve"> there was a significant difference in the means at the p&lt;.05 level in the first two surveys, the difference er</w:t>
      </w:r>
      <w:r w:rsidR="003303A3" w:rsidRPr="00D44435">
        <w:rPr>
          <w:rFonts w:ascii="Times New Roman" w:eastAsiaTheme="minorEastAsia" w:hAnsi="Times New Roman" w:cs="Times New Roman"/>
          <w:sz w:val="24"/>
          <w:szCs w:val="24"/>
        </w:rPr>
        <w:t>oded by the final administration</w:t>
      </w:r>
      <w:r w:rsidR="00C7470E" w:rsidRPr="00D44435">
        <w:rPr>
          <w:rFonts w:ascii="Times New Roman" w:eastAsiaTheme="minorEastAsia" w:hAnsi="Times New Roman" w:cs="Times New Roman"/>
          <w:sz w:val="24"/>
          <w:szCs w:val="24"/>
        </w:rPr>
        <w:t xml:space="preserve">. </w:t>
      </w:r>
    </w:p>
    <w:p w14:paraId="1427D441" w14:textId="39211148" w:rsidR="008D336F" w:rsidRPr="00D44435" w:rsidRDefault="00F52A93" w:rsidP="00C0702C">
      <w:pPr>
        <w:spacing w:after="0" w:line="480" w:lineRule="auto"/>
        <w:ind w:firstLine="720"/>
        <w:rPr>
          <w:rFonts w:ascii="Times New Roman" w:hAnsi="Times New Roman" w:cs="Times New Roman"/>
          <w:sz w:val="24"/>
          <w:szCs w:val="24"/>
        </w:rPr>
      </w:pPr>
      <w:r w:rsidRPr="00D44435">
        <w:rPr>
          <w:rFonts w:ascii="Times New Roman" w:eastAsiaTheme="minorEastAsia" w:hAnsi="Times New Roman" w:cs="Times New Roman"/>
          <w:sz w:val="24"/>
          <w:szCs w:val="24"/>
        </w:rPr>
        <w:t xml:space="preserve">If students are prepared and engaged, it follows that they are more likely to be willing to ask questions in class. Table 4 provides evidence that our students largely agreed that </w:t>
      </w:r>
      <w:proofErr w:type="spellStart"/>
      <w:r w:rsidR="00A13213" w:rsidRPr="00D44435">
        <w:rPr>
          <w:rFonts w:ascii="Times New Roman" w:eastAsiaTheme="minorEastAsia" w:hAnsi="Times New Roman" w:cs="Times New Roman"/>
          <w:sz w:val="24"/>
          <w:szCs w:val="24"/>
        </w:rPr>
        <w:t>LearnSmart</w:t>
      </w:r>
      <w:proofErr w:type="spellEnd"/>
      <w:r w:rsidR="00A13213" w:rsidRPr="00D44435">
        <w:rPr>
          <w:rFonts w:ascii="Times New Roman" w:eastAsiaTheme="minorEastAsia" w:hAnsi="Times New Roman" w:cs="Times New Roman"/>
          <w:sz w:val="24"/>
          <w:szCs w:val="24"/>
        </w:rPr>
        <w:t>®</w:t>
      </w:r>
      <w:r w:rsidRPr="00D44435">
        <w:rPr>
          <w:rFonts w:ascii="Times New Roman" w:eastAsiaTheme="minorEastAsia" w:hAnsi="Times New Roman" w:cs="Times New Roman"/>
          <w:sz w:val="24"/>
          <w:szCs w:val="24"/>
        </w:rPr>
        <w:t xml:space="preserve"> helped provide the confidence to ask questions during class.  While there was a difference in the means,</w:t>
      </w:r>
      <w:r w:rsidR="003303A3" w:rsidRPr="00D44435">
        <w:rPr>
          <w:rFonts w:ascii="Times New Roman" w:eastAsiaTheme="minorEastAsia" w:hAnsi="Times New Roman" w:cs="Times New Roman"/>
          <w:sz w:val="24"/>
          <w:szCs w:val="24"/>
        </w:rPr>
        <w:t xml:space="preserve"> significant at the p&lt;.10 level</w:t>
      </w:r>
      <w:r w:rsidRPr="00D44435">
        <w:rPr>
          <w:rFonts w:ascii="Times New Roman" w:eastAsiaTheme="minorEastAsia" w:hAnsi="Times New Roman" w:cs="Times New Roman"/>
          <w:sz w:val="24"/>
          <w:szCs w:val="24"/>
        </w:rPr>
        <w:t xml:space="preserve"> during week 5, there seemed to be broad agreement among the students throughout the rest of the term.</w:t>
      </w:r>
    </w:p>
    <w:p w14:paraId="1592E0CF" w14:textId="3EA96127" w:rsidR="00C7470E" w:rsidRPr="00D44435" w:rsidRDefault="00F52A93"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If students are attentive and asking questions, it </w:t>
      </w:r>
      <w:r w:rsidR="003303A3" w:rsidRPr="00D44435">
        <w:rPr>
          <w:rFonts w:ascii="Times New Roman" w:hAnsi="Times New Roman" w:cs="Times New Roman"/>
          <w:sz w:val="24"/>
          <w:szCs w:val="24"/>
        </w:rPr>
        <w:t>should also be expected for them to be</w:t>
      </w:r>
      <w:r w:rsidRPr="00D44435">
        <w:rPr>
          <w:rFonts w:ascii="Times New Roman" w:hAnsi="Times New Roman" w:cs="Times New Roman"/>
          <w:sz w:val="24"/>
          <w:szCs w:val="24"/>
        </w:rPr>
        <w:t xml:space="preserve"> more involved in classroom activities.  </w:t>
      </w:r>
      <w:r w:rsidR="00F454E2" w:rsidRPr="00D44435">
        <w:rPr>
          <w:rFonts w:ascii="Times New Roman" w:hAnsi="Times New Roman" w:cs="Times New Roman"/>
          <w:sz w:val="24"/>
          <w:szCs w:val="24"/>
        </w:rPr>
        <w:t xml:space="preserve">Table 5 suggests that our A and B students do not believe it </w:t>
      </w:r>
      <w:r w:rsidR="009F722F" w:rsidRPr="00D44435">
        <w:rPr>
          <w:rFonts w:ascii="Times New Roman" w:hAnsi="Times New Roman" w:cs="Times New Roman"/>
          <w:sz w:val="24"/>
          <w:szCs w:val="24"/>
        </w:rPr>
        <w:t>impacts</w:t>
      </w:r>
      <w:r w:rsidR="00F454E2" w:rsidRPr="00D44435">
        <w:rPr>
          <w:rFonts w:ascii="Times New Roman" w:hAnsi="Times New Roman" w:cs="Times New Roman"/>
          <w:sz w:val="24"/>
          <w:szCs w:val="24"/>
        </w:rPr>
        <w:t xml:space="preserve"> their involvement, but throughout the term our C students become more involved in classroom discussions.  The difference in the means is insignificant until week 15, when it becomes significant at the p&lt;0.10 level.</w:t>
      </w:r>
    </w:p>
    <w:p w14:paraId="487A9125" w14:textId="74CDC32D" w:rsidR="00F454E2" w:rsidRPr="00D44435" w:rsidRDefault="003303A3"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The fourth attribute of engagement that we examined was the students’ interest in the topics of the class.  </w:t>
      </w:r>
      <w:r w:rsidR="00F454E2" w:rsidRPr="00D44435">
        <w:rPr>
          <w:rFonts w:ascii="Times New Roman" w:hAnsi="Times New Roman" w:cs="Times New Roman"/>
          <w:sz w:val="24"/>
          <w:szCs w:val="24"/>
        </w:rPr>
        <w:t xml:space="preserve">Table 6 shows that our A students are neutral to slightly negative by the end of the term in their view that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F454E2" w:rsidRPr="00D44435">
        <w:rPr>
          <w:rFonts w:ascii="Times New Roman" w:hAnsi="Times New Roman" w:cs="Times New Roman"/>
          <w:sz w:val="24"/>
          <w:szCs w:val="24"/>
        </w:rPr>
        <w:t xml:space="preserve"> helps enhance their interest in topics in the current class. B and C students, on the other hand, tend to be slightly positive regarding the question, with C students increasing their opinion throughout the course that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F454E2" w:rsidRPr="00D44435">
        <w:rPr>
          <w:rFonts w:ascii="Times New Roman" w:hAnsi="Times New Roman" w:cs="Times New Roman"/>
          <w:sz w:val="24"/>
          <w:szCs w:val="24"/>
        </w:rPr>
        <w:t xml:space="preserve"> increases their interest. In week 15, we find</w:t>
      </w:r>
      <w:r w:rsidRPr="00D44435">
        <w:rPr>
          <w:rFonts w:ascii="Times New Roman" w:hAnsi="Times New Roman" w:cs="Times New Roman"/>
          <w:sz w:val="24"/>
          <w:szCs w:val="24"/>
        </w:rPr>
        <w:t xml:space="preserve"> a</w:t>
      </w:r>
      <w:r w:rsidR="00F454E2" w:rsidRPr="00D44435">
        <w:rPr>
          <w:rFonts w:ascii="Times New Roman" w:hAnsi="Times New Roman" w:cs="Times New Roman"/>
          <w:sz w:val="24"/>
          <w:szCs w:val="24"/>
        </w:rPr>
        <w:t xml:space="preserve"> difference in the means significant at the p&lt;0.05 level.</w:t>
      </w:r>
    </w:p>
    <w:p w14:paraId="04BC9C12" w14:textId="4E635EC5" w:rsidR="00FC73FF" w:rsidRPr="00D44435" w:rsidRDefault="00FC73FF"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As discussed earlier, the degree to which students like </w:t>
      </w:r>
      <w:proofErr w:type="spellStart"/>
      <w:r w:rsidR="00A13213" w:rsidRPr="00D44435">
        <w:rPr>
          <w:rFonts w:ascii="Times New Roman" w:hAnsi="Times New Roman" w:cs="Times New Roman"/>
          <w:sz w:val="24"/>
          <w:szCs w:val="24"/>
        </w:rPr>
        <w:t>SmartBook</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(Liked) and find it useful (Useful) could impact their </w:t>
      </w:r>
      <w:r w:rsidR="003303A3" w:rsidRPr="00D44435">
        <w:rPr>
          <w:rFonts w:ascii="Times New Roman" w:hAnsi="Times New Roman" w:cs="Times New Roman"/>
          <w:sz w:val="24"/>
          <w:szCs w:val="24"/>
        </w:rPr>
        <w:t xml:space="preserve">level of </w:t>
      </w:r>
      <w:r w:rsidRPr="00D44435">
        <w:rPr>
          <w:rFonts w:ascii="Times New Roman" w:hAnsi="Times New Roman" w:cs="Times New Roman"/>
          <w:sz w:val="24"/>
          <w:szCs w:val="24"/>
        </w:rPr>
        <w:t xml:space="preserve">engagement in the course. We further examine the degree to which students who self-report that they are better prepared (Prepared) also report </w:t>
      </w:r>
      <w:r w:rsidRPr="00D44435">
        <w:rPr>
          <w:rFonts w:ascii="Times New Roman" w:hAnsi="Times New Roman" w:cs="Times New Roman"/>
          <w:sz w:val="24"/>
          <w:szCs w:val="24"/>
        </w:rPr>
        <w:lastRenderedPageBreak/>
        <w:t xml:space="preserve">higher </w:t>
      </w:r>
      <w:r w:rsidR="003303A3" w:rsidRPr="00D44435">
        <w:rPr>
          <w:rFonts w:ascii="Times New Roman" w:hAnsi="Times New Roman" w:cs="Times New Roman"/>
          <w:sz w:val="24"/>
          <w:szCs w:val="24"/>
        </w:rPr>
        <w:t>level of involvement or</w:t>
      </w:r>
      <w:r w:rsidRPr="00D44435">
        <w:rPr>
          <w:rFonts w:ascii="Times New Roman" w:hAnsi="Times New Roman" w:cs="Times New Roman"/>
          <w:sz w:val="24"/>
          <w:szCs w:val="24"/>
        </w:rPr>
        <w:t xml:space="preserve"> engagement.</w:t>
      </w:r>
      <w:r w:rsidR="003303A3" w:rsidRPr="00D44435">
        <w:rPr>
          <w:rFonts w:ascii="Times New Roman" w:hAnsi="Times New Roman" w:cs="Times New Roman"/>
          <w:sz w:val="24"/>
          <w:szCs w:val="24"/>
        </w:rPr>
        <w:t xml:space="preserve">  This is included because students who feel more prepared for class should als</w:t>
      </w:r>
      <w:r w:rsidR="00764A94" w:rsidRPr="00D44435">
        <w:rPr>
          <w:rFonts w:ascii="Times New Roman" w:hAnsi="Times New Roman" w:cs="Times New Roman"/>
          <w:sz w:val="24"/>
          <w:szCs w:val="24"/>
        </w:rPr>
        <w:t>o be more likely to be engaged in classroom activities.</w:t>
      </w:r>
      <w:r w:rsidRPr="00D44435">
        <w:rPr>
          <w:rFonts w:ascii="Times New Roman" w:hAnsi="Times New Roman" w:cs="Times New Roman"/>
          <w:sz w:val="24"/>
          <w:szCs w:val="24"/>
        </w:rPr>
        <w:t xml:space="preserve">  To evaluate whether these factors influenced the students’ perceptions of </w:t>
      </w:r>
      <w:r w:rsidR="00D16D46" w:rsidRPr="00D44435">
        <w:rPr>
          <w:rFonts w:ascii="Times New Roman" w:hAnsi="Times New Roman" w:cs="Times New Roman"/>
          <w:sz w:val="24"/>
          <w:szCs w:val="24"/>
        </w:rPr>
        <w:t>engagement</w:t>
      </w:r>
      <w:r w:rsidRPr="00D44435">
        <w:rPr>
          <w:rFonts w:ascii="Times New Roman" w:hAnsi="Times New Roman" w:cs="Times New Roman"/>
          <w:sz w:val="24"/>
          <w:szCs w:val="24"/>
        </w:rPr>
        <w:t>, we ran regression model</w:t>
      </w:r>
      <w:r w:rsidR="00D16D46" w:rsidRPr="00D44435">
        <w:rPr>
          <w:rFonts w:ascii="Times New Roman" w:hAnsi="Times New Roman" w:cs="Times New Roman"/>
          <w:sz w:val="24"/>
          <w:szCs w:val="24"/>
        </w:rPr>
        <w:t xml:space="preserve"> (2)</w:t>
      </w:r>
      <w:r w:rsidRPr="00D44435">
        <w:rPr>
          <w:rFonts w:ascii="Times New Roman" w:hAnsi="Times New Roman" w:cs="Times New Roman"/>
          <w:sz w:val="24"/>
          <w:szCs w:val="24"/>
        </w:rPr>
        <w:t>:</w:t>
      </w:r>
    </w:p>
    <w:p w14:paraId="4BC55644" w14:textId="014ECBFB" w:rsidR="00FC73FF" w:rsidRPr="00D44435" w:rsidRDefault="00D16D46" w:rsidP="00C0702C">
      <w:pPr>
        <w:pStyle w:val="ListParagraph"/>
        <w:numPr>
          <w:ilvl w:val="0"/>
          <w:numId w:val="1"/>
        </w:numPr>
        <w:spacing w:after="0" w:line="480" w:lineRule="auto"/>
        <w:rPr>
          <w:rFonts w:ascii="Times New Roman" w:eastAsiaTheme="minorEastAsia" w:hAnsi="Times New Roman" w:cs="Times New Roman"/>
          <w:sz w:val="24"/>
          <w:szCs w:val="24"/>
        </w:rPr>
      </w:pPr>
      <m:oMath>
        <m:r>
          <w:rPr>
            <w:rFonts w:ascii="Cambria Math" w:hAnsi="Cambria Math" w:cs="Times New Roman"/>
            <w:sz w:val="24"/>
            <w:szCs w:val="24"/>
          </w:rPr>
          <m:t xml:space="preserve">Engagement= α+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 xml:space="preserve">HiGPA+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LoGPA+</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r>
          <w:rPr>
            <w:rFonts w:ascii="Cambria Math" w:hAnsi="Cambria Math" w:cs="Times New Roman"/>
            <w:sz w:val="24"/>
            <w:szCs w:val="24"/>
          </w:rPr>
          <m:t>Useful</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Liked+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Prepared+ ε</m:t>
        </m:r>
      </m:oMath>
      <w:r w:rsidRPr="00D44435">
        <w:rPr>
          <w:rFonts w:ascii="Times New Roman" w:eastAsiaTheme="minorEastAsia" w:hAnsi="Times New Roman" w:cs="Times New Roman"/>
          <w:sz w:val="24"/>
          <w:szCs w:val="24"/>
        </w:rPr>
        <w:tab/>
      </w:r>
    </w:p>
    <w:p w14:paraId="6040D095" w14:textId="3749D6C7" w:rsidR="008D336F" w:rsidRPr="00D44435" w:rsidRDefault="008D336F" w:rsidP="00C0702C">
      <w:pPr>
        <w:spacing w:after="0" w:line="480" w:lineRule="auto"/>
        <w:ind w:firstLine="720"/>
        <w:rPr>
          <w:rFonts w:ascii="Times New Roman" w:hAnsi="Times New Roman" w:cs="Times New Roman"/>
          <w:sz w:val="24"/>
          <w:szCs w:val="24"/>
        </w:rPr>
      </w:pPr>
    </w:p>
    <w:p w14:paraId="26C16B7C" w14:textId="4AB91AE2" w:rsidR="00D5545A" w:rsidRPr="00D44435" w:rsidRDefault="00D5545A"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We evaluate the model for all four of our engagement questions.</w:t>
      </w:r>
      <w:r w:rsidR="0037763E" w:rsidRPr="00D44435">
        <w:rPr>
          <w:rFonts w:ascii="Times New Roman" w:hAnsi="Times New Roman" w:cs="Times New Roman"/>
          <w:sz w:val="24"/>
          <w:szCs w:val="24"/>
        </w:rPr>
        <w:t xml:space="preserve"> </w:t>
      </w:r>
      <w:r w:rsidR="00677F47" w:rsidRPr="00D44435">
        <w:rPr>
          <w:rFonts w:ascii="Times New Roman" w:hAnsi="Times New Roman" w:cs="Times New Roman"/>
          <w:sz w:val="24"/>
          <w:szCs w:val="24"/>
        </w:rPr>
        <w:t xml:space="preserve">For the </w:t>
      </w:r>
      <w:r w:rsidR="00764A94" w:rsidRPr="00D44435">
        <w:rPr>
          <w:rFonts w:ascii="Times New Roman" w:hAnsi="Times New Roman" w:cs="Times New Roman"/>
          <w:sz w:val="24"/>
          <w:szCs w:val="24"/>
        </w:rPr>
        <w:t xml:space="preserve">first question,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2A4E86" w:rsidRPr="00D44435">
        <w:rPr>
          <w:rFonts w:ascii="Times New Roman" w:hAnsi="Times New Roman" w:cs="Times New Roman"/>
          <w:sz w:val="24"/>
          <w:szCs w:val="24"/>
          <w:u w:val="single"/>
        </w:rPr>
        <w:t xml:space="preserve"> decreases</w:t>
      </w:r>
      <w:r w:rsidR="00677F47" w:rsidRPr="00D44435">
        <w:rPr>
          <w:rFonts w:ascii="Times New Roman" w:hAnsi="Times New Roman" w:cs="Times New Roman"/>
          <w:sz w:val="24"/>
          <w:szCs w:val="24"/>
        </w:rPr>
        <w:t xml:space="preserve"> my attentiveness</w:t>
      </w:r>
      <w:r w:rsidR="00764A94" w:rsidRPr="00D44435">
        <w:rPr>
          <w:rFonts w:ascii="Times New Roman" w:hAnsi="Times New Roman" w:cs="Times New Roman"/>
          <w:sz w:val="24"/>
          <w:szCs w:val="24"/>
        </w:rPr>
        <w:t xml:space="preserve"> in class</w:t>
      </w:r>
      <w:r w:rsidR="00677F47" w:rsidRPr="00D44435">
        <w:rPr>
          <w:rFonts w:ascii="Times New Roman" w:hAnsi="Times New Roman" w:cs="Times New Roman"/>
          <w:sz w:val="24"/>
          <w:szCs w:val="24"/>
        </w:rPr>
        <w:t>,</w:t>
      </w:r>
      <w:r w:rsidR="00764A94" w:rsidRPr="00D44435">
        <w:rPr>
          <w:rFonts w:ascii="Times New Roman" w:hAnsi="Times New Roman" w:cs="Times New Roman"/>
          <w:sz w:val="24"/>
          <w:szCs w:val="24"/>
        </w:rPr>
        <w:t xml:space="preserve"> the results are shown in Table 7.  Surprisingly, there </w:t>
      </w:r>
      <w:r w:rsidR="006E01C2">
        <w:rPr>
          <w:rFonts w:ascii="Times New Roman" w:hAnsi="Times New Roman" w:cs="Times New Roman"/>
          <w:sz w:val="24"/>
          <w:szCs w:val="24"/>
        </w:rPr>
        <w:t xml:space="preserve">were </w:t>
      </w:r>
      <w:r w:rsidR="00764A94" w:rsidRPr="00D44435">
        <w:rPr>
          <w:rFonts w:ascii="Times New Roman" w:hAnsi="Times New Roman" w:cs="Times New Roman"/>
          <w:sz w:val="24"/>
          <w:szCs w:val="24"/>
        </w:rPr>
        <w:t xml:space="preserve">no significant </w:t>
      </w:r>
      <w:r w:rsidR="00F87C3C" w:rsidRPr="00D44435">
        <w:rPr>
          <w:rFonts w:ascii="Times New Roman" w:hAnsi="Times New Roman" w:cs="Times New Roman"/>
          <w:sz w:val="24"/>
          <w:szCs w:val="24"/>
        </w:rPr>
        <w:t xml:space="preserve">results </w:t>
      </w:r>
      <w:r w:rsidR="00764A94" w:rsidRPr="00D44435">
        <w:rPr>
          <w:rFonts w:ascii="Times New Roman" w:hAnsi="Times New Roman" w:cs="Times New Roman"/>
          <w:sz w:val="24"/>
          <w:szCs w:val="24"/>
        </w:rPr>
        <w:t xml:space="preserve">except for Prepared, which was significant in the week 10 survey.  Because attentiveness was designed as a negatively scaled response (decreases attentiveness), a negative coefficient on Prepared is consistent with the </w:t>
      </w:r>
      <w:r w:rsidR="00F87C3C" w:rsidRPr="00D44435">
        <w:rPr>
          <w:rFonts w:ascii="Times New Roman" w:hAnsi="Times New Roman" w:cs="Times New Roman"/>
          <w:sz w:val="24"/>
          <w:szCs w:val="24"/>
        </w:rPr>
        <w:t xml:space="preserve">expected </w:t>
      </w:r>
      <w:r w:rsidR="00764A94" w:rsidRPr="00D44435">
        <w:rPr>
          <w:rFonts w:ascii="Times New Roman" w:hAnsi="Times New Roman" w:cs="Times New Roman"/>
          <w:sz w:val="24"/>
          <w:szCs w:val="24"/>
        </w:rPr>
        <w:t xml:space="preserve">relationship. </w:t>
      </w:r>
      <w:r w:rsidR="00677F47" w:rsidRPr="00D44435">
        <w:rPr>
          <w:rFonts w:ascii="Times New Roman" w:hAnsi="Times New Roman" w:cs="Times New Roman"/>
          <w:sz w:val="24"/>
          <w:szCs w:val="24"/>
        </w:rPr>
        <w:t xml:space="preserve"> </w:t>
      </w:r>
      <w:r w:rsidR="0037763E" w:rsidRPr="00D44435">
        <w:rPr>
          <w:rFonts w:ascii="Times New Roman" w:hAnsi="Times New Roman" w:cs="Times New Roman"/>
          <w:sz w:val="24"/>
          <w:szCs w:val="24"/>
        </w:rPr>
        <w:t xml:space="preserve"> </w:t>
      </w:r>
    </w:p>
    <w:p w14:paraId="67E06D9D" w14:textId="252C3924" w:rsidR="005658C2" w:rsidRPr="00D44435" w:rsidRDefault="00F87C3C"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Our findings f</w:t>
      </w:r>
      <w:r w:rsidR="00764A94" w:rsidRPr="00D44435">
        <w:rPr>
          <w:rFonts w:ascii="Times New Roman" w:hAnsi="Times New Roman" w:cs="Times New Roman"/>
          <w:sz w:val="24"/>
          <w:szCs w:val="24"/>
        </w:rPr>
        <w:t xml:space="preserve">or the second question,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764A94" w:rsidRPr="00D44435">
        <w:rPr>
          <w:rFonts w:ascii="Times New Roman" w:hAnsi="Times New Roman" w:cs="Times New Roman"/>
          <w:sz w:val="24"/>
          <w:szCs w:val="24"/>
        </w:rPr>
        <w:t xml:space="preserve"> </w:t>
      </w:r>
      <w:r w:rsidR="00764A94" w:rsidRPr="00D44435">
        <w:rPr>
          <w:rFonts w:ascii="Times New Roman" w:hAnsi="Times New Roman" w:cs="Times New Roman"/>
          <w:sz w:val="24"/>
          <w:szCs w:val="24"/>
          <w:u w:val="single"/>
        </w:rPr>
        <w:t xml:space="preserve">decreases </w:t>
      </w:r>
      <w:r w:rsidR="00764A94" w:rsidRPr="00D44435">
        <w:rPr>
          <w:rFonts w:ascii="Times New Roman" w:hAnsi="Times New Roman" w:cs="Times New Roman"/>
          <w:sz w:val="24"/>
          <w:szCs w:val="24"/>
        </w:rPr>
        <w:t xml:space="preserve">my willingness to ask questions in class, </w:t>
      </w:r>
      <w:r w:rsidRPr="00D44435">
        <w:rPr>
          <w:rFonts w:ascii="Times New Roman" w:hAnsi="Times New Roman" w:cs="Times New Roman"/>
          <w:sz w:val="24"/>
          <w:szCs w:val="24"/>
        </w:rPr>
        <w:t>are similar</w:t>
      </w:r>
      <w:r w:rsidR="00764A94" w:rsidRPr="00D44435">
        <w:rPr>
          <w:rFonts w:ascii="Times New Roman" w:hAnsi="Times New Roman" w:cs="Times New Roman"/>
          <w:sz w:val="24"/>
          <w:szCs w:val="24"/>
        </w:rPr>
        <w:t>. The</w:t>
      </w:r>
      <w:r w:rsidRPr="00D44435">
        <w:rPr>
          <w:rFonts w:ascii="Times New Roman" w:hAnsi="Times New Roman" w:cs="Times New Roman"/>
          <w:sz w:val="24"/>
          <w:szCs w:val="24"/>
        </w:rPr>
        <w:t xml:space="preserve"> explanatory results of the model (R-Square)</w:t>
      </w:r>
      <w:r w:rsidR="00764A94" w:rsidRPr="00D44435">
        <w:rPr>
          <w:rFonts w:ascii="Times New Roman" w:hAnsi="Times New Roman" w:cs="Times New Roman"/>
          <w:sz w:val="24"/>
          <w:szCs w:val="24"/>
        </w:rPr>
        <w:t xml:space="preserve"> are</w:t>
      </w:r>
      <w:r w:rsidR="005658C2" w:rsidRPr="00D44435">
        <w:rPr>
          <w:rFonts w:ascii="Times New Roman" w:hAnsi="Times New Roman" w:cs="Times New Roman"/>
          <w:sz w:val="24"/>
          <w:szCs w:val="24"/>
        </w:rPr>
        <w:t xml:space="preserve"> very low</w:t>
      </w:r>
      <w:r w:rsidRPr="00D44435">
        <w:rPr>
          <w:rFonts w:ascii="Times New Roman" w:hAnsi="Times New Roman" w:cs="Times New Roman"/>
          <w:sz w:val="24"/>
          <w:szCs w:val="24"/>
        </w:rPr>
        <w:t>. The only significant result parallels that from the prior regression.</w:t>
      </w:r>
      <w:r w:rsidR="00764A94" w:rsidRPr="00D44435">
        <w:rPr>
          <w:rFonts w:ascii="Times New Roman" w:hAnsi="Times New Roman" w:cs="Times New Roman"/>
          <w:sz w:val="24"/>
          <w:szCs w:val="24"/>
        </w:rPr>
        <w:t xml:space="preserve"> The regression results are shown in Table 8.</w:t>
      </w:r>
    </w:p>
    <w:p w14:paraId="60653A4D" w14:textId="74E69EE7" w:rsidR="002A4E86" w:rsidRPr="00D44435" w:rsidRDefault="002A4E86"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The </w:t>
      </w:r>
      <w:r w:rsidR="00F87C3C" w:rsidRPr="00D44435">
        <w:rPr>
          <w:rFonts w:ascii="Times New Roman" w:hAnsi="Times New Roman" w:cs="Times New Roman"/>
          <w:sz w:val="24"/>
          <w:szCs w:val="24"/>
        </w:rPr>
        <w:t xml:space="preserve">results for the </w:t>
      </w:r>
      <w:r w:rsidRPr="00D44435">
        <w:rPr>
          <w:rFonts w:ascii="Times New Roman" w:hAnsi="Times New Roman" w:cs="Times New Roman"/>
          <w:sz w:val="24"/>
          <w:szCs w:val="24"/>
        </w:rPr>
        <w:t xml:space="preserve">third engagement question, </w:t>
      </w:r>
      <w:r w:rsidRPr="00D44435">
        <w:rPr>
          <w:rFonts w:ascii="Times New Roman" w:hAnsi="Times New Roman" w:cs="Times New Roman"/>
          <w:sz w:val="24"/>
          <w:szCs w:val="24"/>
          <w:u w:val="single"/>
        </w:rPr>
        <w:t>increases</w:t>
      </w:r>
      <w:r w:rsidRPr="00D44435">
        <w:rPr>
          <w:rFonts w:ascii="Times New Roman" w:hAnsi="Times New Roman" w:cs="Times New Roman"/>
          <w:sz w:val="24"/>
          <w:szCs w:val="24"/>
        </w:rPr>
        <w:t xml:space="preserve"> my willingness to ask questions in class, </w:t>
      </w:r>
      <w:r w:rsidR="00F87C3C" w:rsidRPr="00D44435">
        <w:rPr>
          <w:rFonts w:ascii="Times New Roman" w:hAnsi="Times New Roman" w:cs="Times New Roman"/>
          <w:sz w:val="24"/>
          <w:szCs w:val="24"/>
        </w:rPr>
        <w:t>are provided</w:t>
      </w:r>
      <w:r w:rsidRPr="00D44435">
        <w:rPr>
          <w:rFonts w:ascii="Times New Roman" w:hAnsi="Times New Roman" w:cs="Times New Roman"/>
          <w:sz w:val="24"/>
          <w:szCs w:val="24"/>
        </w:rPr>
        <w:t xml:space="preserve"> in Table 9.  While there is no difference between the A and B students, the C students do feel it increases their involvement at a level that is statistically significant in 2 of the 3 surveys</w:t>
      </w:r>
      <w:r w:rsidR="00F87C3C" w:rsidRPr="00D44435">
        <w:rPr>
          <w:rFonts w:ascii="Times New Roman" w:hAnsi="Times New Roman" w:cs="Times New Roman"/>
          <w:sz w:val="24"/>
          <w:szCs w:val="24"/>
        </w:rPr>
        <w:t>, and increasingly so throughout the term</w:t>
      </w:r>
      <w:r w:rsidRPr="00D44435">
        <w:rPr>
          <w:rFonts w:ascii="Times New Roman" w:hAnsi="Times New Roman" w:cs="Times New Roman"/>
          <w:sz w:val="24"/>
          <w:szCs w:val="24"/>
        </w:rPr>
        <w:t xml:space="preserve">. The Useful and Prepared variables also consistently showed a positive relationship with the students’ willingness to ask questions in class, but these were only statistically significant in 1 of the 3 surveys. </w:t>
      </w:r>
    </w:p>
    <w:p w14:paraId="714A5C27" w14:textId="6297603D" w:rsidR="005537C1" w:rsidRDefault="002A4E86"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lastRenderedPageBreak/>
        <w:t>The</w:t>
      </w:r>
      <w:r w:rsidR="00F87C3C" w:rsidRPr="00D44435">
        <w:rPr>
          <w:rFonts w:ascii="Times New Roman" w:hAnsi="Times New Roman" w:cs="Times New Roman"/>
          <w:sz w:val="24"/>
          <w:szCs w:val="24"/>
        </w:rPr>
        <w:t xml:space="preserve"> results of our final</w:t>
      </w:r>
      <w:r w:rsidRPr="00D44435">
        <w:rPr>
          <w:rFonts w:ascii="Times New Roman" w:hAnsi="Times New Roman" w:cs="Times New Roman"/>
          <w:sz w:val="24"/>
          <w:szCs w:val="24"/>
        </w:rPr>
        <w:t xml:space="preserve"> engagement question, </w:t>
      </w:r>
      <w:r w:rsidRPr="00D44435">
        <w:rPr>
          <w:rFonts w:ascii="Times New Roman" w:hAnsi="Times New Roman" w:cs="Times New Roman"/>
          <w:sz w:val="24"/>
          <w:szCs w:val="24"/>
          <w:u w:val="single"/>
        </w:rPr>
        <w:t>increased</w:t>
      </w:r>
      <w:r w:rsidRPr="00D44435">
        <w:rPr>
          <w:rFonts w:ascii="Times New Roman" w:hAnsi="Times New Roman" w:cs="Times New Roman"/>
          <w:sz w:val="24"/>
          <w:szCs w:val="24"/>
        </w:rPr>
        <w:t xml:space="preserve"> my interest in topics in this class, </w:t>
      </w:r>
      <w:r w:rsidR="00F87C3C" w:rsidRPr="00D44435">
        <w:rPr>
          <w:rFonts w:ascii="Times New Roman" w:hAnsi="Times New Roman" w:cs="Times New Roman"/>
          <w:sz w:val="24"/>
          <w:szCs w:val="24"/>
        </w:rPr>
        <w:t>follows in</w:t>
      </w:r>
      <w:r w:rsidRPr="00D44435">
        <w:rPr>
          <w:rFonts w:ascii="Times New Roman" w:hAnsi="Times New Roman" w:cs="Times New Roman"/>
          <w:sz w:val="24"/>
          <w:szCs w:val="24"/>
        </w:rPr>
        <w:t xml:space="preserve"> Table 10. The most interesting findings associated with this measurement of engagement were that </w:t>
      </w:r>
      <w:r w:rsidRPr="00D44435">
        <w:rPr>
          <w:rFonts w:ascii="Times New Roman" w:hAnsi="Times New Roman" w:cs="Times New Roman"/>
          <w:i/>
          <w:sz w:val="24"/>
          <w:szCs w:val="24"/>
        </w:rPr>
        <w:t>Prepared</w:t>
      </w:r>
      <w:r w:rsidRPr="00D44435">
        <w:rPr>
          <w:rFonts w:ascii="Times New Roman" w:hAnsi="Times New Roman" w:cs="Times New Roman"/>
          <w:sz w:val="24"/>
          <w:szCs w:val="24"/>
        </w:rPr>
        <w:t xml:space="preserve"> was significant for all 3 surveys</w:t>
      </w:r>
      <w:r w:rsidR="00F87C3C" w:rsidRPr="00D44435">
        <w:rPr>
          <w:rFonts w:ascii="Times New Roman" w:hAnsi="Times New Roman" w:cs="Times New Roman"/>
          <w:sz w:val="24"/>
          <w:szCs w:val="24"/>
        </w:rPr>
        <w:t xml:space="preserve">.  In other words, students who felt that </w:t>
      </w:r>
      <w:proofErr w:type="spellStart"/>
      <w:r w:rsidR="00F87C3C" w:rsidRPr="00D44435">
        <w:rPr>
          <w:rFonts w:ascii="Times New Roman" w:hAnsi="Times New Roman" w:cs="Times New Roman"/>
          <w:sz w:val="24"/>
          <w:szCs w:val="24"/>
        </w:rPr>
        <w:t>LearnSmart</w:t>
      </w:r>
      <w:proofErr w:type="spellEnd"/>
      <w:r w:rsidR="00F87C3C" w:rsidRPr="00D44435">
        <w:rPr>
          <w:rFonts w:ascii="Times New Roman" w:hAnsi="Times New Roman" w:cs="Times New Roman"/>
          <w:sz w:val="24"/>
          <w:szCs w:val="24"/>
        </w:rPr>
        <w:t>® helped them prepare better for class found an increase in their interest in the topics covered in the course.</w:t>
      </w:r>
      <w:r w:rsidR="009A7104" w:rsidRPr="00D44435">
        <w:rPr>
          <w:rFonts w:ascii="Times New Roman" w:hAnsi="Times New Roman" w:cs="Times New Roman"/>
          <w:sz w:val="24"/>
          <w:szCs w:val="24"/>
        </w:rPr>
        <w:t xml:space="preserve">  As faculty members, we always want our students to be interested in the topics covered in our </w:t>
      </w:r>
      <w:r w:rsidR="005206A9" w:rsidRPr="00D44435">
        <w:rPr>
          <w:rFonts w:ascii="Times New Roman" w:hAnsi="Times New Roman" w:cs="Times New Roman"/>
          <w:sz w:val="24"/>
          <w:szCs w:val="24"/>
        </w:rPr>
        <w:t xml:space="preserve">courses, so this was an extremely desirable engagement benefit. </w:t>
      </w:r>
      <w:r w:rsidR="00F87C3C" w:rsidRPr="00D44435">
        <w:rPr>
          <w:rFonts w:ascii="Times New Roman" w:hAnsi="Times New Roman" w:cs="Times New Roman"/>
          <w:sz w:val="24"/>
          <w:szCs w:val="24"/>
        </w:rPr>
        <w:t xml:space="preserve">  </w:t>
      </w:r>
      <w:r w:rsidRPr="00D44435">
        <w:rPr>
          <w:rFonts w:ascii="Times New Roman" w:hAnsi="Times New Roman" w:cs="Times New Roman"/>
          <w:sz w:val="24"/>
          <w:szCs w:val="24"/>
        </w:rPr>
        <w:t xml:space="preserve">Across all </w:t>
      </w:r>
      <w:r w:rsidR="002C3C5C">
        <w:rPr>
          <w:rFonts w:ascii="Times New Roman" w:hAnsi="Times New Roman" w:cs="Times New Roman"/>
          <w:sz w:val="24"/>
          <w:szCs w:val="24"/>
        </w:rPr>
        <w:t>four</w:t>
      </w:r>
      <w:r w:rsidRPr="00D44435">
        <w:rPr>
          <w:rFonts w:ascii="Times New Roman" w:hAnsi="Times New Roman" w:cs="Times New Roman"/>
          <w:sz w:val="24"/>
          <w:szCs w:val="24"/>
        </w:rPr>
        <w:t xml:space="preserve"> characteristics of engagement</w:t>
      </w:r>
      <w:r w:rsidR="00B80270" w:rsidRPr="00D44435">
        <w:rPr>
          <w:rFonts w:ascii="Times New Roman" w:hAnsi="Times New Roman" w:cs="Times New Roman"/>
          <w:sz w:val="24"/>
          <w:szCs w:val="24"/>
        </w:rPr>
        <w:t xml:space="preserve">, </w:t>
      </w:r>
      <w:r w:rsidR="001D2CEE" w:rsidRPr="00D44435">
        <w:rPr>
          <w:rFonts w:ascii="Times New Roman" w:hAnsi="Times New Roman" w:cs="Times New Roman"/>
          <w:sz w:val="24"/>
          <w:szCs w:val="24"/>
        </w:rPr>
        <w:t xml:space="preserve">the one variable that consistently had a strong relationship with a student’s perception of engagement was the student’s perception of being prepared.  This finding helps to reinforce an important relationship that if a course resource helps students feel more prepared, that should lead to a greater level of student engagement in course activities.  </w:t>
      </w:r>
      <w:r w:rsidR="00B80270" w:rsidRPr="00D44435">
        <w:rPr>
          <w:rFonts w:ascii="Times New Roman" w:hAnsi="Times New Roman" w:cs="Times New Roman"/>
          <w:sz w:val="24"/>
          <w:szCs w:val="24"/>
        </w:rPr>
        <w:t xml:space="preserve">  </w:t>
      </w:r>
    </w:p>
    <w:p w14:paraId="6453F813" w14:textId="77777777" w:rsidR="001C4E56" w:rsidRPr="00D44435" w:rsidRDefault="001C4E56" w:rsidP="00C0702C">
      <w:pPr>
        <w:spacing w:after="0" w:line="480" w:lineRule="auto"/>
        <w:ind w:firstLine="720"/>
        <w:rPr>
          <w:rFonts w:ascii="Times New Roman" w:hAnsi="Times New Roman" w:cs="Times New Roman"/>
          <w:sz w:val="24"/>
          <w:szCs w:val="24"/>
        </w:rPr>
      </w:pPr>
    </w:p>
    <w:p w14:paraId="00E43B0D" w14:textId="7CA5D7B5" w:rsidR="00796034" w:rsidRPr="00D44435" w:rsidRDefault="00796034" w:rsidP="00C0702C">
      <w:pPr>
        <w:spacing w:line="480" w:lineRule="auto"/>
        <w:rPr>
          <w:rFonts w:ascii="Times New Roman" w:hAnsi="Times New Roman" w:cs="Times New Roman"/>
          <w:b/>
          <w:sz w:val="24"/>
          <w:szCs w:val="24"/>
        </w:rPr>
      </w:pPr>
      <w:r w:rsidRPr="00D44435">
        <w:rPr>
          <w:rFonts w:ascii="Times New Roman" w:hAnsi="Times New Roman" w:cs="Times New Roman"/>
          <w:b/>
          <w:sz w:val="24"/>
          <w:szCs w:val="24"/>
        </w:rPr>
        <w:t>Do stu</w:t>
      </w:r>
      <w:r w:rsidR="001D2CEE" w:rsidRPr="00D44435">
        <w:rPr>
          <w:rFonts w:ascii="Times New Roman" w:hAnsi="Times New Roman" w:cs="Times New Roman"/>
          <w:b/>
          <w:sz w:val="24"/>
          <w:szCs w:val="24"/>
        </w:rPr>
        <w:t>dents retain more knowledge due to usage of</w:t>
      </w:r>
      <w:r w:rsidRPr="00D44435">
        <w:rPr>
          <w:rFonts w:ascii="Times New Roman" w:hAnsi="Times New Roman" w:cs="Times New Roman"/>
          <w:b/>
          <w:sz w:val="24"/>
          <w:szCs w:val="24"/>
        </w:rPr>
        <w:t xml:space="preserve"> an OALT?</w:t>
      </w:r>
    </w:p>
    <w:p w14:paraId="092AB390" w14:textId="77777777" w:rsidR="00C075B9" w:rsidRPr="00D44435" w:rsidRDefault="00C075B9" w:rsidP="00C0702C">
      <w:pPr>
        <w:spacing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The first two questions in this study address a means to an end.  Cumulative knowledge and learning retention are what we and our students ultimately seek.  In answering this question, we use both subjective, indirect measures and objective, direct measures.  The following questions provide students’ perception of the OALT’s success in enhancing their metacognitive skills and, ultimately, their knowledge acquisition.  These tests seek to explore if the students believed the tool was useful in learning retention.</w:t>
      </w:r>
    </w:p>
    <w:p w14:paraId="46374A5E" w14:textId="16A3228A" w:rsidR="00C075B9" w:rsidRPr="00D44435" w:rsidRDefault="00A13213" w:rsidP="00C0702C">
      <w:pPr>
        <w:pStyle w:val="ListParagraph"/>
        <w:numPr>
          <w:ilvl w:val="0"/>
          <w:numId w:val="3"/>
        </w:numPr>
        <w:spacing w:after="0" w:line="480" w:lineRule="auto"/>
        <w:rPr>
          <w:rFonts w:ascii="Times New Roman" w:hAnsi="Times New Roman" w:cs="Times New Roman"/>
          <w:sz w:val="24"/>
          <w:szCs w:val="24"/>
        </w:rPr>
      </w:pP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w:t>
      </w:r>
      <w:proofErr w:type="spellStart"/>
      <w:r w:rsidRPr="00D44435">
        <w:rPr>
          <w:rFonts w:ascii="Times New Roman" w:hAnsi="Times New Roman" w:cs="Times New Roman"/>
          <w:sz w:val="24"/>
          <w:szCs w:val="24"/>
        </w:rPr>
        <w:t>SmartBook</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 xml:space="preserve"> helps me retain information better.</w:t>
      </w:r>
    </w:p>
    <w:p w14:paraId="522CD4AF" w14:textId="0B70C341" w:rsidR="00C075B9" w:rsidRPr="00D44435" w:rsidRDefault="00A13213" w:rsidP="00C0702C">
      <w:pPr>
        <w:pStyle w:val="ListParagraph"/>
        <w:numPr>
          <w:ilvl w:val="0"/>
          <w:numId w:val="3"/>
        </w:numPr>
        <w:spacing w:after="0" w:line="480" w:lineRule="auto"/>
        <w:rPr>
          <w:rFonts w:ascii="Times New Roman" w:hAnsi="Times New Roman" w:cs="Times New Roman"/>
          <w:sz w:val="24"/>
          <w:szCs w:val="24"/>
        </w:rPr>
      </w:pP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w:t>
      </w:r>
      <w:r w:rsidR="00C075B9" w:rsidRPr="00D44435">
        <w:rPr>
          <w:rFonts w:ascii="Times New Roman" w:hAnsi="Times New Roman" w:cs="Times New Roman"/>
          <w:sz w:val="24"/>
          <w:szCs w:val="24"/>
        </w:rPr>
        <w:t>’s re-charge feature helps me retain information better.</w:t>
      </w:r>
    </w:p>
    <w:p w14:paraId="5D9B61C7" w14:textId="77777777" w:rsidR="00C075B9" w:rsidRPr="00D44435" w:rsidRDefault="00C075B9" w:rsidP="00C0702C">
      <w:pPr>
        <w:spacing w:after="0" w:line="480" w:lineRule="auto"/>
        <w:ind w:firstLine="720"/>
        <w:jc w:val="center"/>
        <w:rPr>
          <w:rFonts w:ascii="Times New Roman" w:hAnsi="Times New Roman" w:cs="Times New Roman"/>
          <w:b/>
          <w:sz w:val="24"/>
          <w:szCs w:val="24"/>
        </w:rPr>
      </w:pPr>
    </w:p>
    <w:p w14:paraId="7857F7F2" w14:textId="213AF623" w:rsidR="00796034" w:rsidRPr="00D44435" w:rsidRDefault="00FD1F6F"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lastRenderedPageBreak/>
        <w:t>In evaluating</w:t>
      </w:r>
      <w:r w:rsidR="00E409FF" w:rsidRPr="00D44435">
        <w:rPr>
          <w:rFonts w:ascii="Times New Roman" w:hAnsi="Times New Roman" w:cs="Times New Roman"/>
          <w:sz w:val="24"/>
          <w:szCs w:val="24"/>
        </w:rPr>
        <w:t xml:space="preserve"> hypothesis 3, we examine the students’ perceptions as to whether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E409FF" w:rsidRPr="00D44435">
        <w:rPr>
          <w:rFonts w:ascii="Times New Roman" w:hAnsi="Times New Roman" w:cs="Times New Roman"/>
          <w:sz w:val="24"/>
          <w:szCs w:val="24"/>
        </w:rPr>
        <w:t xml:space="preserve"> and the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E409FF" w:rsidRPr="00D44435">
        <w:rPr>
          <w:rFonts w:ascii="Times New Roman" w:hAnsi="Times New Roman" w:cs="Times New Roman"/>
          <w:sz w:val="24"/>
          <w:szCs w:val="24"/>
        </w:rPr>
        <w:t xml:space="preserve"> re-charge feature helps them retain information better. In table 11, the mean scores show that there is considerable variation among the </w:t>
      </w:r>
      <w:r w:rsidR="00323478">
        <w:rPr>
          <w:rFonts w:ascii="Times New Roman" w:hAnsi="Times New Roman" w:cs="Times New Roman"/>
          <w:sz w:val="24"/>
          <w:szCs w:val="24"/>
        </w:rPr>
        <w:t>three</w:t>
      </w:r>
      <w:r w:rsidR="00E409FF" w:rsidRPr="00D44435">
        <w:rPr>
          <w:rFonts w:ascii="Times New Roman" w:hAnsi="Times New Roman" w:cs="Times New Roman"/>
          <w:sz w:val="24"/>
          <w:szCs w:val="24"/>
        </w:rPr>
        <w:t xml:space="preserve"> groups, with the A students feeling it does not help, while the B students slightly agree that</w:t>
      </w:r>
      <w:r w:rsidRPr="00D44435">
        <w:rPr>
          <w:rFonts w:ascii="Times New Roman" w:hAnsi="Times New Roman" w:cs="Times New Roman"/>
          <w:sz w:val="24"/>
          <w:szCs w:val="24"/>
        </w:rPr>
        <w:t xml:space="preserve"> it helps, and the C students’ </w:t>
      </w:r>
      <w:r w:rsidR="00E409FF" w:rsidRPr="00D44435">
        <w:rPr>
          <w:rFonts w:ascii="Times New Roman" w:hAnsi="Times New Roman" w:cs="Times New Roman"/>
          <w:sz w:val="24"/>
          <w:szCs w:val="24"/>
        </w:rPr>
        <w:t xml:space="preserve">responses </w:t>
      </w:r>
      <w:r w:rsidRPr="00D44435">
        <w:rPr>
          <w:rFonts w:ascii="Times New Roman" w:hAnsi="Times New Roman" w:cs="Times New Roman"/>
          <w:sz w:val="24"/>
          <w:szCs w:val="24"/>
        </w:rPr>
        <w:t>falling</w:t>
      </w:r>
      <w:r w:rsidR="00E409FF" w:rsidRPr="00D44435">
        <w:rPr>
          <w:rFonts w:ascii="Times New Roman" w:hAnsi="Times New Roman" w:cs="Times New Roman"/>
          <w:sz w:val="24"/>
          <w:szCs w:val="24"/>
        </w:rPr>
        <w:t xml:space="preserve"> between the other groups. ANOVA tests indicate that the differences are significant in week 5 (p =0.02), week 10 (p = 0.06), and week 15 (p = 0.09). </w:t>
      </w:r>
    </w:p>
    <w:p w14:paraId="08B481A2" w14:textId="6852B94C" w:rsidR="00D97FF6" w:rsidRPr="00D44435" w:rsidRDefault="00D97FF6"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As to whether re-charge helps with information retention (Table 12), ANOVA tests indicate that there were no significant differences in mean values across the groups. </w:t>
      </w:r>
      <w:r w:rsidR="00DA4447" w:rsidRPr="00D44435">
        <w:rPr>
          <w:rFonts w:ascii="Times New Roman" w:hAnsi="Times New Roman" w:cs="Times New Roman"/>
          <w:sz w:val="24"/>
          <w:szCs w:val="24"/>
        </w:rPr>
        <w:t>The re-charge feature was optional in our courses.  An analysis of a question asking the students if they used it consistently resulted in an average “neither agree/disagree” response. A review of the open-ended responses suggests that only a limited number of students exerted a meaningful effort toward utilizing the re-charge feature.</w:t>
      </w:r>
    </w:p>
    <w:p w14:paraId="0270E6A6" w14:textId="0CB46910" w:rsidR="0063378C" w:rsidRPr="00D44435" w:rsidRDefault="00E409FF" w:rsidP="00C0702C">
      <w:pPr>
        <w:spacing w:after="0" w:line="480" w:lineRule="auto"/>
        <w:rPr>
          <w:rFonts w:ascii="Times New Roman" w:hAnsi="Times New Roman" w:cs="Times New Roman"/>
          <w:sz w:val="24"/>
          <w:szCs w:val="24"/>
        </w:rPr>
      </w:pPr>
      <w:r w:rsidRPr="00D44435">
        <w:rPr>
          <w:rFonts w:ascii="Times New Roman" w:hAnsi="Times New Roman" w:cs="Times New Roman"/>
          <w:sz w:val="24"/>
          <w:szCs w:val="24"/>
        </w:rPr>
        <w:tab/>
      </w:r>
      <w:r w:rsidR="007E3D88" w:rsidRPr="00D44435">
        <w:rPr>
          <w:rFonts w:ascii="Times New Roman" w:hAnsi="Times New Roman" w:cs="Times New Roman"/>
          <w:sz w:val="24"/>
          <w:szCs w:val="24"/>
        </w:rPr>
        <w:t xml:space="preserve">Similar to prior tests, it is expected that students who felt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7E3D88" w:rsidRPr="00D44435">
        <w:rPr>
          <w:rFonts w:ascii="Times New Roman" w:hAnsi="Times New Roman" w:cs="Times New Roman"/>
          <w:sz w:val="24"/>
          <w:szCs w:val="24"/>
        </w:rPr>
        <w:t xml:space="preserve"> was a useful guide (Useful) and who liked using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7E3D88" w:rsidRPr="00D44435">
        <w:rPr>
          <w:rFonts w:ascii="Times New Roman" w:hAnsi="Times New Roman" w:cs="Times New Roman"/>
          <w:sz w:val="24"/>
          <w:szCs w:val="24"/>
        </w:rPr>
        <w:t xml:space="preserve"> (Liked) would be more likely to feel that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007E3D88" w:rsidRPr="00D44435">
        <w:rPr>
          <w:rFonts w:ascii="Times New Roman" w:hAnsi="Times New Roman" w:cs="Times New Roman"/>
          <w:sz w:val="24"/>
          <w:szCs w:val="24"/>
        </w:rPr>
        <w:t xml:space="preserve"> helps them to retain information better. </w:t>
      </w:r>
      <w:r w:rsidR="00F4471E" w:rsidRPr="00D44435">
        <w:rPr>
          <w:rFonts w:ascii="Times New Roman" w:hAnsi="Times New Roman" w:cs="Times New Roman"/>
          <w:sz w:val="24"/>
          <w:szCs w:val="24"/>
        </w:rPr>
        <w:t xml:space="preserve">We further examine the degree to which students who self-report that they are better prepared (Prepared) also report a higher level of information retention.  This is included because students who feel more prepared for class should also be more likely to feel as if they learned more.  </w:t>
      </w:r>
      <w:r w:rsidR="007E3D88" w:rsidRPr="00D44435">
        <w:rPr>
          <w:rFonts w:ascii="Times New Roman" w:hAnsi="Times New Roman" w:cs="Times New Roman"/>
          <w:sz w:val="24"/>
          <w:szCs w:val="24"/>
        </w:rPr>
        <w:t>To examine that relationship, we test the following regression formula:</w:t>
      </w:r>
    </w:p>
    <w:p w14:paraId="22333311" w14:textId="77777777" w:rsidR="001D2CEE" w:rsidRPr="00D44435" w:rsidRDefault="001D2CEE" w:rsidP="00C0702C">
      <w:pPr>
        <w:spacing w:after="0" w:line="480" w:lineRule="auto"/>
        <w:rPr>
          <w:rFonts w:ascii="Times New Roman" w:hAnsi="Times New Roman" w:cs="Times New Roman"/>
          <w:sz w:val="24"/>
          <w:szCs w:val="24"/>
        </w:rPr>
      </w:pPr>
    </w:p>
    <w:p w14:paraId="1387EA20" w14:textId="1ABBBC56" w:rsidR="007E3D88" w:rsidRPr="00D44435" w:rsidRDefault="007E3D88" w:rsidP="00C0702C">
      <w:pPr>
        <w:pStyle w:val="ListParagraph"/>
        <w:numPr>
          <w:ilvl w:val="0"/>
          <w:numId w:val="1"/>
        </w:numPr>
        <w:spacing w:after="0" w:line="480" w:lineRule="auto"/>
        <w:rPr>
          <w:rFonts w:ascii="Times New Roman" w:hAnsi="Times New Roman" w:cs="Times New Roman"/>
          <w:sz w:val="24"/>
          <w:szCs w:val="24"/>
        </w:rPr>
      </w:pPr>
      <m:oMath>
        <m:r>
          <w:rPr>
            <w:rFonts w:ascii="Cambria Math" w:hAnsi="Cambria Math" w:cs="Times New Roman"/>
            <w:sz w:val="24"/>
            <w:szCs w:val="24"/>
          </w:rPr>
          <m:t xml:space="preserve">Retention=α+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 xml:space="preserve">HiGPA+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LoGPA+</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r>
          <w:rPr>
            <w:rFonts w:ascii="Cambria Math" w:hAnsi="Cambria Math" w:cs="Times New Roman"/>
            <w:sz w:val="24"/>
            <w:szCs w:val="24"/>
          </w:rPr>
          <m:t>Useful</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Liked+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Prepared+ ε</m:t>
        </m:r>
      </m:oMath>
    </w:p>
    <w:p w14:paraId="40D3074C" w14:textId="77777777" w:rsidR="00A61212" w:rsidRPr="00D44435" w:rsidRDefault="00A61212" w:rsidP="00C0702C">
      <w:pPr>
        <w:spacing w:after="0" w:line="480" w:lineRule="auto"/>
        <w:rPr>
          <w:rFonts w:ascii="Times New Roman" w:hAnsi="Times New Roman" w:cs="Times New Roman"/>
          <w:sz w:val="24"/>
          <w:szCs w:val="24"/>
        </w:rPr>
      </w:pPr>
    </w:p>
    <w:p w14:paraId="14602342" w14:textId="53271EEC" w:rsidR="00467715" w:rsidRPr="00D44435" w:rsidRDefault="00467715"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lastRenderedPageBreak/>
        <w:t xml:space="preserve">In examining students’ perceptions of performance, if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helped them retain information better, </w:t>
      </w:r>
      <w:r w:rsidR="00F87C3C" w:rsidRPr="00D44435">
        <w:rPr>
          <w:rFonts w:ascii="Times New Roman" w:hAnsi="Times New Roman" w:cs="Times New Roman"/>
          <w:sz w:val="24"/>
          <w:szCs w:val="24"/>
        </w:rPr>
        <w:t xml:space="preserve">results from </w:t>
      </w:r>
      <w:r w:rsidRPr="00D44435">
        <w:rPr>
          <w:rFonts w:ascii="Times New Roman" w:hAnsi="Times New Roman" w:cs="Times New Roman"/>
          <w:sz w:val="24"/>
          <w:szCs w:val="24"/>
        </w:rPr>
        <w:t xml:space="preserve">all three surveys </w:t>
      </w:r>
      <w:r w:rsidR="00F87C3C" w:rsidRPr="00D44435">
        <w:rPr>
          <w:rFonts w:ascii="Times New Roman" w:hAnsi="Times New Roman" w:cs="Times New Roman"/>
          <w:sz w:val="24"/>
          <w:szCs w:val="24"/>
        </w:rPr>
        <w:t>were similar</w:t>
      </w:r>
      <w:r w:rsidRPr="00D44435">
        <w:rPr>
          <w:rFonts w:ascii="Times New Roman" w:hAnsi="Times New Roman" w:cs="Times New Roman"/>
          <w:sz w:val="24"/>
          <w:szCs w:val="24"/>
        </w:rPr>
        <w:t xml:space="preserve">.  </w:t>
      </w:r>
      <w:r w:rsidR="00F87C3C" w:rsidRPr="00D44435">
        <w:rPr>
          <w:rFonts w:ascii="Times New Roman" w:hAnsi="Times New Roman" w:cs="Times New Roman"/>
          <w:sz w:val="24"/>
          <w:szCs w:val="24"/>
        </w:rPr>
        <w:t>S</w:t>
      </w:r>
      <w:r w:rsidRPr="00D44435">
        <w:rPr>
          <w:rFonts w:ascii="Times New Roman" w:hAnsi="Times New Roman" w:cs="Times New Roman"/>
          <w:sz w:val="24"/>
          <w:szCs w:val="24"/>
        </w:rPr>
        <w:t xml:space="preserve">tudents </w:t>
      </w:r>
      <w:r w:rsidR="00F87C3C" w:rsidRPr="00D44435">
        <w:rPr>
          <w:rFonts w:ascii="Times New Roman" w:hAnsi="Times New Roman" w:cs="Times New Roman"/>
          <w:sz w:val="24"/>
          <w:szCs w:val="24"/>
        </w:rPr>
        <w:t xml:space="preserve">that </w:t>
      </w:r>
      <w:r w:rsidRPr="00D44435">
        <w:rPr>
          <w:rFonts w:ascii="Times New Roman" w:hAnsi="Times New Roman" w:cs="Times New Roman"/>
          <w:sz w:val="24"/>
          <w:szCs w:val="24"/>
        </w:rPr>
        <w:t>felt</w:t>
      </w:r>
      <w:r w:rsidR="00F87C3C" w:rsidRPr="00D44435">
        <w:rPr>
          <w:rFonts w:ascii="Times New Roman" w:hAnsi="Times New Roman" w:cs="Times New Roman"/>
          <w:sz w:val="24"/>
          <w:szCs w:val="24"/>
        </w:rPr>
        <w:t xml:space="preserve">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helped them feel more prepared</w:t>
      </w:r>
      <w:r w:rsidR="00F87C3C" w:rsidRPr="00D44435">
        <w:rPr>
          <w:rFonts w:ascii="Times New Roman" w:hAnsi="Times New Roman" w:cs="Times New Roman"/>
          <w:sz w:val="24"/>
          <w:szCs w:val="24"/>
        </w:rPr>
        <w:t xml:space="preserve"> were much more likely to feel that </w:t>
      </w:r>
      <w:proofErr w:type="spellStart"/>
      <w:r w:rsidR="00F87C3C" w:rsidRPr="00D44435">
        <w:rPr>
          <w:rFonts w:ascii="Times New Roman" w:hAnsi="Times New Roman" w:cs="Times New Roman"/>
          <w:sz w:val="24"/>
          <w:szCs w:val="24"/>
        </w:rPr>
        <w:t>LearnSmart</w:t>
      </w:r>
      <w:proofErr w:type="spellEnd"/>
      <w:r w:rsidR="00F87C3C" w:rsidRPr="00D44435">
        <w:rPr>
          <w:rFonts w:ascii="Times New Roman" w:hAnsi="Times New Roman" w:cs="Times New Roman"/>
          <w:sz w:val="24"/>
          <w:szCs w:val="24"/>
        </w:rPr>
        <w:t xml:space="preserve">® helped them retain information better.  </w:t>
      </w:r>
      <w:r w:rsidRPr="00D44435">
        <w:rPr>
          <w:rFonts w:ascii="Times New Roman" w:hAnsi="Times New Roman" w:cs="Times New Roman"/>
          <w:sz w:val="24"/>
          <w:szCs w:val="24"/>
        </w:rPr>
        <w:t xml:space="preserve">None of the other variables had a significant relationship with students’ perception of performance.  </w:t>
      </w:r>
      <w:r w:rsidR="00F87C3C" w:rsidRPr="00D44435">
        <w:rPr>
          <w:rFonts w:ascii="Times New Roman" w:hAnsi="Times New Roman" w:cs="Times New Roman"/>
          <w:sz w:val="24"/>
          <w:szCs w:val="24"/>
        </w:rPr>
        <w:t xml:space="preserve"> Our findings</w:t>
      </w:r>
      <w:r w:rsidR="00F4471E" w:rsidRPr="00D44435">
        <w:rPr>
          <w:rFonts w:ascii="Times New Roman" w:hAnsi="Times New Roman" w:cs="Times New Roman"/>
          <w:sz w:val="24"/>
          <w:szCs w:val="24"/>
        </w:rPr>
        <w:t xml:space="preserve"> </w:t>
      </w:r>
      <w:r w:rsidR="00F87C3C" w:rsidRPr="00D44435">
        <w:rPr>
          <w:rFonts w:ascii="Times New Roman" w:hAnsi="Times New Roman" w:cs="Times New Roman"/>
          <w:sz w:val="24"/>
          <w:szCs w:val="24"/>
        </w:rPr>
        <w:t>suggest</w:t>
      </w:r>
      <w:r w:rsidR="009F46FA" w:rsidRPr="00D44435">
        <w:rPr>
          <w:rFonts w:ascii="Times New Roman" w:hAnsi="Times New Roman" w:cs="Times New Roman"/>
          <w:sz w:val="24"/>
          <w:szCs w:val="24"/>
        </w:rPr>
        <w:t xml:space="preserve"> that Preparation has a direct relation on perceived performance.  However, the previous hypothesis showed that Preparation had a strong association with perceived student Engagement.  So the next thing to consider is whether Preparation has a direct association with perceived Performance, or whether Engagement has a mediating effect on Performance.</w:t>
      </w:r>
    </w:p>
    <w:p w14:paraId="22D816B3" w14:textId="3D269509" w:rsidR="004D4AE3" w:rsidRDefault="00A0209C" w:rsidP="004D4AE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test whether student engagement mediated the relationship between student preparation and student performance (Hypothesis 7), a regression analysis was used. </w:t>
      </w:r>
      <w:r w:rsidR="00CA00CC">
        <w:rPr>
          <w:rFonts w:ascii="Times New Roman" w:hAnsi="Times New Roman" w:cs="Times New Roman"/>
          <w:sz w:val="24"/>
          <w:szCs w:val="24"/>
        </w:rPr>
        <w:t xml:space="preserve"> </w:t>
      </w:r>
      <w:r w:rsidR="00B007A4">
        <w:rPr>
          <w:rFonts w:ascii="Times New Roman" w:hAnsi="Times New Roman" w:cs="Times New Roman"/>
          <w:sz w:val="24"/>
          <w:szCs w:val="24"/>
        </w:rPr>
        <w:t xml:space="preserve">A discriminant validity test using the Average </w:t>
      </w:r>
      <w:proofErr w:type="spellStart"/>
      <w:r w:rsidR="00B007A4">
        <w:rPr>
          <w:rFonts w:ascii="Times New Roman" w:hAnsi="Times New Roman" w:cs="Times New Roman"/>
          <w:sz w:val="24"/>
          <w:szCs w:val="24"/>
        </w:rPr>
        <w:t>Interscale</w:t>
      </w:r>
      <w:proofErr w:type="spellEnd"/>
      <w:r w:rsidR="00B007A4">
        <w:rPr>
          <w:rFonts w:ascii="Times New Roman" w:hAnsi="Times New Roman" w:cs="Times New Roman"/>
          <w:sz w:val="24"/>
          <w:szCs w:val="24"/>
        </w:rPr>
        <w:t xml:space="preserve"> Correlation (AVISC) was performed and the results of .715, .666, and 740, demonstrated that student preparation, student engagement, and student performance were separate constructs, respectively.   </w:t>
      </w:r>
      <w:r w:rsidR="004D4AE3">
        <w:rPr>
          <w:rFonts w:ascii="Times New Roman" w:hAnsi="Times New Roman" w:cs="Times New Roman"/>
          <w:sz w:val="24"/>
          <w:szCs w:val="24"/>
        </w:rPr>
        <w:t xml:space="preserve">A principal components </w:t>
      </w:r>
      <w:r w:rsidR="00B007A4">
        <w:rPr>
          <w:rFonts w:ascii="Times New Roman" w:hAnsi="Times New Roman" w:cs="Times New Roman"/>
          <w:sz w:val="24"/>
          <w:szCs w:val="24"/>
        </w:rPr>
        <w:t xml:space="preserve">and reliability </w:t>
      </w:r>
      <w:r w:rsidR="004D4AE3">
        <w:rPr>
          <w:rFonts w:ascii="Times New Roman" w:hAnsi="Times New Roman" w:cs="Times New Roman"/>
          <w:sz w:val="24"/>
          <w:szCs w:val="24"/>
        </w:rPr>
        <w:t>analys</w:t>
      </w:r>
      <w:r w:rsidR="00B007A4">
        <w:rPr>
          <w:rFonts w:ascii="Times New Roman" w:hAnsi="Times New Roman" w:cs="Times New Roman"/>
          <w:sz w:val="24"/>
          <w:szCs w:val="24"/>
        </w:rPr>
        <w:t>e</w:t>
      </w:r>
      <w:r w:rsidR="004D4AE3">
        <w:rPr>
          <w:rFonts w:ascii="Times New Roman" w:hAnsi="Times New Roman" w:cs="Times New Roman"/>
          <w:sz w:val="24"/>
          <w:szCs w:val="24"/>
        </w:rPr>
        <w:t>s w</w:t>
      </w:r>
      <w:r w:rsidR="00B007A4">
        <w:rPr>
          <w:rFonts w:ascii="Times New Roman" w:hAnsi="Times New Roman" w:cs="Times New Roman"/>
          <w:sz w:val="24"/>
          <w:szCs w:val="24"/>
        </w:rPr>
        <w:t>ere</w:t>
      </w:r>
      <w:r w:rsidR="004D4AE3">
        <w:rPr>
          <w:rFonts w:ascii="Times New Roman" w:hAnsi="Times New Roman" w:cs="Times New Roman"/>
          <w:sz w:val="24"/>
          <w:szCs w:val="24"/>
        </w:rPr>
        <w:t xml:space="preserve"> performed to ensure the variables loaded properly.  The correlations for the student preparation, student engagement, and student performance constructs were all statistically significant at the p &lt; .01 level and the K</w:t>
      </w:r>
      <w:r w:rsidR="00B007A4">
        <w:rPr>
          <w:rFonts w:ascii="Times New Roman" w:hAnsi="Times New Roman" w:cs="Times New Roman"/>
          <w:sz w:val="24"/>
          <w:szCs w:val="24"/>
        </w:rPr>
        <w:t>aiser-</w:t>
      </w:r>
      <w:r w:rsidR="004D4AE3">
        <w:rPr>
          <w:rFonts w:ascii="Times New Roman" w:hAnsi="Times New Roman" w:cs="Times New Roman"/>
          <w:sz w:val="24"/>
          <w:szCs w:val="24"/>
        </w:rPr>
        <w:t>M</w:t>
      </w:r>
      <w:r w:rsidR="00B007A4">
        <w:rPr>
          <w:rFonts w:ascii="Times New Roman" w:hAnsi="Times New Roman" w:cs="Times New Roman"/>
          <w:sz w:val="24"/>
          <w:szCs w:val="24"/>
        </w:rPr>
        <w:t>eyer-</w:t>
      </w:r>
      <w:proofErr w:type="spellStart"/>
      <w:r w:rsidR="004D4AE3">
        <w:rPr>
          <w:rFonts w:ascii="Times New Roman" w:hAnsi="Times New Roman" w:cs="Times New Roman"/>
          <w:sz w:val="24"/>
          <w:szCs w:val="24"/>
        </w:rPr>
        <w:t>O</w:t>
      </w:r>
      <w:r w:rsidR="00B007A4">
        <w:rPr>
          <w:rFonts w:ascii="Times New Roman" w:hAnsi="Times New Roman" w:cs="Times New Roman"/>
          <w:sz w:val="24"/>
          <w:szCs w:val="24"/>
        </w:rPr>
        <w:t>lkin</w:t>
      </w:r>
      <w:proofErr w:type="spellEnd"/>
      <w:r w:rsidR="00B007A4">
        <w:rPr>
          <w:rFonts w:ascii="Times New Roman" w:hAnsi="Times New Roman" w:cs="Times New Roman"/>
          <w:sz w:val="24"/>
          <w:szCs w:val="24"/>
        </w:rPr>
        <w:t xml:space="preserve"> (KMO)</w:t>
      </w:r>
      <w:r w:rsidR="004D4AE3">
        <w:rPr>
          <w:rFonts w:ascii="Times New Roman" w:hAnsi="Times New Roman" w:cs="Times New Roman"/>
          <w:sz w:val="24"/>
          <w:szCs w:val="24"/>
        </w:rPr>
        <w:t xml:space="preserve"> and Bartlett’s test of sampling adequacy resulted in factor scores of .727, .715, and .769, respectively. A rotated component matrix had low scores of .881, .908, and .678 for student preparation, student engagement, and student performance respectively.  The </w:t>
      </w:r>
      <w:proofErr w:type="spellStart"/>
      <w:r w:rsidR="004D4AE3">
        <w:rPr>
          <w:rFonts w:ascii="Times New Roman" w:hAnsi="Times New Roman" w:cs="Times New Roman"/>
          <w:sz w:val="24"/>
          <w:szCs w:val="24"/>
        </w:rPr>
        <w:t>Chronbach</w:t>
      </w:r>
      <w:proofErr w:type="spellEnd"/>
      <w:r w:rsidR="004D4AE3">
        <w:rPr>
          <w:rFonts w:ascii="Times New Roman" w:hAnsi="Times New Roman" w:cs="Times New Roman"/>
          <w:sz w:val="24"/>
          <w:szCs w:val="24"/>
        </w:rPr>
        <w:t xml:space="preserve"> Alpha scores for student preparation, student engagement, and student performance were .880, .927, and .843, respectively.  </w:t>
      </w:r>
    </w:p>
    <w:p w14:paraId="56EB85DA" w14:textId="77777777" w:rsidR="004D4AE3" w:rsidRDefault="004D4AE3" w:rsidP="004D4AE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Results indicated that student preparation was significantly correlated with student engagement (b = .442, SE = .108, and p &lt; .01).  In addition, the results indicated that student preparation was significantly correlated with student performance (b = .834, SE = .089, and p &lt; .01).  The results did not support a full or partial mediation however, as the relationship between student engagement and student performance was not significant (b = .107, SE = .1318, and p &gt; .10).  Approximately 85% of the variance in performance was accounted for by the predictors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.848).  The indirect effect was tested using a bootstrap estimation approach with 5,000 samples (Hayes, 2013).  The results indicated that the indirect coefficient was not significant (b = .047, SE = .059, CI = -.053, .176).  </w:t>
      </w:r>
    </w:p>
    <w:p w14:paraId="58FCC465" w14:textId="246D4EF2" w:rsidR="00656F98" w:rsidRPr="00CA00CC" w:rsidRDefault="009D2709" w:rsidP="00C0702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007A4">
        <w:rPr>
          <w:rFonts w:ascii="Times New Roman" w:hAnsi="Times New Roman" w:cs="Times New Roman"/>
          <w:sz w:val="24"/>
          <w:szCs w:val="24"/>
        </w:rPr>
        <w:t>One possible reason for the lack of mediation</w:t>
      </w:r>
      <w:r>
        <w:rPr>
          <w:rFonts w:ascii="Times New Roman" w:hAnsi="Times New Roman" w:cs="Times New Roman"/>
          <w:sz w:val="24"/>
          <w:szCs w:val="24"/>
        </w:rPr>
        <w:t xml:space="preserve"> is </w:t>
      </w:r>
      <w:r w:rsidR="00B007A4">
        <w:rPr>
          <w:rFonts w:ascii="Times New Roman" w:hAnsi="Times New Roman" w:cs="Times New Roman"/>
          <w:sz w:val="24"/>
          <w:szCs w:val="24"/>
        </w:rPr>
        <w:t xml:space="preserve">that </w:t>
      </w:r>
      <w:r>
        <w:rPr>
          <w:rFonts w:ascii="Times New Roman" w:hAnsi="Times New Roman" w:cs="Times New Roman"/>
          <w:sz w:val="24"/>
          <w:szCs w:val="24"/>
        </w:rPr>
        <w:t xml:space="preserve">the preparation variable was so strongly related to the performance measure, that the engagement variable could not </w:t>
      </w:r>
      <w:r w:rsidR="00B007A4">
        <w:rPr>
          <w:rFonts w:ascii="Times New Roman" w:hAnsi="Times New Roman" w:cs="Times New Roman"/>
          <w:sz w:val="24"/>
          <w:szCs w:val="24"/>
        </w:rPr>
        <w:t>have a mediating influence</w:t>
      </w:r>
      <w:r w:rsidR="00892D58">
        <w:rPr>
          <w:rFonts w:ascii="Times New Roman" w:hAnsi="Times New Roman" w:cs="Times New Roman"/>
          <w:sz w:val="24"/>
          <w:szCs w:val="24"/>
        </w:rPr>
        <w:t xml:space="preserve">.  Because the question asked about being more prepared for class, we cannot tell if the students interpreted </w:t>
      </w:r>
      <w:r w:rsidR="00B007A4">
        <w:rPr>
          <w:rFonts w:ascii="Times New Roman" w:hAnsi="Times New Roman" w:cs="Times New Roman"/>
          <w:sz w:val="24"/>
          <w:szCs w:val="24"/>
        </w:rPr>
        <w:t>p</w:t>
      </w:r>
      <w:r w:rsidR="00892D58">
        <w:rPr>
          <w:rFonts w:ascii="Times New Roman" w:hAnsi="Times New Roman" w:cs="Times New Roman"/>
          <w:sz w:val="24"/>
          <w:szCs w:val="24"/>
        </w:rPr>
        <w:t xml:space="preserve">reparation as being more prepared to participate in classroom activities or more prepared to take the exams.  If the students primarily viewed that question as prepared for exams, then the influence of the engagement variable would be limited on the relationship between </w:t>
      </w:r>
      <w:r w:rsidR="00B007A4">
        <w:rPr>
          <w:rFonts w:ascii="Times New Roman" w:hAnsi="Times New Roman" w:cs="Times New Roman"/>
          <w:sz w:val="24"/>
          <w:szCs w:val="24"/>
        </w:rPr>
        <w:t>p</w:t>
      </w:r>
      <w:r w:rsidR="00892D58">
        <w:rPr>
          <w:rFonts w:ascii="Times New Roman" w:hAnsi="Times New Roman" w:cs="Times New Roman"/>
          <w:sz w:val="24"/>
          <w:szCs w:val="24"/>
        </w:rPr>
        <w:t xml:space="preserve">reparation and </w:t>
      </w:r>
      <w:r w:rsidR="00B007A4">
        <w:rPr>
          <w:rFonts w:ascii="Times New Roman" w:hAnsi="Times New Roman" w:cs="Times New Roman"/>
          <w:sz w:val="24"/>
          <w:szCs w:val="24"/>
        </w:rPr>
        <w:t>p</w:t>
      </w:r>
      <w:r w:rsidR="00892D58">
        <w:rPr>
          <w:rFonts w:ascii="Times New Roman" w:hAnsi="Times New Roman" w:cs="Times New Roman"/>
          <w:sz w:val="24"/>
          <w:szCs w:val="24"/>
        </w:rPr>
        <w:t>erformance.</w:t>
      </w:r>
      <w:r>
        <w:rPr>
          <w:rFonts w:ascii="Times New Roman" w:hAnsi="Times New Roman" w:cs="Times New Roman"/>
          <w:sz w:val="24"/>
          <w:szCs w:val="24"/>
        </w:rPr>
        <w:t xml:space="preserve">  </w:t>
      </w:r>
    </w:p>
    <w:p w14:paraId="733782D2" w14:textId="015FFC15" w:rsidR="001D2CEE" w:rsidRPr="00D44435" w:rsidRDefault="007E3D88">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When evaluating whether students felt the re-charge feature helped them retain information better, it is important to not only include the Useful and Liked responses, but also whether students consistently used the re-charge feature</w:t>
      </w:r>
      <w:r w:rsidR="007E4A62" w:rsidRPr="00D44435">
        <w:rPr>
          <w:rFonts w:ascii="Times New Roman" w:hAnsi="Times New Roman" w:cs="Times New Roman"/>
          <w:sz w:val="24"/>
          <w:szCs w:val="24"/>
        </w:rPr>
        <w:t xml:space="preserve"> (Consistent)</w:t>
      </w:r>
      <w:r w:rsidRPr="00D44435">
        <w:rPr>
          <w:rFonts w:ascii="Times New Roman" w:hAnsi="Times New Roman" w:cs="Times New Roman"/>
          <w:sz w:val="24"/>
          <w:szCs w:val="24"/>
        </w:rPr>
        <w:t>. That relationship is expressed in the following regression formula:</w:t>
      </w:r>
    </w:p>
    <w:p w14:paraId="377160DA" w14:textId="7700C495" w:rsidR="007E4A62" w:rsidRPr="00323089" w:rsidRDefault="007E4A62" w:rsidP="00323089">
      <w:pPr>
        <w:pStyle w:val="ListParagraph"/>
        <w:numPr>
          <w:ilvl w:val="0"/>
          <w:numId w:val="1"/>
        </w:numPr>
        <w:spacing w:after="0" w:line="480" w:lineRule="auto"/>
        <w:rPr>
          <w:rFonts w:ascii="Times New Roman" w:hAnsi="Times New Roman" w:cs="Times New Roman"/>
          <w:sz w:val="24"/>
          <w:szCs w:val="24"/>
        </w:rPr>
      </w:pPr>
      <m:oMath>
        <m:r>
          <w:rPr>
            <w:rFonts w:ascii="Cambria Math" w:hAnsi="Cambria Math" w:cs="Times New Roman"/>
            <w:sz w:val="24"/>
            <w:szCs w:val="24"/>
          </w:rPr>
          <m:t xml:space="preserve">Retention= α+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 xml:space="preserve">HiGPA+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LoGPA+</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r>
          <w:rPr>
            <w:rFonts w:ascii="Cambria Math" w:hAnsi="Cambria Math" w:cs="Times New Roman"/>
            <w:sz w:val="24"/>
            <w:szCs w:val="24"/>
          </w:rPr>
          <m:t>Useful</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Liked+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Consistent+ ε</m:t>
        </m:r>
      </m:oMath>
    </w:p>
    <w:p w14:paraId="45455D9D" w14:textId="5C65001A" w:rsidR="0063378C" w:rsidRDefault="0094683F" w:rsidP="00C0702C">
      <w:pPr>
        <w:spacing w:after="0" w:line="480" w:lineRule="auto"/>
        <w:rPr>
          <w:rFonts w:ascii="Times New Roman" w:hAnsi="Times New Roman" w:cs="Times New Roman"/>
          <w:sz w:val="24"/>
          <w:szCs w:val="24"/>
        </w:rPr>
      </w:pPr>
      <w:r w:rsidRPr="00D44435">
        <w:rPr>
          <w:rFonts w:ascii="Times New Roman" w:hAnsi="Times New Roman" w:cs="Times New Roman"/>
          <w:sz w:val="24"/>
          <w:szCs w:val="24"/>
        </w:rPr>
        <w:lastRenderedPageBreak/>
        <w:tab/>
        <w:t>In testing the re-charge feature, the regression results</w:t>
      </w:r>
      <w:r w:rsidR="00FE3217" w:rsidRPr="00D44435">
        <w:rPr>
          <w:rFonts w:ascii="Times New Roman" w:hAnsi="Times New Roman" w:cs="Times New Roman"/>
          <w:sz w:val="24"/>
          <w:szCs w:val="24"/>
        </w:rPr>
        <w:t xml:space="preserve"> are shown in Table 14. Findings indicate</w:t>
      </w:r>
      <w:r w:rsidRPr="00D44435">
        <w:rPr>
          <w:rFonts w:ascii="Times New Roman" w:hAnsi="Times New Roman" w:cs="Times New Roman"/>
          <w:sz w:val="24"/>
          <w:szCs w:val="24"/>
        </w:rPr>
        <w:t xml:space="preserve"> </w:t>
      </w:r>
      <w:r w:rsidR="00FE3217" w:rsidRPr="00D44435">
        <w:rPr>
          <w:rFonts w:ascii="Times New Roman" w:hAnsi="Times New Roman" w:cs="Times New Roman"/>
          <w:sz w:val="24"/>
          <w:szCs w:val="24"/>
        </w:rPr>
        <w:t>no</w:t>
      </w:r>
      <w:r w:rsidRPr="00D44435">
        <w:rPr>
          <w:rFonts w:ascii="Times New Roman" w:hAnsi="Times New Roman" w:cs="Times New Roman"/>
          <w:sz w:val="24"/>
          <w:szCs w:val="24"/>
        </w:rPr>
        <w:t xml:space="preserve"> difference</w:t>
      </w:r>
      <w:r w:rsidR="00FE3217" w:rsidRPr="00D44435">
        <w:rPr>
          <w:rFonts w:ascii="Times New Roman" w:hAnsi="Times New Roman" w:cs="Times New Roman"/>
          <w:sz w:val="24"/>
          <w:szCs w:val="24"/>
        </w:rPr>
        <w:t>s</w:t>
      </w:r>
      <w:r w:rsidRPr="00D44435">
        <w:rPr>
          <w:rFonts w:ascii="Times New Roman" w:hAnsi="Times New Roman" w:cs="Times New Roman"/>
          <w:sz w:val="24"/>
          <w:szCs w:val="24"/>
        </w:rPr>
        <w:t xml:space="preserve"> among the </w:t>
      </w:r>
      <w:r w:rsidR="00D9473F">
        <w:rPr>
          <w:rFonts w:ascii="Times New Roman" w:hAnsi="Times New Roman" w:cs="Times New Roman"/>
          <w:sz w:val="24"/>
          <w:szCs w:val="24"/>
        </w:rPr>
        <w:t>three</w:t>
      </w:r>
      <w:r w:rsidRPr="00D44435">
        <w:rPr>
          <w:rFonts w:ascii="Times New Roman" w:hAnsi="Times New Roman" w:cs="Times New Roman"/>
          <w:sz w:val="24"/>
          <w:szCs w:val="24"/>
        </w:rPr>
        <w:t xml:space="preserve"> categories of students in any of the </w:t>
      </w:r>
      <w:r w:rsidR="00D9473F">
        <w:rPr>
          <w:rFonts w:ascii="Times New Roman" w:hAnsi="Times New Roman" w:cs="Times New Roman"/>
          <w:sz w:val="24"/>
          <w:szCs w:val="24"/>
        </w:rPr>
        <w:t>three</w:t>
      </w:r>
      <w:r w:rsidRPr="00D44435">
        <w:rPr>
          <w:rFonts w:ascii="Times New Roman" w:hAnsi="Times New Roman" w:cs="Times New Roman"/>
          <w:sz w:val="24"/>
          <w:szCs w:val="24"/>
        </w:rPr>
        <w:t xml:space="preserve"> survey periods; all differences were insignificant. </w:t>
      </w:r>
      <w:r w:rsidR="00BD5178" w:rsidRPr="00D44435">
        <w:rPr>
          <w:rFonts w:ascii="Times New Roman" w:hAnsi="Times New Roman" w:cs="Times New Roman"/>
          <w:sz w:val="24"/>
          <w:szCs w:val="24"/>
        </w:rPr>
        <w:t xml:space="preserve">Throughout the semester, the magnitude and statistical significance of the relationship between how much our students liked </w:t>
      </w:r>
      <w:proofErr w:type="spellStart"/>
      <w:r w:rsidR="00BD5178" w:rsidRPr="00D44435">
        <w:rPr>
          <w:rFonts w:ascii="Times New Roman" w:hAnsi="Times New Roman" w:cs="Times New Roman"/>
          <w:sz w:val="24"/>
          <w:szCs w:val="24"/>
        </w:rPr>
        <w:t>LearnSmart</w:t>
      </w:r>
      <w:proofErr w:type="spellEnd"/>
      <w:r w:rsidR="00BD5178" w:rsidRPr="00D44435">
        <w:rPr>
          <w:rFonts w:ascii="Times New Roman" w:hAnsi="Times New Roman" w:cs="Times New Roman"/>
          <w:sz w:val="24"/>
          <w:szCs w:val="24"/>
        </w:rPr>
        <w:t xml:space="preserve">® and how much they felt it helped them retain knowledge increased.   </w:t>
      </w:r>
      <w:r w:rsidRPr="00D44435">
        <w:rPr>
          <w:rFonts w:ascii="Times New Roman" w:hAnsi="Times New Roman" w:cs="Times New Roman"/>
          <w:sz w:val="24"/>
          <w:szCs w:val="24"/>
        </w:rPr>
        <w:t xml:space="preserve">The most interesting finding is only in the final survey did students who agreed with consistently using the re-charge feature also agree </w:t>
      </w:r>
      <w:r w:rsidR="00C759D6" w:rsidRPr="00D44435">
        <w:rPr>
          <w:rFonts w:ascii="Times New Roman" w:hAnsi="Times New Roman" w:cs="Times New Roman"/>
          <w:sz w:val="24"/>
          <w:szCs w:val="24"/>
        </w:rPr>
        <w:t>the re-charge feature</w:t>
      </w:r>
      <w:r w:rsidRPr="00D44435">
        <w:rPr>
          <w:rFonts w:ascii="Times New Roman" w:hAnsi="Times New Roman" w:cs="Times New Roman"/>
          <w:sz w:val="24"/>
          <w:szCs w:val="24"/>
        </w:rPr>
        <w:t xml:space="preserve"> helped them retain information better.</w:t>
      </w:r>
      <w:r w:rsidR="00BD5178" w:rsidRPr="00D44435">
        <w:rPr>
          <w:rFonts w:ascii="Times New Roman" w:hAnsi="Times New Roman" w:cs="Times New Roman"/>
          <w:sz w:val="24"/>
          <w:szCs w:val="24"/>
        </w:rPr>
        <w:t xml:space="preserve"> Perhaps an appreciation for the re-charge feature was gained through prolonged exposure.  Alternatively, since </w:t>
      </w:r>
      <w:r w:rsidR="00656F98" w:rsidRPr="00D44435">
        <w:rPr>
          <w:rFonts w:ascii="Times New Roman" w:hAnsi="Times New Roman" w:cs="Times New Roman"/>
          <w:sz w:val="24"/>
          <w:szCs w:val="24"/>
        </w:rPr>
        <w:t xml:space="preserve">the </w:t>
      </w:r>
      <w:r w:rsidR="00C759D6" w:rsidRPr="00D44435">
        <w:rPr>
          <w:rFonts w:ascii="Times New Roman" w:hAnsi="Times New Roman" w:cs="Times New Roman"/>
          <w:sz w:val="24"/>
          <w:szCs w:val="24"/>
        </w:rPr>
        <w:t xml:space="preserve">re-charge </w:t>
      </w:r>
      <w:r w:rsidR="00656F98" w:rsidRPr="00D44435">
        <w:rPr>
          <w:rFonts w:ascii="Times New Roman" w:hAnsi="Times New Roman" w:cs="Times New Roman"/>
          <w:sz w:val="24"/>
          <w:szCs w:val="24"/>
        </w:rPr>
        <w:t xml:space="preserve">feature </w:t>
      </w:r>
      <w:r w:rsidR="00FE3217" w:rsidRPr="00D44435">
        <w:rPr>
          <w:rFonts w:ascii="Times New Roman" w:hAnsi="Times New Roman" w:cs="Times New Roman"/>
          <w:sz w:val="24"/>
          <w:szCs w:val="24"/>
        </w:rPr>
        <w:t>w</w:t>
      </w:r>
      <w:r w:rsidR="00656F98" w:rsidRPr="00D44435">
        <w:rPr>
          <w:rFonts w:ascii="Times New Roman" w:hAnsi="Times New Roman" w:cs="Times New Roman"/>
          <w:sz w:val="24"/>
          <w:szCs w:val="24"/>
        </w:rPr>
        <w:t>as</w:t>
      </w:r>
      <w:r w:rsidR="00C759D6" w:rsidRPr="00D44435">
        <w:rPr>
          <w:rFonts w:ascii="Times New Roman" w:hAnsi="Times New Roman" w:cs="Times New Roman"/>
          <w:sz w:val="24"/>
          <w:szCs w:val="24"/>
        </w:rPr>
        <w:t xml:space="preserve"> optional</w:t>
      </w:r>
      <w:r w:rsidR="00BD5178" w:rsidRPr="00D44435">
        <w:rPr>
          <w:rFonts w:ascii="Times New Roman" w:hAnsi="Times New Roman" w:cs="Times New Roman"/>
          <w:sz w:val="24"/>
          <w:szCs w:val="24"/>
        </w:rPr>
        <w:t>, s</w:t>
      </w:r>
      <w:r w:rsidR="00656F98" w:rsidRPr="00D44435">
        <w:rPr>
          <w:rFonts w:ascii="Times New Roman" w:hAnsi="Times New Roman" w:cs="Times New Roman"/>
          <w:sz w:val="24"/>
          <w:szCs w:val="24"/>
        </w:rPr>
        <w:t xml:space="preserve">tudents may have experimented with it on an ad hoc basis throughout the course. By the end of the course, those that used it more consistently may have discovered its value. </w:t>
      </w:r>
    </w:p>
    <w:p w14:paraId="29C1CFC5" w14:textId="77777777" w:rsidR="001C4E56" w:rsidRPr="00D44435" w:rsidRDefault="001C4E56" w:rsidP="00C0702C">
      <w:pPr>
        <w:spacing w:after="0" w:line="480" w:lineRule="auto"/>
        <w:rPr>
          <w:rFonts w:ascii="Times New Roman" w:hAnsi="Times New Roman" w:cs="Times New Roman"/>
          <w:sz w:val="24"/>
          <w:szCs w:val="24"/>
        </w:rPr>
      </w:pPr>
    </w:p>
    <w:p w14:paraId="49085A17" w14:textId="4CA19460" w:rsidR="00796034" w:rsidRDefault="00C759D6" w:rsidP="00C0702C">
      <w:pPr>
        <w:spacing w:after="0" w:line="480" w:lineRule="auto"/>
        <w:rPr>
          <w:rFonts w:ascii="Times New Roman" w:hAnsi="Times New Roman" w:cs="Times New Roman"/>
          <w:b/>
          <w:sz w:val="24"/>
          <w:szCs w:val="24"/>
        </w:rPr>
      </w:pPr>
      <w:r w:rsidRPr="00D44435">
        <w:rPr>
          <w:rFonts w:ascii="Times New Roman" w:hAnsi="Times New Roman" w:cs="Times New Roman"/>
          <w:b/>
          <w:sz w:val="24"/>
          <w:szCs w:val="24"/>
        </w:rPr>
        <w:t xml:space="preserve">Does </w:t>
      </w:r>
      <w:proofErr w:type="spellStart"/>
      <w:r w:rsidR="00A13213" w:rsidRPr="00D44435">
        <w:rPr>
          <w:rFonts w:ascii="Times New Roman" w:hAnsi="Times New Roman" w:cs="Times New Roman"/>
          <w:b/>
          <w:sz w:val="24"/>
          <w:szCs w:val="24"/>
        </w:rPr>
        <w:t>LearnSmart</w:t>
      </w:r>
      <w:proofErr w:type="spellEnd"/>
      <w:r w:rsidR="00A13213" w:rsidRPr="00D44435">
        <w:rPr>
          <w:rFonts w:ascii="Times New Roman" w:hAnsi="Times New Roman" w:cs="Times New Roman"/>
          <w:b/>
          <w:sz w:val="24"/>
          <w:szCs w:val="24"/>
        </w:rPr>
        <w:t>®</w:t>
      </w:r>
      <w:r w:rsidRPr="00D44435">
        <w:rPr>
          <w:rFonts w:ascii="Times New Roman" w:hAnsi="Times New Roman" w:cs="Times New Roman"/>
          <w:b/>
          <w:sz w:val="24"/>
          <w:szCs w:val="24"/>
        </w:rPr>
        <w:t xml:space="preserve"> Improve Course Performance?</w:t>
      </w:r>
    </w:p>
    <w:p w14:paraId="3013D209" w14:textId="7F087805" w:rsidR="00F87C3C" w:rsidRPr="00D44435" w:rsidRDefault="00F87C3C"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More directly and objectively, we also measure learning retention through student exam scores.  One of our courses contained 4 noncumulative exams and a cumulative final exam. The second course included 3 noncumulative exams and a cumulative final exam.  Because it also includes quiz scores, homework and projects, we do not include course total in our measure of learning retention.</w:t>
      </w:r>
      <w:r w:rsidR="00FF43EF" w:rsidRPr="00D44435">
        <w:rPr>
          <w:rFonts w:ascii="Times New Roman" w:hAnsi="Times New Roman" w:cs="Times New Roman"/>
          <w:sz w:val="24"/>
          <w:szCs w:val="24"/>
        </w:rPr>
        <w:tab/>
      </w:r>
    </w:p>
    <w:p w14:paraId="17CECB35" w14:textId="4411D6C3" w:rsidR="00796034" w:rsidRPr="00D44435" w:rsidRDefault="00FF43EF" w:rsidP="004D4AE3">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In this section we evaluate the relationship between our students’ performance on exams, their prior academic performance, and their perception of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’s contribution to their learning.  As in our prior tests, we segment our students into A, B, and C students.  We further control for academic ability by including their overall ACT score</w:t>
      </w:r>
      <w:r w:rsidR="00DF7707" w:rsidRPr="00D44435">
        <w:rPr>
          <w:rFonts w:ascii="Times New Roman" w:hAnsi="Times New Roman" w:cs="Times New Roman"/>
          <w:sz w:val="24"/>
          <w:szCs w:val="24"/>
        </w:rPr>
        <w:t xml:space="preserve"> (ACT)</w:t>
      </w:r>
      <w:r w:rsidRPr="00D44435">
        <w:rPr>
          <w:rFonts w:ascii="Times New Roman" w:hAnsi="Times New Roman" w:cs="Times New Roman"/>
          <w:sz w:val="24"/>
          <w:szCs w:val="24"/>
        </w:rPr>
        <w:t>.  Finally, we compare students’ responses to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w:t>
      </w:r>
      <w:proofErr w:type="spellStart"/>
      <w:r w:rsidR="00A13213" w:rsidRPr="00D44435">
        <w:rPr>
          <w:rFonts w:ascii="Times New Roman" w:hAnsi="Times New Roman" w:cs="Times New Roman"/>
          <w:sz w:val="24"/>
          <w:szCs w:val="24"/>
        </w:rPr>
        <w:t>SmartBook</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helps me retain information better”</w:t>
      </w:r>
      <w:r w:rsidR="00DF7707" w:rsidRPr="00D44435">
        <w:rPr>
          <w:rFonts w:ascii="Times New Roman" w:hAnsi="Times New Roman" w:cs="Times New Roman"/>
          <w:sz w:val="24"/>
          <w:szCs w:val="24"/>
        </w:rPr>
        <w:t xml:space="preserve"> (Retain)</w:t>
      </w:r>
      <w:r w:rsidRPr="00D44435">
        <w:rPr>
          <w:rFonts w:ascii="Times New Roman" w:hAnsi="Times New Roman" w:cs="Times New Roman"/>
          <w:sz w:val="24"/>
          <w:szCs w:val="24"/>
        </w:rPr>
        <w:t xml:space="preserve"> </w:t>
      </w:r>
      <w:r w:rsidRPr="00D44435">
        <w:rPr>
          <w:rFonts w:ascii="Times New Roman" w:hAnsi="Times New Roman" w:cs="Times New Roman"/>
          <w:sz w:val="24"/>
          <w:szCs w:val="24"/>
        </w:rPr>
        <w:lastRenderedPageBreak/>
        <w:t>and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’s re-charge feature helps me retain information better” </w:t>
      </w:r>
      <w:r w:rsidR="00DF7707" w:rsidRPr="00D44435">
        <w:rPr>
          <w:rFonts w:ascii="Times New Roman" w:hAnsi="Times New Roman" w:cs="Times New Roman"/>
          <w:sz w:val="24"/>
          <w:szCs w:val="24"/>
        </w:rPr>
        <w:t xml:space="preserve">(Recharge) </w:t>
      </w:r>
      <w:r w:rsidRPr="00D44435">
        <w:rPr>
          <w:rFonts w:ascii="Times New Roman" w:hAnsi="Times New Roman" w:cs="Times New Roman"/>
          <w:sz w:val="24"/>
          <w:szCs w:val="24"/>
        </w:rPr>
        <w:t>on each survey with their performance on an e</w:t>
      </w:r>
      <w:r w:rsidR="00FE3217" w:rsidRPr="00D44435">
        <w:rPr>
          <w:rFonts w:ascii="Times New Roman" w:hAnsi="Times New Roman" w:cs="Times New Roman"/>
          <w:sz w:val="24"/>
          <w:szCs w:val="24"/>
        </w:rPr>
        <w:t>xam administered just prior to a survey</w:t>
      </w:r>
      <w:r w:rsidRPr="00D44435">
        <w:rPr>
          <w:rFonts w:ascii="Times New Roman" w:hAnsi="Times New Roman" w:cs="Times New Roman"/>
          <w:sz w:val="24"/>
          <w:szCs w:val="24"/>
        </w:rPr>
        <w:t>.</w:t>
      </w:r>
      <w:r w:rsidR="00DF7707" w:rsidRPr="00D44435">
        <w:rPr>
          <w:rFonts w:ascii="Times New Roman" w:hAnsi="Times New Roman" w:cs="Times New Roman"/>
          <w:sz w:val="24"/>
          <w:szCs w:val="24"/>
        </w:rPr>
        <w:t xml:space="preserve">  The week 15 survey is compared to a cumulative final exam administered in both courses. This relationship is formalized in model (5).</w:t>
      </w:r>
    </w:p>
    <w:p w14:paraId="66E9BA44" w14:textId="6B9A34DB" w:rsidR="00FF43EF" w:rsidRPr="00D44435" w:rsidRDefault="00FF43EF" w:rsidP="00C0702C">
      <w:pPr>
        <w:pStyle w:val="ListParagraph"/>
        <w:numPr>
          <w:ilvl w:val="0"/>
          <w:numId w:val="1"/>
        </w:numPr>
        <w:spacing w:after="0" w:line="480" w:lineRule="auto"/>
        <w:rPr>
          <w:rFonts w:ascii="Times New Roman" w:hAnsi="Times New Roman" w:cs="Times New Roman"/>
          <w:sz w:val="24"/>
          <w:szCs w:val="24"/>
        </w:rPr>
      </w:pPr>
      <m:oMath>
        <m:r>
          <w:rPr>
            <w:rFonts w:ascii="Cambria Math" w:hAnsi="Cambria Math" w:cs="Times New Roman"/>
            <w:sz w:val="24"/>
            <w:szCs w:val="24"/>
          </w:rPr>
          <m:t xml:space="preserve">Performance= α+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 xml:space="preserve">HiGPA+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LoGPA+</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r>
          <w:rPr>
            <w:rFonts w:ascii="Cambria Math" w:hAnsi="Cambria Math" w:cs="Times New Roman"/>
            <w:sz w:val="24"/>
            <w:szCs w:val="24"/>
          </w:rPr>
          <m:t>ACT</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Retain+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Recharge+ ε</m:t>
        </m:r>
      </m:oMath>
    </w:p>
    <w:p w14:paraId="185DC1F6" w14:textId="5C9DE719" w:rsidR="00F87C3C" w:rsidRDefault="00A0746A" w:rsidP="00C0702C">
      <w:pPr>
        <w:spacing w:after="0" w:line="480" w:lineRule="auto"/>
        <w:rPr>
          <w:rFonts w:ascii="Times New Roman" w:hAnsi="Times New Roman" w:cs="Times New Roman"/>
          <w:sz w:val="24"/>
          <w:szCs w:val="24"/>
        </w:rPr>
      </w:pPr>
      <w:r w:rsidRPr="00D44435">
        <w:rPr>
          <w:rFonts w:ascii="Times New Roman" w:hAnsi="Times New Roman" w:cs="Times New Roman"/>
          <w:sz w:val="24"/>
          <w:szCs w:val="24"/>
        </w:rPr>
        <w:tab/>
        <w:t>Significant results from this test are limited largely to the first survey administration and to our A students.  It is not particularly surprising that our A students tend to consistently and significantly score higher on our exams than other students. However, our control for academic ability, ACT score, is not significant in any regression</w:t>
      </w:r>
      <w:r w:rsidR="00FE3217" w:rsidRPr="00D44435">
        <w:rPr>
          <w:rFonts w:ascii="Times New Roman" w:hAnsi="Times New Roman" w:cs="Times New Roman"/>
          <w:sz w:val="24"/>
          <w:szCs w:val="24"/>
        </w:rPr>
        <w:t>.  Curiously, students that felt</w:t>
      </w:r>
      <w:r w:rsidRPr="00D44435">
        <w:rPr>
          <w:rFonts w:ascii="Times New Roman" w:hAnsi="Times New Roman" w:cs="Times New Roman"/>
          <w:sz w:val="24"/>
          <w:szCs w:val="24"/>
        </w:rPr>
        <w:t xml:space="preserve"> </w:t>
      </w:r>
      <w:proofErr w:type="spellStart"/>
      <w:r w:rsidR="00A13213" w:rsidRPr="00D44435">
        <w:rPr>
          <w:rFonts w:ascii="Times New Roman" w:hAnsi="Times New Roman" w:cs="Times New Roman"/>
          <w:sz w:val="24"/>
          <w:szCs w:val="24"/>
        </w:rPr>
        <w:t>LearnSmart</w:t>
      </w:r>
      <w:proofErr w:type="spellEnd"/>
      <w:r w:rsidR="00A13213" w:rsidRPr="00D44435">
        <w:rPr>
          <w:rFonts w:ascii="Times New Roman" w:hAnsi="Times New Roman" w:cs="Times New Roman"/>
          <w:sz w:val="24"/>
          <w:szCs w:val="24"/>
        </w:rPr>
        <w:t>®</w:t>
      </w:r>
      <w:r w:rsidRPr="00D44435">
        <w:rPr>
          <w:rFonts w:ascii="Times New Roman" w:hAnsi="Times New Roman" w:cs="Times New Roman"/>
          <w:sz w:val="24"/>
          <w:szCs w:val="24"/>
        </w:rPr>
        <w:t xml:space="preserve"> </w:t>
      </w:r>
      <w:r w:rsidR="00FE3217" w:rsidRPr="00D44435">
        <w:rPr>
          <w:rFonts w:ascii="Times New Roman" w:hAnsi="Times New Roman" w:cs="Times New Roman"/>
          <w:sz w:val="24"/>
          <w:szCs w:val="24"/>
        </w:rPr>
        <w:t>helped them retain information better experienced</w:t>
      </w:r>
      <w:r w:rsidRPr="00D44435">
        <w:rPr>
          <w:rFonts w:ascii="Times New Roman" w:hAnsi="Times New Roman" w:cs="Times New Roman"/>
          <w:sz w:val="24"/>
          <w:szCs w:val="24"/>
        </w:rPr>
        <w:t xml:space="preserve"> increased exam performance, but only for the first exam. In contrast, and also for the first exam, those that found value in the re-charge feature, actually performed more poorly.</w:t>
      </w:r>
      <w:r w:rsidR="00067BAD" w:rsidRPr="00D44435">
        <w:rPr>
          <w:rFonts w:ascii="Times New Roman" w:hAnsi="Times New Roman" w:cs="Times New Roman"/>
          <w:sz w:val="24"/>
          <w:szCs w:val="24"/>
        </w:rPr>
        <w:t xml:space="preserve">  </w:t>
      </w:r>
      <w:proofErr w:type="gramStart"/>
      <w:r w:rsidR="00067BAD" w:rsidRPr="00D44435">
        <w:rPr>
          <w:rFonts w:ascii="Times New Roman" w:hAnsi="Times New Roman" w:cs="Times New Roman"/>
          <w:sz w:val="24"/>
          <w:szCs w:val="24"/>
        </w:rPr>
        <w:t>The disconnect</w:t>
      </w:r>
      <w:proofErr w:type="gramEnd"/>
      <w:r w:rsidR="00067BAD" w:rsidRPr="00D44435">
        <w:rPr>
          <w:rFonts w:ascii="Times New Roman" w:hAnsi="Times New Roman" w:cs="Times New Roman"/>
          <w:sz w:val="24"/>
          <w:szCs w:val="24"/>
        </w:rPr>
        <w:t xml:space="preserve"> between perceived performance, “retain information better,” an</w:t>
      </w:r>
      <w:r w:rsidR="003400F4" w:rsidRPr="00D44435">
        <w:rPr>
          <w:rFonts w:ascii="Times New Roman" w:hAnsi="Times New Roman" w:cs="Times New Roman"/>
          <w:sz w:val="24"/>
          <w:szCs w:val="24"/>
        </w:rPr>
        <w:t>d the actual results could be the result of</w:t>
      </w:r>
      <w:r w:rsidR="00067BAD" w:rsidRPr="00D44435">
        <w:rPr>
          <w:rFonts w:ascii="Times New Roman" w:hAnsi="Times New Roman" w:cs="Times New Roman"/>
          <w:sz w:val="24"/>
          <w:szCs w:val="24"/>
        </w:rPr>
        <w:t xml:space="preserve"> calibration error </w:t>
      </w:r>
      <w:r w:rsidR="003400F4" w:rsidRPr="00D44435">
        <w:rPr>
          <w:rFonts w:ascii="Times New Roman" w:hAnsi="Times New Roman" w:cs="Times New Roman"/>
          <w:sz w:val="24"/>
          <w:szCs w:val="24"/>
        </w:rPr>
        <w:t xml:space="preserve">documented </w:t>
      </w:r>
      <w:r w:rsidR="00067BAD" w:rsidRPr="00D44435">
        <w:rPr>
          <w:rFonts w:ascii="Times New Roman" w:hAnsi="Times New Roman" w:cs="Times New Roman"/>
          <w:sz w:val="24"/>
          <w:szCs w:val="24"/>
        </w:rPr>
        <w:t>in Ravenscroft et al. (2012).</w:t>
      </w:r>
      <w:r w:rsidR="003400F4" w:rsidRPr="00D44435">
        <w:rPr>
          <w:rFonts w:ascii="Times New Roman" w:hAnsi="Times New Roman" w:cs="Times New Roman"/>
          <w:sz w:val="24"/>
          <w:szCs w:val="24"/>
        </w:rPr>
        <w:t xml:space="preserve">  While we would hope that the magnitude of the error would be reduced by the use of an OALT, there is evidence that students still we</w:t>
      </w:r>
      <w:r w:rsidR="007A44C3" w:rsidRPr="00D44435">
        <w:rPr>
          <w:rFonts w:ascii="Times New Roman" w:hAnsi="Times New Roman" w:cs="Times New Roman"/>
          <w:sz w:val="24"/>
          <w:szCs w:val="24"/>
        </w:rPr>
        <w:t>re not able to accurately predict their true performance.</w:t>
      </w:r>
      <w:r w:rsidR="00067BAD" w:rsidRPr="00D44435">
        <w:rPr>
          <w:rFonts w:ascii="Times New Roman" w:hAnsi="Times New Roman" w:cs="Times New Roman"/>
          <w:sz w:val="24"/>
          <w:szCs w:val="24"/>
        </w:rPr>
        <w:t xml:space="preserve">  </w:t>
      </w:r>
    </w:p>
    <w:p w14:paraId="30B79408" w14:textId="77777777" w:rsidR="001C4E56" w:rsidRPr="00D44435" w:rsidRDefault="001C4E56" w:rsidP="00C0702C">
      <w:pPr>
        <w:spacing w:after="0" w:line="480" w:lineRule="auto"/>
        <w:rPr>
          <w:rFonts w:ascii="Times New Roman" w:hAnsi="Times New Roman" w:cs="Times New Roman"/>
          <w:sz w:val="24"/>
          <w:szCs w:val="24"/>
        </w:rPr>
      </w:pPr>
    </w:p>
    <w:p w14:paraId="2F442E4A" w14:textId="7824C745" w:rsidR="00F87C3C" w:rsidRDefault="00F87C3C" w:rsidP="001C4E56">
      <w:pPr>
        <w:spacing w:after="0" w:line="480" w:lineRule="auto"/>
        <w:rPr>
          <w:rFonts w:ascii="Times New Roman" w:hAnsi="Times New Roman" w:cs="Times New Roman"/>
          <w:b/>
          <w:sz w:val="24"/>
          <w:szCs w:val="24"/>
        </w:rPr>
      </w:pPr>
      <w:r w:rsidRPr="00D44435">
        <w:rPr>
          <w:rFonts w:ascii="Times New Roman" w:hAnsi="Times New Roman" w:cs="Times New Roman"/>
          <w:b/>
          <w:sz w:val="24"/>
          <w:szCs w:val="24"/>
        </w:rPr>
        <w:t>Conclusion and Suggestions for Further Research</w:t>
      </w:r>
    </w:p>
    <w:p w14:paraId="35FD8832" w14:textId="77777777" w:rsidR="001C4E56" w:rsidRPr="00D44435" w:rsidRDefault="001C4E56" w:rsidP="001C4E56">
      <w:pPr>
        <w:spacing w:after="0" w:line="480" w:lineRule="auto"/>
        <w:rPr>
          <w:rFonts w:ascii="Times New Roman" w:hAnsi="Times New Roman" w:cs="Times New Roman"/>
          <w:b/>
          <w:sz w:val="24"/>
          <w:szCs w:val="24"/>
        </w:rPr>
      </w:pPr>
    </w:p>
    <w:p w14:paraId="0BE43275" w14:textId="1517F90A" w:rsidR="00540B74" w:rsidRPr="00D44435" w:rsidRDefault="00100D84"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As higher edu</w:t>
      </w:r>
      <w:r w:rsidR="00540B74" w:rsidRPr="00D44435">
        <w:rPr>
          <w:rFonts w:ascii="Times New Roman" w:hAnsi="Times New Roman" w:cs="Times New Roman"/>
          <w:sz w:val="24"/>
          <w:szCs w:val="24"/>
        </w:rPr>
        <w:t xml:space="preserve">cation works to improve the effectiveness and efficiency of student learning, it is important for faculty to understand how different technologies and strategies impact individual students.  As students prepare for a dynamic work environment, it is important </w:t>
      </w:r>
      <w:r w:rsidR="00540B74" w:rsidRPr="00D44435">
        <w:rPr>
          <w:rFonts w:ascii="Times New Roman" w:hAnsi="Times New Roman" w:cs="Times New Roman"/>
          <w:sz w:val="24"/>
          <w:szCs w:val="24"/>
        </w:rPr>
        <w:lastRenderedPageBreak/>
        <w:t>for faculty to not only help their students acquire valuable technical skills, but also to develop and acquire metacognitive skills that will help prepare them for the challenges they will face during their careers.  One important tool that has recently become available to faculty members is an online adaptive learning technology (</w:t>
      </w:r>
      <w:r w:rsidR="00866934" w:rsidRPr="00D44435">
        <w:rPr>
          <w:rFonts w:ascii="Times New Roman" w:hAnsi="Times New Roman" w:cs="Times New Roman"/>
          <w:sz w:val="24"/>
          <w:szCs w:val="24"/>
        </w:rPr>
        <w:t>OALT</w:t>
      </w:r>
      <w:r w:rsidR="00540B74" w:rsidRPr="00D44435">
        <w:rPr>
          <w:rFonts w:ascii="Times New Roman" w:hAnsi="Times New Roman" w:cs="Times New Roman"/>
          <w:sz w:val="24"/>
          <w:szCs w:val="24"/>
        </w:rPr>
        <w:t xml:space="preserve">), which attempts to improve metacognition, through more effective study habits, and to improve academic performance.  While this study does not directly study metacognition, we do evaluate the impacts that an </w:t>
      </w:r>
      <w:r w:rsidR="00866934" w:rsidRPr="00D44435">
        <w:rPr>
          <w:rFonts w:ascii="Times New Roman" w:hAnsi="Times New Roman" w:cs="Times New Roman"/>
          <w:sz w:val="24"/>
          <w:szCs w:val="24"/>
        </w:rPr>
        <w:t>OALT</w:t>
      </w:r>
      <w:r w:rsidR="00746A3E" w:rsidRPr="00D44435">
        <w:rPr>
          <w:rFonts w:ascii="Times New Roman" w:hAnsi="Times New Roman" w:cs="Times New Roman"/>
          <w:sz w:val="24"/>
          <w:szCs w:val="24"/>
        </w:rPr>
        <w:t xml:space="preserve"> on students’ perceptions of preparation, engagement, and performance.</w:t>
      </w:r>
    </w:p>
    <w:p w14:paraId="070AAE30" w14:textId="2B2AED8C" w:rsidR="00746A3E" w:rsidRPr="00D44435" w:rsidRDefault="00BB7B2C" w:rsidP="00C0702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contributes to the literature in three ways. </w:t>
      </w:r>
      <w:r w:rsidR="00746A3E" w:rsidRPr="00D44435">
        <w:rPr>
          <w:rFonts w:ascii="Times New Roman" w:hAnsi="Times New Roman" w:cs="Times New Roman"/>
          <w:sz w:val="24"/>
          <w:szCs w:val="24"/>
        </w:rPr>
        <w:t xml:space="preserve">The first important finding is that the perceived benefits of an OALT do not have a linear relationship with a student’s prior academic performance.  While prior metacognition studies have found that higher performing students possess higher metacognitive skills, it could be expected that an OALT should provide the most benefit to lower metacognitive skill students (lower performers) and the least benefit to higher metacognitive skill students (higher performers).  While our results did show that the higher performing students (A students) did experience lower perceived benefits, we also found that the lower performing students (C students) also experienced lower perceived benefits.  This lower perceived performance could have </w:t>
      </w:r>
      <w:r w:rsidR="00A94F95" w:rsidRPr="00D44435">
        <w:rPr>
          <w:rFonts w:ascii="Times New Roman" w:hAnsi="Times New Roman" w:cs="Times New Roman"/>
          <w:sz w:val="24"/>
          <w:szCs w:val="24"/>
        </w:rPr>
        <w:t xml:space="preserve">been attributed to </w:t>
      </w:r>
      <w:r w:rsidR="00746A3E" w:rsidRPr="00D44435">
        <w:rPr>
          <w:rFonts w:ascii="Times New Roman" w:hAnsi="Times New Roman" w:cs="Times New Roman"/>
          <w:sz w:val="24"/>
          <w:szCs w:val="24"/>
        </w:rPr>
        <w:t xml:space="preserve">those student’s unwillingness to put in the required effort, perhaps due to a </w:t>
      </w:r>
      <w:proofErr w:type="gramStart"/>
      <w:r w:rsidR="005B6399">
        <w:rPr>
          <w:rFonts w:ascii="Times New Roman" w:hAnsi="Times New Roman" w:cs="Times New Roman"/>
          <w:sz w:val="24"/>
          <w:szCs w:val="24"/>
        </w:rPr>
        <w:t>F</w:t>
      </w:r>
      <w:r w:rsidR="00746A3E" w:rsidRPr="00D44435">
        <w:rPr>
          <w:rFonts w:ascii="Times New Roman" w:hAnsi="Times New Roman" w:cs="Times New Roman"/>
          <w:sz w:val="24"/>
          <w:szCs w:val="24"/>
        </w:rPr>
        <w:t>ixed</w:t>
      </w:r>
      <w:proofErr w:type="gramEnd"/>
      <w:r w:rsidR="00746A3E" w:rsidRPr="00D44435">
        <w:rPr>
          <w:rFonts w:ascii="Times New Roman" w:hAnsi="Times New Roman" w:cs="Times New Roman"/>
          <w:sz w:val="24"/>
          <w:szCs w:val="24"/>
        </w:rPr>
        <w:t xml:space="preserve"> mindset (Ravenscroft et al. 2012)</w:t>
      </w:r>
      <w:r w:rsidR="005B6399">
        <w:rPr>
          <w:rFonts w:ascii="Times New Roman" w:hAnsi="Times New Roman" w:cs="Times New Roman"/>
          <w:sz w:val="24"/>
          <w:szCs w:val="24"/>
        </w:rPr>
        <w:t xml:space="preserve"> or poor regulation of cognition</w:t>
      </w:r>
      <w:r w:rsidR="00746A3E" w:rsidRPr="00D44435">
        <w:rPr>
          <w:rFonts w:ascii="Times New Roman" w:hAnsi="Times New Roman" w:cs="Times New Roman"/>
          <w:sz w:val="24"/>
          <w:szCs w:val="24"/>
        </w:rPr>
        <w:t xml:space="preserve">.  A second contribution of our study is the finding that if students felt the </w:t>
      </w:r>
      <w:r w:rsidR="00866934" w:rsidRPr="00D44435">
        <w:rPr>
          <w:rFonts w:ascii="Times New Roman" w:hAnsi="Times New Roman" w:cs="Times New Roman"/>
          <w:sz w:val="24"/>
          <w:szCs w:val="24"/>
        </w:rPr>
        <w:t>OALT</w:t>
      </w:r>
      <w:r w:rsidR="00746A3E" w:rsidRPr="00D44435">
        <w:rPr>
          <w:rFonts w:ascii="Times New Roman" w:hAnsi="Times New Roman" w:cs="Times New Roman"/>
          <w:sz w:val="24"/>
          <w:szCs w:val="24"/>
        </w:rPr>
        <w:t xml:space="preserve"> increased their preparation, the students felt more engaged</w:t>
      </w:r>
      <w:r w:rsidR="00A94F95" w:rsidRPr="00D44435">
        <w:rPr>
          <w:rFonts w:ascii="Times New Roman" w:hAnsi="Times New Roman" w:cs="Times New Roman"/>
          <w:sz w:val="24"/>
          <w:szCs w:val="24"/>
        </w:rPr>
        <w:t xml:space="preserve"> in classroom activities, including their level of interest in the course topics.  As faculty members, it is so important to find tools and techniques that help with student engagement and interest.  Our </w:t>
      </w:r>
      <w:r>
        <w:rPr>
          <w:rFonts w:ascii="Times New Roman" w:hAnsi="Times New Roman" w:cs="Times New Roman"/>
          <w:sz w:val="24"/>
          <w:szCs w:val="24"/>
        </w:rPr>
        <w:t>results</w:t>
      </w:r>
      <w:r w:rsidRPr="00D44435">
        <w:rPr>
          <w:rFonts w:ascii="Times New Roman" w:hAnsi="Times New Roman" w:cs="Times New Roman"/>
          <w:sz w:val="24"/>
          <w:szCs w:val="24"/>
        </w:rPr>
        <w:t xml:space="preserve"> </w:t>
      </w:r>
      <w:r w:rsidR="00A94F95" w:rsidRPr="00D44435">
        <w:rPr>
          <w:rFonts w:ascii="Times New Roman" w:hAnsi="Times New Roman" w:cs="Times New Roman"/>
          <w:sz w:val="24"/>
          <w:szCs w:val="24"/>
        </w:rPr>
        <w:t xml:space="preserve">suggest that the key to this is </w:t>
      </w:r>
      <w:r w:rsidRPr="00D44435">
        <w:rPr>
          <w:rFonts w:ascii="Times New Roman" w:hAnsi="Times New Roman" w:cs="Times New Roman"/>
          <w:sz w:val="24"/>
          <w:szCs w:val="24"/>
        </w:rPr>
        <w:t>discover</w:t>
      </w:r>
      <w:r>
        <w:rPr>
          <w:rFonts w:ascii="Times New Roman" w:hAnsi="Times New Roman" w:cs="Times New Roman"/>
          <w:sz w:val="24"/>
          <w:szCs w:val="24"/>
        </w:rPr>
        <w:t>ing</w:t>
      </w:r>
      <w:r w:rsidR="00A94F95" w:rsidRPr="00D44435">
        <w:rPr>
          <w:rFonts w:ascii="Times New Roman" w:hAnsi="Times New Roman" w:cs="Times New Roman"/>
          <w:sz w:val="24"/>
          <w:szCs w:val="24"/>
        </w:rPr>
        <w:t xml:space="preserve"> tools and techniques that focus on making the student feel prepared.  The third important finding of this study is the examination of the relationship between preparation and </w:t>
      </w:r>
      <w:r w:rsidR="00A94F95" w:rsidRPr="00D44435">
        <w:rPr>
          <w:rFonts w:ascii="Times New Roman" w:hAnsi="Times New Roman" w:cs="Times New Roman"/>
          <w:sz w:val="24"/>
          <w:szCs w:val="24"/>
        </w:rPr>
        <w:lastRenderedPageBreak/>
        <w:t>performance, and the potential mediating effect engagement has on that relationship.  While our results did not conclusively find there was a mediating relationship, we are hopeful this will encourage future studies to examine the relationships among these three variables in student learning.</w:t>
      </w:r>
      <w:r w:rsidR="00FB6673">
        <w:rPr>
          <w:rFonts w:ascii="Times New Roman" w:hAnsi="Times New Roman" w:cs="Times New Roman"/>
          <w:sz w:val="24"/>
          <w:szCs w:val="24"/>
        </w:rPr>
        <w:t xml:space="preserve">  </w:t>
      </w:r>
      <w:r w:rsidR="00746A3E" w:rsidRPr="00D44435">
        <w:rPr>
          <w:rFonts w:ascii="Times New Roman" w:hAnsi="Times New Roman" w:cs="Times New Roman"/>
          <w:sz w:val="24"/>
          <w:szCs w:val="24"/>
        </w:rPr>
        <w:t xml:space="preserve"> </w:t>
      </w:r>
      <w:r w:rsidR="00ED0E2A">
        <w:rPr>
          <w:rFonts w:ascii="Times New Roman" w:hAnsi="Times New Roman" w:cs="Times New Roman"/>
          <w:sz w:val="24"/>
          <w:szCs w:val="24"/>
        </w:rPr>
        <w:t>One item that could use further analysis is the aspects of preparation, whether preparation could be viewed as having a classroom preparation dimension (being prepared to do deeper learn</w:t>
      </w:r>
      <w:r w:rsidR="00220747">
        <w:rPr>
          <w:rFonts w:ascii="Times New Roman" w:hAnsi="Times New Roman" w:cs="Times New Roman"/>
          <w:sz w:val="24"/>
          <w:szCs w:val="24"/>
        </w:rPr>
        <w:t>ing</w:t>
      </w:r>
      <w:r w:rsidR="00ED0E2A">
        <w:rPr>
          <w:rFonts w:ascii="Times New Roman" w:hAnsi="Times New Roman" w:cs="Times New Roman"/>
          <w:sz w:val="24"/>
          <w:szCs w:val="24"/>
        </w:rPr>
        <w:t xml:space="preserve"> in the classroom environment) and an examination preparation dimension (being prepared to demonstrate the knowledge and skills you have acquired).</w:t>
      </w:r>
      <w:r>
        <w:rPr>
          <w:rFonts w:ascii="Times New Roman" w:hAnsi="Times New Roman" w:cs="Times New Roman"/>
          <w:sz w:val="24"/>
          <w:szCs w:val="24"/>
        </w:rPr>
        <w:t xml:space="preserve">  Perhaps classroom preparation enhances engagement which, in turn, strengthens examination preparation and, ultimately, improves results.  </w:t>
      </w:r>
    </w:p>
    <w:p w14:paraId="10FFDB8E" w14:textId="7977D9FA" w:rsidR="00F87C3C" w:rsidRPr="00D44435" w:rsidRDefault="00F87C3C" w:rsidP="00C0702C">
      <w:pPr>
        <w:spacing w:after="0" w:line="480" w:lineRule="auto"/>
        <w:ind w:firstLine="720"/>
        <w:rPr>
          <w:rFonts w:ascii="Times New Roman" w:hAnsi="Times New Roman" w:cs="Times New Roman"/>
          <w:sz w:val="24"/>
          <w:szCs w:val="24"/>
        </w:rPr>
      </w:pPr>
      <w:r w:rsidRPr="00D44435">
        <w:rPr>
          <w:rFonts w:ascii="Times New Roman" w:hAnsi="Times New Roman" w:cs="Times New Roman"/>
          <w:sz w:val="24"/>
          <w:szCs w:val="24"/>
        </w:rPr>
        <w:t xml:space="preserve">There have been numerous studies examining metacognitive skills in business and accounting education.  While this study does not directly test metacognitive skills, </w:t>
      </w: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 xml:space="preserve">® does include reports that provide feedback to the faculty and students about metacognitive performance.  It may be interesting to know if an </w:t>
      </w:r>
      <w:r w:rsidR="008F0079">
        <w:rPr>
          <w:rFonts w:ascii="Times New Roman" w:hAnsi="Times New Roman" w:cs="Times New Roman"/>
          <w:sz w:val="24"/>
          <w:szCs w:val="24"/>
        </w:rPr>
        <w:t>OALT</w:t>
      </w:r>
      <w:r w:rsidRPr="00D44435">
        <w:rPr>
          <w:rFonts w:ascii="Times New Roman" w:hAnsi="Times New Roman" w:cs="Times New Roman"/>
          <w:sz w:val="24"/>
          <w:szCs w:val="24"/>
        </w:rPr>
        <w:t xml:space="preserve"> such as </w:t>
      </w:r>
      <w:proofErr w:type="spellStart"/>
      <w:r w:rsidRPr="00D44435">
        <w:rPr>
          <w:rFonts w:ascii="Times New Roman" w:hAnsi="Times New Roman" w:cs="Times New Roman"/>
          <w:sz w:val="24"/>
          <w:szCs w:val="24"/>
        </w:rPr>
        <w:t>LearnSmart</w:t>
      </w:r>
      <w:proofErr w:type="spellEnd"/>
      <w:r w:rsidRPr="00D44435">
        <w:rPr>
          <w:rFonts w:ascii="Times New Roman" w:hAnsi="Times New Roman" w:cs="Times New Roman"/>
          <w:sz w:val="24"/>
          <w:szCs w:val="24"/>
        </w:rPr>
        <w:t>® does help students improve their metacognitive skills (learning how to learn).</w:t>
      </w:r>
      <w:r w:rsidR="00A94F95" w:rsidRPr="00D44435">
        <w:rPr>
          <w:rFonts w:ascii="Times New Roman" w:hAnsi="Times New Roman" w:cs="Times New Roman"/>
          <w:sz w:val="24"/>
          <w:szCs w:val="24"/>
        </w:rPr>
        <w:t xml:space="preserve"> </w:t>
      </w:r>
      <w:r w:rsidR="00ED0E2A">
        <w:rPr>
          <w:rFonts w:ascii="Times New Roman" w:hAnsi="Times New Roman" w:cs="Times New Roman"/>
          <w:sz w:val="24"/>
          <w:szCs w:val="24"/>
        </w:rPr>
        <w:t>A</w:t>
      </w:r>
      <w:r w:rsidRPr="00D44435">
        <w:rPr>
          <w:rFonts w:ascii="Times New Roman" w:hAnsi="Times New Roman" w:cs="Times New Roman"/>
          <w:sz w:val="24"/>
          <w:szCs w:val="24"/>
        </w:rPr>
        <w:t xml:space="preserve">nother important finding that deserves further exploration is the different perceptions of students who are at different levels of performance.  While C students could clearly benefit from improved study habits, faculty members </w:t>
      </w:r>
      <w:r w:rsidR="002B5CC8">
        <w:rPr>
          <w:rFonts w:ascii="Times New Roman" w:hAnsi="Times New Roman" w:cs="Times New Roman"/>
          <w:sz w:val="24"/>
          <w:szCs w:val="24"/>
        </w:rPr>
        <w:t xml:space="preserve">need to </w:t>
      </w:r>
      <w:r w:rsidRPr="00D44435">
        <w:rPr>
          <w:rFonts w:ascii="Times New Roman" w:hAnsi="Times New Roman" w:cs="Times New Roman"/>
          <w:sz w:val="24"/>
          <w:szCs w:val="24"/>
        </w:rPr>
        <w:t xml:space="preserve">find ways to make them want to utilize the resources that could help them be more successful.  </w:t>
      </w:r>
      <w:r w:rsidR="002B5CC8">
        <w:rPr>
          <w:rFonts w:ascii="Times New Roman" w:hAnsi="Times New Roman" w:cs="Times New Roman"/>
          <w:sz w:val="24"/>
          <w:szCs w:val="24"/>
        </w:rPr>
        <w:t>I</w:t>
      </w:r>
      <w:r w:rsidRPr="00D44435">
        <w:rPr>
          <w:rFonts w:ascii="Times New Roman" w:hAnsi="Times New Roman" w:cs="Times New Roman"/>
          <w:sz w:val="24"/>
          <w:szCs w:val="24"/>
        </w:rPr>
        <w:t xml:space="preserve">f </w:t>
      </w:r>
      <w:proofErr w:type="gramStart"/>
      <w:r w:rsidRPr="00D44435">
        <w:rPr>
          <w:rFonts w:ascii="Times New Roman" w:hAnsi="Times New Roman" w:cs="Times New Roman"/>
          <w:sz w:val="24"/>
          <w:szCs w:val="24"/>
        </w:rPr>
        <w:t>A</w:t>
      </w:r>
      <w:proofErr w:type="gramEnd"/>
      <w:r w:rsidRPr="00D44435">
        <w:rPr>
          <w:rFonts w:ascii="Times New Roman" w:hAnsi="Times New Roman" w:cs="Times New Roman"/>
          <w:sz w:val="24"/>
          <w:szCs w:val="24"/>
        </w:rPr>
        <w:t xml:space="preserve"> students already possess strong study skills, what value can an </w:t>
      </w:r>
      <w:r w:rsidR="008F0079">
        <w:rPr>
          <w:rFonts w:ascii="Times New Roman" w:hAnsi="Times New Roman" w:cs="Times New Roman"/>
          <w:sz w:val="24"/>
          <w:szCs w:val="24"/>
        </w:rPr>
        <w:t>OALT</w:t>
      </w:r>
      <w:r w:rsidRPr="00D44435">
        <w:rPr>
          <w:rFonts w:ascii="Times New Roman" w:hAnsi="Times New Roman" w:cs="Times New Roman"/>
          <w:sz w:val="24"/>
          <w:szCs w:val="24"/>
        </w:rPr>
        <w:t xml:space="preserve"> such as </w:t>
      </w:r>
      <w:proofErr w:type="spellStart"/>
      <w:r w:rsidRPr="00D44435">
        <w:rPr>
          <w:rFonts w:ascii="Times New Roman" w:hAnsi="Times New Roman" w:cs="Times New Roman"/>
          <w:sz w:val="24"/>
          <w:szCs w:val="24"/>
        </w:rPr>
        <w:t>LearnSma</w:t>
      </w:r>
      <w:r w:rsidR="002B5CC8">
        <w:rPr>
          <w:rFonts w:ascii="Times New Roman" w:hAnsi="Times New Roman" w:cs="Times New Roman"/>
          <w:sz w:val="24"/>
          <w:szCs w:val="24"/>
        </w:rPr>
        <w:t>rt</w:t>
      </w:r>
      <w:proofErr w:type="spellEnd"/>
      <w:r w:rsidR="002B5CC8">
        <w:rPr>
          <w:rFonts w:ascii="Times New Roman" w:hAnsi="Times New Roman" w:cs="Times New Roman"/>
          <w:sz w:val="24"/>
          <w:szCs w:val="24"/>
        </w:rPr>
        <w:t>® provide for these students?</w:t>
      </w:r>
      <w:r w:rsidRPr="00D44435">
        <w:rPr>
          <w:rFonts w:ascii="Times New Roman" w:hAnsi="Times New Roman" w:cs="Times New Roman"/>
          <w:sz w:val="24"/>
          <w:szCs w:val="24"/>
        </w:rPr>
        <w:t xml:space="preserve"> </w:t>
      </w:r>
      <w:r w:rsidR="00A94F95" w:rsidRPr="00D44435">
        <w:rPr>
          <w:rFonts w:ascii="Times New Roman" w:hAnsi="Times New Roman" w:cs="Times New Roman"/>
          <w:sz w:val="24"/>
          <w:szCs w:val="24"/>
        </w:rPr>
        <w:t>One other factor that our study was not able to address was the role an OALT plays at an earlier stage of academic preparation.  The students in our study were</w:t>
      </w:r>
      <w:r w:rsidR="00323089">
        <w:rPr>
          <w:rFonts w:ascii="Times New Roman" w:hAnsi="Times New Roman" w:cs="Times New Roman"/>
          <w:sz w:val="24"/>
          <w:szCs w:val="24"/>
        </w:rPr>
        <w:t xml:space="preserve"> primarily</w:t>
      </w:r>
      <w:r w:rsidR="00A94F95" w:rsidRPr="00D44435">
        <w:rPr>
          <w:rFonts w:ascii="Times New Roman" w:hAnsi="Times New Roman" w:cs="Times New Roman"/>
          <w:sz w:val="24"/>
          <w:szCs w:val="24"/>
        </w:rPr>
        <w:t xml:space="preserve"> seniors who have taken multiple courses in their respective majors and have developed skills and mindsets over the prior years of courses in that major topic.  Perhaps lower performing students that do not have such an extensive history in a topic </w:t>
      </w:r>
      <w:r w:rsidR="00ED0E2A">
        <w:rPr>
          <w:rFonts w:ascii="Times New Roman" w:hAnsi="Times New Roman" w:cs="Times New Roman"/>
          <w:sz w:val="24"/>
          <w:szCs w:val="24"/>
        </w:rPr>
        <w:t>are</w:t>
      </w:r>
      <w:r w:rsidR="00A94F95" w:rsidRPr="00D44435">
        <w:rPr>
          <w:rFonts w:ascii="Times New Roman" w:hAnsi="Times New Roman" w:cs="Times New Roman"/>
          <w:sz w:val="24"/>
          <w:szCs w:val="24"/>
        </w:rPr>
        <w:t xml:space="preserve"> more likely to </w:t>
      </w:r>
      <w:r w:rsidR="00A94F95" w:rsidRPr="00D44435">
        <w:rPr>
          <w:rFonts w:ascii="Times New Roman" w:hAnsi="Times New Roman" w:cs="Times New Roman"/>
          <w:sz w:val="24"/>
          <w:szCs w:val="24"/>
        </w:rPr>
        <w:lastRenderedPageBreak/>
        <w:t>benefit and adapt from the use of an OALT.  All of these should further help faculty better understand the benefits they could expect from the use of an OALT while trying to improve their classroom experience.</w:t>
      </w:r>
    </w:p>
    <w:p w14:paraId="42969D65" w14:textId="77777777" w:rsidR="00F87C3C" w:rsidRPr="00D44435" w:rsidRDefault="00F87C3C" w:rsidP="00F87C3C">
      <w:pPr>
        <w:spacing w:after="0" w:line="240" w:lineRule="auto"/>
        <w:rPr>
          <w:rFonts w:ascii="Times New Roman" w:hAnsi="Times New Roman" w:cs="Times New Roman"/>
          <w:sz w:val="24"/>
          <w:szCs w:val="24"/>
        </w:rPr>
      </w:pPr>
    </w:p>
    <w:p w14:paraId="49F91068" w14:textId="2720F81F" w:rsidR="00F87C3C" w:rsidRPr="00D44435" w:rsidRDefault="00F87C3C" w:rsidP="00F87C3C">
      <w:pPr>
        <w:spacing w:after="0" w:line="240" w:lineRule="auto"/>
        <w:rPr>
          <w:rFonts w:ascii="Times New Roman" w:hAnsi="Times New Roman" w:cs="Times New Roman"/>
          <w:sz w:val="24"/>
          <w:szCs w:val="24"/>
        </w:rPr>
      </w:pPr>
    </w:p>
    <w:p w14:paraId="36DB7B3A" w14:textId="77777777" w:rsidR="00F87C3C" w:rsidRPr="00D44435" w:rsidRDefault="00F87C3C" w:rsidP="00F87C3C">
      <w:pPr>
        <w:spacing w:after="0" w:line="240" w:lineRule="auto"/>
        <w:rPr>
          <w:rFonts w:ascii="Times New Roman" w:hAnsi="Times New Roman" w:cs="Times New Roman"/>
          <w:sz w:val="24"/>
          <w:szCs w:val="24"/>
        </w:rPr>
      </w:pPr>
    </w:p>
    <w:p w14:paraId="3511BD4C" w14:textId="77777777" w:rsidR="00F87C3C" w:rsidRPr="00D44435" w:rsidRDefault="00F87C3C" w:rsidP="00F87C3C">
      <w:pPr>
        <w:spacing w:after="0" w:line="240" w:lineRule="auto"/>
        <w:rPr>
          <w:rFonts w:ascii="Times New Roman" w:hAnsi="Times New Roman" w:cs="Times New Roman"/>
          <w:sz w:val="24"/>
          <w:szCs w:val="24"/>
        </w:rPr>
      </w:pPr>
    </w:p>
    <w:p w14:paraId="63EA5682" w14:textId="49B23251" w:rsidR="00326AE3" w:rsidRPr="00D44435" w:rsidRDefault="00326AE3">
      <w:pPr>
        <w:rPr>
          <w:rFonts w:ascii="Times New Roman" w:hAnsi="Times New Roman" w:cs="Times New Roman"/>
          <w:sz w:val="24"/>
          <w:szCs w:val="24"/>
        </w:rPr>
      </w:pPr>
      <w:r w:rsidRPr="00D44435">
        <w:rPr>
          <w:rFonts w:ascii="Times New Roman" w:hAnsi="Times New Roman" w:cs="Times New Roman"/>
          <w:sz w:val="24"/>
          <w:szCs w:val="24"/>
        </w:rPr>
        <w:br w:type="page"/>
      </w:r>
    </w:p>
    <w:p w14:paraId="1BBAB306" w14:textId="227DD564" w:rsidR="009F7BD1" w:rsidRPr="009F7BD1" w:rsidRDefault="009F7BD1" w:rsidP="009F7BD1">
      <w:pPr>
        <w:autoSpaceDE w:val="0"/>
        <w:autoSpaceDN w:val="0"/>
        <w:adjustRightInd w:val="0"/>
        <w:spacing w:after="0" w:line="240" w:lineRule="auto"/>
        <w:rPr>
          <w:rFonts w:ascii="Times New Roman" w:hAnsi="Times New Roman" w:cs="Times New Roman"/>
          <w:b/>
          <w:sz w:val="24"/>
          <w:szCs w:val="24"/>
        </w:rPr>
      </w:pPr>
      <w:r w:rsidRPr="009F7BD1">
        <w:rPr>
          <w:rFonts w:ascii="Times New Roman" w:hAnsi="Times New Roman" w:cs="Times New Roman"/>
          <w:b/>
          <w:sz w:val="24"/>
          <w:szCs w:val="24"/>
        </w:rPr>
        <w:lastRenderedPageBreak/>
        <w:t>References</w:t>
      </w:r>
    </w:p>
    <w:p w14:paraId="50701CA4" w14:textId="77777777" w:rsidR="009F7BD1" w:rsidRDefault="009F7BD1" w:rsidP="009F7BD1">
      <w:pPr>
        <w:autoSpaceDE w:val="0"/>
        <w:autoSpaceDN w:val="0"/>
        <w:adjustRightInd w:val="0"/>
        <w:spacing w:after="0" w:line="240" w:lineRule="auto"/>
        <w:rPr>
          <w:rFonts w:ascii="Times New Roman" w:hAnsi="Times New Roman" w:cs="Times New Roman"/>
          <w:sz w:val="24"/>
          <w:szCs w:val="24"/>
        </w:rPr>
      </w:pPr>
    </w:p>
    <w:p w14:paraId="21AB7DC8" w14:textId="7F5E36B8" w:rsidR="009F7BD1" w:rsidRPr="00D44435" w:rsidRDefault="004E312A" w:rsidP="009F7BD1">
      <w:pPr>
        <w:autoSpaceDE w:val="0"/>
        <w:autoSpaceDN w:val="0"/>
        <w:adjustRightInd w:val="0"/>
        <w:spacing w:after="0" w:line="240" w:lineRule="auto"/>
        <w:ind w:left="720" w:hanging="720"/>
        <w:rPr>
          <w:rFonts w:ascii="Times New Roman" w:hAnsi="Times New Roman" w:cs="Times New Roman"/>
          <w:sz w:val="24"/>
          <w:szCs w:val="24"/>
        </w:rPr>
      </w:pPr>
      <w:r w:rsidRPr="00D44435">
        <w:rPr>
          <w:rFonts w:ascii="Times New Roman" w:hAnsi="Times New Roman" w:cs="Times New Roman"/>
          <w:color w:val="000000"/>
          <w:sz w:val="24"/>
          <w:szCs w:val="24"/>
        </w:rPr>
        <w:t xml:space="preserve">American Institute of Certified Public Accountants (AICPA). 2010. </w:t>
      </w:r>
      <w:r w:rsidRPr="004116B3">
        <w:rPr>
          <w:rFonts w:ascii="Times New Roman" w:hAnsi="Times New Roman" w:cs="Times New Roman"/>
          <w:i/>
          <w:color w:val="000000"/>
          <w:sz w:val="24"/>
          <w:szCs w:val="24"/>
        </w:rPr>
        <w:t>Core Competency Framework and</w:t>
      </w:r>
      <w:r w:rsidR="009F7BD1" w:rsidRPr="004116B3">
        <w:rPr>
          <w:rFonts w:ascii="Times New Roman" w:hAnsi="Times New Roman" w:cs="Times New Roman"/>
          <w:i/>
          <w:color w:val="000000"/>
          <w:sz w:val="24"/>
          <w:szCs w:val="24"/>
        </w:rPr>
        <w:t xml:space="preserve"> </w:t>
      </w:r>
      <w:r w:rsidRPr="004116B3">
        <w:rPr>
          <w:rFonts w:ascii="Times New Roman" w:hAnsi="Times New Roman" w:cs="Times New Roman"/>
          <w:i/>
          <w:color w:val="000000"/>
          <w:sz w:val="24"/>
          <w:szCs w:val="24"/>
        </w:rPr>
        <w:t>Educational Competency Assessment</w:t>
      </w:r>
      <w:r w:rsidRPr="00D44435">
        <w:rPr>
          <w:rFonts w:ascii="Times New Roman" w:hAnsi="Times New Roman" w:cs="Times New Roman"/>
          <w:color w:val="000000"/>
          <w:sz w:val="24"/>
          <w:szCs w:val="24"/>
        </w:rPr>
        <w:t>. Available at</w:t>
      </w:r>
      <w:r w:rsidRPr="00D44435">
        <w:rPr>
          <w:rFonts w:ascii="Times New Roman" w:hAnsi="Times New Roman" w:cs="Times New Roman"/>
          <w:sz w:val="24"/>
          <w:szCs w:val="24"/>
        </w:rPr>
        <w:t xml:space="preserve">: </w:t>
      </w:r>
      <w:hyperlink r:id="rId8" w:history="1">
        <w:r w:rsidR="00C11D35" w:rsidRPr="00085830">
          <w:rPr>
            <w:rStyle w:val="Hyperlink"/>
            <w:rFonts w:ascii="Times New Roman" w:hAnsi="Times New Roman" w:cs="Times New Roman"/>
            <w:sz w:val="24"/>
            <w:szCs w:val="24"/>
          </w:rPr>
          <w:t>http://www.aicpa.org/interestareas/accountingeducation/resources/pages/corecompetency.aspx</w:t>
        </w:r>
      </w:hyperlink>
      <w:r w:rsidR="00C11D35">
        <w:rPr>
          <w:rFonts w:ascii="Times New Roman" w:hAnsi="Times New Roman" w:cs="Times New Roman"/>
          <w:sz w:val="24"/>
          <w:szCs w:val="24"/>
        </w:rPr>
        <w:t xml:space="preserve"> </w:t>
      </w:r>
    </w:p>
    <w:p w14:paraId="23468F8C" w14:textId="77777777" w:rsidR="004E312A" w:rsidRPr="00D44435" w:rsidRDefault="004E312A" w:rsidP="009F7BD1">
      <w:pPr>
        <w:spacing w:after="0" w:line="240" w:lineRule="auto"/>
        <w:ind w:left="720" w:hanging="720"/>
        <w:rPr>
          <w:rFonts w:ascii="Times New Roman" w:hAnsi="Times New Roman" w:cs="Times New Roman"/>
          <w:color w:val="0000FF"/>
          <w:sz w:val="24"/>
          <w:szCs w:val="24"/>
        </w:rPr>
      </w:pPr>
    </w:p>
    <w:p w14:paraId="1ACF81A1" w14:textId="71E56EC2" w:rsidR="004E312A" w:rsidRPr="00D44435" w:rsidRDefault="004E312A" w:rsidP="009F7BD1">
      <w:pPr>
        <w:autoSpaceDE w:val="0"/>
        <w:autoSpaceDN w:val="0"/>
        <w:adjustRightInd w:val="0"/>
        <w:spacing w:after="0" w:line="240" w:lineRule="auto"/>
        <w:ind w:left="720" w:hanging="720"/>
        <w:rPr>
          <w:rFonts w:ascii="Times New Roman" w:hAnsi="Times New Roman" w:cs="Times New Roman"/>
          <w:sz w:val="24"/>
          <w:szCs w:val="24"/>
        </w:rPr>
      </w:pPr>
      <w:proofErr w:type="spellStart"/>
      <w:r w:rsidRPr="00D44435">
        <w:rPr>
          <w:rFonts w:ascii="Times New Roman" w:hAnsi="Times New Roman" w:cs="Times New Roman"/>
          <w:sz w:val="24"/>
          <w:szCs w:val="24"/>
        </w:rPr>
        <w:t>Bruning</w:t>
      </w:r>
      <w:proofErr w:type="spellEnd"/>
      <w:r w:rsidRPr="00D44435">
        <w:rPr>
          <w:rFonts w:ascii="Times New Roman" w:hAnsi="Times New Roman" w:cs="Times New Roman"/>
          <w:sz w:val="24"/>
          <w:szCs w:val="24"/>
        </w:rPr>
        <w:t xml:space="preserve">, R. H., G. J. Schraw, and R. R. </w:t>
      </w:r>
      <w:proofErr w:type="spellStart"/>
      <w:r w:rsidRPr="00D44435">
        <w:rPr>
          <w:rFonts w:ascii="Times New Roman" w:hAnsi="Times New Roman" w:cs="Times New Roman"/>
          <w:sz w:val="24"/>
          <w:szCs w:val="24"/>
        </w:rPr>
        <w:t>Ronning</w:t>
      </w:r>
      <w:proofErr w:type="spellEnd"/>
      <w:r w:rsidRPr="00D44435">
        <w:rPr>
          <w:rFonts w:ascii="Times New Roman" w:hAnsi="Times New Roman" w:cs="Times New Roman"/>
          <w:sz w:val="24"/>
          <w:szCs w:val="24"/>
        </w:rPr>
        <w:t xml:space="preserve">. </w:t>
      </w:r>
      <w:r w:rsidR="00732F1A" w:rsidRPr="00D44435">
        <w:rPr>
          <w:rFonts w:ascii="Times New Roman" w:hAnsi="Times New Roman" w:cs="Times New Roman"/>
          <w:sz w:val="24"/>
          <w:szCs w:val="24"/>
        </w:rPr>
        <w:t>(</w:t>
      </w:r>
      <w:r w:rsidRPr="00D44435">
        <w:rPr>
          <w:rFonts w:ascii="Times New Roman" w:hAnsi="Times New Roman" w:cs="Times New Roman"/>
          <w:sz w:val="24"/>
          <w:szCs w:val="24"/>
        </w:rPr>
        <w:t>1995</w:t>
      </w:r>
      <w:r w:rsidR="00732F1A" w:rsidRPr="00D44435">
        <w:rPr>
          <w:rFonts w:ascii="Times New Roman" w:hAnsi="Times New Roman" w:cs="Times New Roman"/>
          <w:sz w:val="24"/>
          <w:szCs w:val="24"/>
        </w:rPr>
        <w:t>)</w:t>
      </w:r>
      <w:r w:rsidRPr="00D44435">
        <w:rPr>
          <w:rFonts w:ascii="Times New Roman" w:hAnsi="Times New Roman" w:cs="Times New Roman"/>
          <w:sz w:val="24"/>
          <w:szCs w:val="24"/>
        </w:rPr>
        <w:t xml:space="preserve">. </w:t>
      </w:r>
      <w:r w:rsidRPr="004116B3">
        <w:rPr>
          <w:rFonts w:ascii="Times New Roman" w:hAnsi="Times New Roman" w:cs="Times New Roman"/>
          <w:sz w:val="24"/>
          <w:szCs w:val="24"/>
        </w:rPr>
        <w:t>Cognitive Psychology and Instruction</w:t>
      </w:r>
      <w:r w:rsidRPr="00D44435">
        <w:rPr>
          <w:rFonts w:ascii="Times New Roman" w:hAnsi="Times New Roman" w:cs="Times New Roman"/>
          <w:sz w:val="24"/>
          <w:szCs w:val="24"/>
        </w:rPr>
        <w:t>. Englewood</w:t>
      </w:r>
      <w:r w:rsidR="009F7BD1">
        <w:rPr>
          <w:rFonts w:ascii="Times New Roman" w:hAnsi="Times New Roman" w:cs="Times New Roman"/>
          <w:sz w:val="24"/>
          <w:szCs w:val="24"/>
        </w:rPr>
        <w:t xml:space="preserve"> </w:t>
      </w:r>
      <w:r w:rsidRPr="00D44435">
        <w:rPr>
          <w:rFonts w:ascii="Times New Roman" w:hAnsi="Times New Roman" w:cs="Times New Roman"/>
          <w:sz w:val="24"/>
          <w:szCs w:val="24"/>
        </w:rPr>
        <w:t>Cliffs, NJ: Merrill-Prentice Hall.</w:t>
      </w:r>
    </w:p>
    <w:p w14:paraId="7377D5A6" w14:textId="77777777" w:rsidR="004E312A" w:rsidRPr="00D44435" w:rsidRDefault="004E312A" w:rsidP="009F7BD1">
      <w:pPr>
        <w:autoSpaceDE w:val="0"/>
        <w:autoSpaceDN w:val="0"/>
        <w:adjustRightInd w:val="0"/>
        <w:spacing w:after="0" w:line="240" w:lineRule="auto"/>
        <w:ind w:left="720" w:hanging="720"/>
        <w:rPr>
          <w:rFonts w:ascii="Times New Roman" w:hAnsi="Times New Roman" w:cs="Times New Roman"/>
          <w:color w:val="000000"/>
          <w:sz w:val="24"/>
          <w:szCs w:val="24"/>
        </w:rPr>
      </w:pPr>
    </w:p>
    <w:p w14:paraId="25ACBC94" w14:textId="50DAD661" w:rsidR="004E312A" w:rsidRPr="00D44435" w:rsidRDefault="004E312A" w:rsidP="009F7BD1">
      <w:pPr>
        <w:autoSpaceDE w:val="0"/>
        <w:autoSpaceDN w:val="0"/>
        <w:adjustRightInd w:val="0"/>
        <w:spacing w:after="0" w:line="240" w:lineRule="auto"/>
        <w:ind w:left="720" w:hanging="720"/>
        <w:rPr>
          <w:rFonts w:ascii="Times New Roman" w:hAnsi="Times New Roman" w:cs="Times New Roman"/>
          <w:color w:val="000000"/>
          <w:sz w:val="24"/>
          <w:szCs w:val="24"/>
        </w:rPr>
      </w:pPr>
      <w:r w:rsidRPr="00D44435">
        <w:rPr>
          <w:rFonts w:ascii="Times New Roman" w:hAnsi="Times New Roman" w:cs="Times New Roman"/>
          <w:color w:val="000000"/>
          <w:sz w:val="24"/>
          <w:szCs w:val="24"/>
        </w:rPr>
        <w:t xml:space="preserve">Duff, A., and S. </w:t>
      </w:r>
      <w:proofErr w:type="spellStart"/>
      <w:r w:rsidRPr="00D44435">
        <w:rPr>
          <w:rFonts w:ascii="Times New Roman" w:hAnsi="Times New Roman" w:cs="Times New Roman"/>
          <w:color w:val="000000"/>
          <w:sz w:val="24"/>
          <w:szCs w:val="24"/>
        </w:rPr>
        <w:t>McKinstry</w:t>
      </w:r>
      <w:proofErr w:type="spellEnd"/>
      <w:r w:rsidRPr="00D44435">
        <w:rPr>
          <w:rFonts w:ascii="Times New Roman" w:hAnsi="Times New Roman" w:cs="Times New Roman"/>
          <w:color w:val="000000"/>
          <w:sz w:val="24"/>
          <w:szCs w:val="24"/>
        </w:rPr>
        <w:t xml:space="preserve">. </w:t>
      </w:r>
      <w:r w:rsidR="00732F1A" w:rsidRPr="00D44435">
        <w:rPr>
          <w:rFonts w:ascii="Times New Roman" w:hAnsi="Times New Roman" w:cs="Times New Roman"/>
          <w:color w:val="000000"/>
          <w:sz w:val="24"/>
          <w:szCs w:val="24"/>
        </w:rPr>
        <w:t>(</w:t>
      </w:r>
      <w:r w:rsidRPr="00D44435">
        <w:rPr>
          <w:rFonts w:ascii="Times New Roman" w:hAnsi="Times New Roman" w:cs="Times New Roman"/>
          <w:color w:val="000000"/>
          <w:sz w:val="24"/>
          <w:szCs w:val="24"/>
        </w:rPr>
        <w:t>2007</w:t>
      </w:r>
      <w:r w:rsidR="00732F1A" w:rsidRPr="00D44435">
        <w:rPr>
          <w:rFonts w:ascii="Times New Roman" w:hAnsi="Times New Roman" w:cs="Times New Roman"/>
          <w:color w:val="000000"/>
          <w:sz w:val="24"/>
          <w:szCs w:val="24"/>
        </w:rPr>
        <w:t>)</w:t>
      </w:r>
      <w:r w:rsidRPr="00D44435">
        <w:rPr>
          <w:rFonts w:ascii="Times New Roman" w:hAnsi="Times New Roman" w:cs="Times New Roman"/>
          <w:color w:val="000000"/>
          <w:sz w:val="24"/>
          <w:szCs w:val="24"/>
        </w:rPr>
        <w:t xml:space="preserve">. Students’ approaches to learning. </w:t>
      </w:r>
      <w:r w:rsidRPr="00D44435">
        <w:rPr>
          <w:rFonts w:ascii="Times New Roman" w:hAnsi="Times New Roman" w:cs="Times New Roman"/>
          <w:i/>
          <w:sz w:val="24"/>
          <w:szCs w:val="24"/>
        </w:rPr>
        <w:t>Issues in Accounting Education</w:t>
      </w:r>
      <w:r w:rsidR="00732F1A" w:rsidRPr="00D44435">
        <w:rPr>
          <w:rFonts w:ascii="Times New Roman" w:hAnsi="Times New Roman" w:cs="Times New Roman"/>
          <w:color w:val="000000"/>
          <w:sz w:val="24"/>
          <w:szCs w:val="24"/>
        </w:rPr>
        <w:t>.</w:t>
      </w:r>
      <w:r w:rsidRPr="00D44435">
        <w:rPr>
          <w:rFonts w:ascii="Times New Roman" w:hAnsi="Times New Roman" w:cs="Times New Roman"/>
          <w:color w:val="000000"/>
          <w:sz w:val="24"/>
          <w:szCs w:val="24"/>
        </w:rPr>
        <w:t xml:space="preserve"> </w:t>
      </w:r>
      <w:r w:rsidR="00732F1A" w:rsidRPr="00D44435">
        <w:rPr>
          <w:rFonts w:ascii="Times New Roman" w:hAnsi="Times New Roman" w:cs="Times New Roman"/>
          <w:color w:val="000000"/>
          <w:sz w:val="24"/>
          <w:szCs w:val="24"/>
        </w:rPr>
        <w:t xml:space="preserve">22(2): </w:t>
      </w:r>
      <w:r w:rsidRPr="00D44435">
        <w:rPr>
          <w:rFonts w:ascii="Times New Roman" w:hAnsi="Times New Roman" w:cs="Times New Roman"/>
          <w:color w:val="000000"/>
          <w:sz w:val="24"/>
          <w:szCs w:val="24"/>
        </w:rPr>
        <w:t>183–214.</w:t>
      </w:r>
    </w:p>
    <w:p w14:paraId="09E76FB8"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15417188" w14:textId="69BCEAD8" w:rsidR="004E312A" w:rsidRPr="00D44435" w:rsidRDefault="00F030BB" w:rsidP="009F7BD1">
      <w:pPr>
        <w:spacing w:after="0" w:line="240" w:lineRule="auto"/>
        <w:ind w:left="720" w:hanging="720"/>
        <w:rPr>
          <w:rFonts w:ascii="Times New Roman" w:hAnsi="Times New Roman" w:cs="Times New Roman"/>
          <w:color w:val="000000"/>
          <w:sz w:val="24"/>
          <w:szCs w:val="24"/>
          <w:shd w:val="clear" w:color="auto" w:fill="FFFFFF"/>
        </w:rPr>
      </w:pPr>
      <w:proofErr w:type="spellStart"/>
      <w:r w:rsidRPr="00070B76">
        <w:rPr>
          <w:rFonts w:ascii="Times New Roman" w:hAnsi="Times New Roman" w:cs="Times New Roman"/>
          <w:color w:val="000000"/>
          <w:sz w:val="24"/>
          <w:szCs w:val="24"/>
          <w:shd w:val="clear" w:color="auto" w:fill="FFFFFF"/>
        </w:rPr>
        <w:t>Flavell</w:t>
      </w:r>
      <w:proofErr w:type="spellEnd"/>
      <w:r w:rsidRPr="00070B76">
        <w:rPr>
          <w:rFonts w:ascii="Times New Roman" w:hAnsi="Times New Roman" w:cs="Times New Roman"/>
          <w:color w:val="000000"/>
          <w:sz w:val="24"/>
          <w:szCs w:val="24"/>
          <w:shd w:val="clear" w:color="auto" w:fill="FFFFFF"/>
        </w:rPr>
        <w:t>, J.H. (1979). Metacognition and Cognitive Monitoring: A New Area of Cognitive Developmental Inquiry. </w:t>
      </w:r>
      <w:r w:rsidR="00732F1A" w:rsidRPr="00070B76">
        <w:rPr>
          <w:rFonts w:ascii="Times New Roman" w:hAnsi="Times New Roman" w:cs="Times New Roman"/>
          <w:i/>
          <w:iCs/>
          <w:color w:val="000000"/>
          <w:sz w:val="24"/>
          <w:szCs w:val="24"/>
          <w:bdr w:val="none" w:sz="0" w:space="0" w:color="auto" w:frame="1"/>
          <w:shd w:val="clear" w:color="auto" w:fill="FFFFFF"/>
        </w:rPr>
        <w:t>American Psychologist.</w:t>
      </w:r>
      <w:r w:rsidRPr="00070B76">
        <w:rPr>
          <w:rFonts w:ascii="Times New Roman" w:hAnsi="Times New Roman" w:cs="Times New Roman"/>
          <w:i/>
          <w:iCs/>
          <w:color w:val="000000"/>
          <w:sz w:val="24"/>
          <w:szCs w:val="24"/>
          <w:bdr w:val="none" w:sz="0" w:space="0" w:color="auto" w:frame="1"/>
          <w:shd w:val="clear" w:color="auto" w:fill="FFFFFF"/>
        </w:rPr>
        <w:t xml:space="preserve"> </w:t>
      </w:r>
      <w:r w:rsidR="00732F1A" w:rsidRPr="00070B76">
        <w:rPr>
          <w:rFonts w:ascii="Times New Roman" w:hAnsi="Times New Roman" w:cs="Times New Roman"/>
          <w:iCs/>
          <w:color w:val="000000"/>
          <w:sz w:val="24"/>
          <w:szCs w:val="24"/>
          <w:bdr w:val="none" w:sz="0" w:space="0" w:color="auto" w:frame="1"/>
          <w:shd w:val="clear" w:color="auto" w:fill="FFFFFF"/>
        </w:rPr>
        <w:t>34:</w:t>
      </w:r>
      <w:r w:rsidRPr="00070B76">
        <w:rPr>
          <w:rFonts w:ascii="Times New Roman" w:hAnsi="Times New Roman" w:cs="Times New Roman"/>
          <w:iCs/>
          <w:color w:val="000000"/>
          <w:sz w:val="24"/>
          <w:szCs w:val="24"/>
          <w:bdr w:val="none" w:sz="0" w:space="0" w:color="auto" w:frame="1"/>
          <w:shd w:val="clear" w:color="auto" w:fill="FFFFFF"/>
        </w:rPr>
        <w:t> </w:t>
      </w:r>
      <w:r w:rsidRPr="00070B76">
        <w:rPr>
          <w:rFonts w:ascii="Times New Roman" w:hAnsi="Times New Roman" w:cs="Times New Roman"/>
          <w:color w:val="000000"/>
          <w:sz w:val="24"/>
          <w:szCs w:val="24"/>
          <w:shd w:val="clear" w:color="auto" w:fill="FFFFFF"/>
        </w:rPr>
        <w:t>906-911.</w:t>
      </w:r>
    </w:p>
    <w:p w14:paraId="060D3163" w14:textId="77777777" w:rsidR="00F030BB" w:rsidRPr="00D44435" w:rsidRDefault="00F030BB" w:rsidP="009F7BD1">
      <w:pPr>
        <w:spacing w:after="0" w:line="240" w:lineRule="auto"/>
        <w:ind w:left="720" w:hanging="720"/>
        <w:rPr>
          <w:rFonts w:ascii="Times New Roman" w:hAnsi="Times New Roman" w:cs="Times New Roman"/>
          <w:sz w:val="24"/>
          <w:szCs w:val="24"/>
        </w:rPr>
      </w:pPr>
    </w:p>
    <w:p w14:paraId="0AAD3AE9" w14:textId="4529C5AE" w:rsidR="004E312A" w:rsidRPr="00D44435" w:rsidRDefault="00F030BB" w:rsidP="009F7BD1">
      <w:pPr>
        <w:autoSpaceDE w:val="0"/>
        <w:autoSpaceDN w:val="0"/>
        <w:adjustRightInd w:val="0"/>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 xml:space="preserve">Hall, M., A. Ramsay, and J. Raven. </w:t>
      </w:r>
      <w:r w:rsidR="00732F1A" w:rsidRPr="00D44435">
        <w:rPr>
          <w:rFonts w:ascii="Times New Roman" w:hAnsi="Times New Roman" w:cs="Times New Roman"/>
          <w:sz w:val="24"/>
          <w:szCs w:val="24"/>
        </w:rPr>
        <w:t>(</w:t>
      </w:r>
      <w:r w:rsidRPr="00D44435">
        <w:rPr>
          <w:rFonts w:ascii="Times New Roman" w:hAnsi="Times New Roman" w:cs="Times New Roman"/>
          <w:sz w:val="24"/>
          <w:szCs w:val="24"/>
        </w:rPr>
        <w:t>2004</w:t>
      </w:r>
      <w:r w:rsidR="00732F1A" w:rsidRPr="00D44435">
        <w:rPr>
          <w:rFonts w:ascii="Times New Roman" w:hAnsi="Times New Roman" w:cs="Times New Roman"/>
          <w:sz w:val="24"/>
          <w:szCs w:val="24"/>
        </w:rPr>
        <w:t>)</w:t>
      </w:r>
      <w:r w:rsidRPr="00D44435">
        <w:rPr>
          <w:rFonts w:ascii="Times New Roman" w:hAnsi="Times New Roman" w:cs="Times New Roman"/>
          <w:sz w:val="24"/>
          <w:szCs w:val="24"/>
        </w:rPr>
        <w:t>. Changing the learning environment to</w:t>
      </w:r>
      <w:r w:rsidR="00751460" w:rsidRPr="00D44435">
        <w:rPr>
          <w:rFonts w:ascii="Times New Roman" w:hAnsi="Times New Roman" w:cs="Times New Roman"/>
          <w:sz w:val="24"/>
          <w:szCs w:val="24"/>
        </w:rPr>
        <w:t xml:space="preserve"> promote deep learning </w:t>
      </w:r>
      <w:r w:rsidRPr="00D44435">
        <w:rPr>
          <w:rFonts w:ascii="Times New Roman" w:hAnsi="Times New Roman" w:cs="Times New Roman"/>
          <w:sz w:val="24"/>
          <w:szCs w:val="24"/>
        </w:rPr>
        <w:t xml:space="preserve">approaches in first-year accounting students. </w:t>
      </w:r>
      <w:r w:rsidRPr="00D44435">
        <w:rPr>
          <w:rFonts w:ascii="Times New Roman" w:hAnsi="Times New Roman" w:cs="Times New Roman"/>
          <w:i/>
          <w:iCs/>
          <w:sz w:val="24"/>
          <w:szCs w:val="24"/>
        </w:rPr>
        <w:t>Accounting Education</w:t>
      </w:r>
      <w:r w:rsidR="00732F1A" w:rsidRPr="00D44435">
        <w:rPr>
          <w:rFonts w:ascii="Times New Roman" w:hAnsi="Times New Roman" w:cs="Times New Roman"/>
          <w:i/>
          <w:iCs/>
          <w:sz w:val="24"/>
          <w:szCs w:val="24"/>
        </w:rPr>
        <w:t>.</w:t>
      </w:r>
      <w:r w:rsidRPr="00D44435">
        <w:rPr>
          <w:rFonts w:ascii="Times New Roman" w:hAnsi="Times New Roman" w:cs="Times New Roman"/>
          <w:i/>
          <w:iCs/>
          <w:sz w:val="24"/>
          <w:szCs w:val="24"/>
        </w:rPr>
        <w:t xml:space="preserve"> </w:t>
      </w:r>
      <w:r w:rsidR="00732F1A" w:rsidRPr="00D44435">
        <w:rPr>
          <w:rFonts w:ascii="Times New Roman" w:hAnsi="Times New Roman" w:cs="Times New Roman"/>
          <w:sz w:val="24"/>
          <w:szCs w:val="24"/>
        </w:rPr>
        <w:t>13</w:t>
      </w:r>
      <w:r w:rsidRPr="00D44435">
        <w:rPr>
          <w:rFonts w:ascii="Times New Roman" w:hAnsi="Times New Roman" w:cs="Times New Roman"/>
          <w:sz w:val="24"/>
          <w:szCs w:val="24"/>
        </w:rPr>
        <w:t>(4): 489–505.</w:t>
      </w:r>
    </w:p>
    <w:p w14:paraId="008407D5" w14:textId="77777777" w:rsidR="00F030BB" w:rsidRPr="00D44435" w:rsidRDefault="00F030BB" w:rsidP="009F7BD1">
      <w:pPr>
        <w:spacing w:after="0" w:line="240" w:lineRule="auto"/>
        <w:ind w:left="720" w:hanging="720"/>
        <w:rPr>
          <w:rFonts w:ascii="Times New Roman" w:hAnsi="Times New Roman" w:cs="Times New Roman"/>
          <w:sz w:val="24"/>
          <w:szCs w:val="24"/>
          <w:highlight w:val="yellow"/>
        </w:rPr>
      </w:pPr>
    </w:p>
    <w:p w14:paraId="6BD65636" w14:textId="5F97E555" w:rsidR="00AF7FAF" w:rsidRPr="00D44435" w:rsidRDefault="00AF7FAF" w:rsidP="009F7BD1">
      <w:pPr>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Hayes,</w:t>
      </w:r>
      <w:r w:rsidR="00561F75" w:rsidRPr="00D44435">
        <w:rPr>
          <w:rFonts w:ascii="Times New Roman" w:hAnsi="Times New Roman" w:cs="Times New Roman"/>
          <w:sz w:val="24"/>
          <w:szCs w:val="24"/>
        </w:rPr>
        <w:t xml:space="preserve"> A.F (2013). </w:t>
      </w:r>
      <w:r w:rsidR="00561F75" w:rsidRPr="004116B3">
        <w:rPr>
          <w:rFonts w:ascii="Times New Roman" w:hAnsi="Times New Roman" w:cs="Times New Roman"/>
          <w:sz w:val="24"/>
          <w:szCs w:val="24"/>
        </w:rPr>
        <w:t>Introduction to mediation, moderation, and conditional process analysis: A regression-based approach.</w:t>
      </w:r>
      <w:r w:rsidR="00561F75" w:rsidRPr="00D44435">
        <w:rPr>
          <w:rFonts w:ascii="Times New Roman" w:hAnsi="Times New Roman" w:cs="Times New Roman"/>
          <w:sz w:val="24"/>
          <w:szCs w:val="24"/>
        </w:rPr>
        <w:t xml:space="preserve">  New York, NY: The Guilford Press. </w:t>
      </w:r>
    </w:p>
    <w:p w14:paraId="32B9C194"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6DAAB106" w14:textId="5938E067" w:rsidR="00AF7FAF" w:rsidRPr="00D44435" w:rsidRDefault="00AF7FAF" w:rsidP="009F7BD1">
      <w:pPr>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Hopland</w:t>
      </w:r>
      <w:r w:rsidR="004E312A" w:rsidRPr="00D44435">
        <w:rPr>
          <w:rFonts w:ascii="Times New Roman" w:hAnsi="Times New Roman" w:cs="Times New Roman"/>
          <w:sz w:val="24"/>
          <w:szCs w:val="24"/>
        </w:rPr>
        <w:t>, A. O.</w:t>
      </w:r>
      <w:r w:rsidRPr="00D44435">
        <w:rPr>
          <w:rFonts w:ascii="Times New Roman" w:hAnsi="Times New Roman" w:cs="Times New Roman"/>
          <w:sz w:val="24"/>
          <w:szCs w:val="24"/>
        </w:rPr>
        <w:t xml:space="preserve"> and </w:t>
      </w:r>
      <w:r w:rsidR="00732F1A" w:rsidRPr="00D44435">
        <w:rPr>
          <w:rFonts w:ascii="Times New Roman" w:hAnsi="Times New Roman" w:cs="Times New Roman"/>
          <w:sz w:val="24"/>
          <w:szCs w:val="24"/>
        </w:rPr>
        <w:t xml:space="preserve">O. H. </w:t>
      </w:r>
      <w:proofErr w:type="spellStart"/>
      <w:r w:rsidRPr="00D44435">
        <w:rPr>
          <w:rFonts w:ascii="Times New Roman" w:hAnsi="Times New Roman" w:cs="Times New Roman"/>
          <w:sz w:val="24"/>
          <w:szCs w:val="24"/>
        </w:rPr>
        <w:t>Nyhus</w:t>
      </w:r>
      <w:proofErr w:type="spellEnd"/>
      <w:r w:rsidR="00732F1A" w:rsidRPr="00D44435">
        <w:rPr>
          <w:rFonts w:ascii="Times New Roman" w:hAnsi="Times New Roman" w:cs="Times New Roman"/>
          <w:sz w:val="24"/>
          <w:szCs w:val="24"/>
        </w:rPr>
        <w:t xml:space="preserve">. </w:t>
      </w:r>
      <w:r w:rsidR="004E312A" w:rsidRPr="00D44435">
        <w:rPr>
          <w:rFonts w:ascii="Times New Roman" w:hAnsi="Times New Roman" w:cs="Times New Roman"/>
          <w:sz w:val="24"/>
          <w:szCs w:val="24"/>
        </w:rPr>
        <w:t xml:space="preserve">(2016). Learning environment and student effort. </w:t>
      </w:r>
      <w:r w:rsidR="004E312A" w:rsidRPr="00D44435">
        <w:rPr>
          <w:rFonts w:ascii="Times New Roman" w:hAnsi="Times New Roman" w:cs="Times New Roman"/>
          <w:i/>
          <w:sz w:val="24"/>
          <w:szCs w:val="24"/>
        </w:rPr>
        <w:t>International Journal of Education Management</w:t>
      </w:r>
      <w:r w:rsidR="004E312A" w:rsidRPr="00D44435">
        <w:rPr>
          <w:rFonts w:ascii="Times New Roman" w:hAnsi="Times New Roman" w:cs="Times New Roman"/>
          <w:sz w:val="24"/>
          <w:szCs w:val="24"/>
        </w:rPr>
        <w:t>. 30(2): 271-286.</w:t>
      </w:r>
    </w:p>
    <w:p w14:paraId="1B4428CE"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39365446" w14:textId="35D07C7A" w:rsidR="00AF7FAF" w:rsidRPr="00D44435" w:rsidRDefault="00F030BB" w:rsidP="009F7BD1">
      <w:pPr>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 xml:space="preserve">Johnson, R. D., </w:t>
      </w:r>
      <w:r w:rsidR="00732F1A" w:rsidRPr="00D44435">
        <w:rPr>
          <w:rFonts w:ascii="Times New Roman" w:hAnsi="Times New Roman" w:cs="Times New Roman"/>
          <w:sz w:val="24"/>
          <w:szCs w:val="24"/>
        </w:rPr>
        <w:t xml:space="preserve">H. </w:t>
      </w:r>
      <w:proofErr w:type="spellStart"/>
      <w:r w:rsidR="00732F1A" w:rsidRPr="00D44435">
        <w:rPr>
          <w:rFonts w:ascii="Times New Roman" w:hAnsi="Times New Roman" w:cs="Times New Roman"/>
          <w:sz w:val="24"/>
          <w:szCs w:val="24"/>
        </w:rPr>
        <w:t>Gueutal</w:t>
      </w:r>
      <w:proofErr w:type="spellEnd"/>
      <w:r w:rsidR="00732F1A" w:rsidRPr="00D44435">
        <w:rPr>
          <w:rFonts w:ascii="Times New Roman" w:hAnsi="Times New Roman" w:cs="Times New Roman"/>
          <w:sz w:val="24"/>
          <w:szCs w:val="24"/>
        </w:rPr>
        <w:t>,</w:t>
      </w:r>
      <w:r w:rsidRPr="00D44435">
        <w:rPr>
          <w:rFonts w:ascii="Times New Roman" w:hAnsi="Times New Roman" w:cs="Times New Roman"/>
          <w:sz w:val="24"/>
          <w:szCs w:val="24"/>
        </w:rPr>
        <w:t xml:space="preserve"> and </w:t>
      </w:r>
      <w:r w:rsidR="00732F1A" w:rsidRPr="00D44435">
        <w:rPr>
          <w:rFonts w:ascii="Times New Roman" w:hAnsi="Times New Roman" w:cs="Times New Roman"/>
          <w:sz w:val="24"/>
          <w:szCs w:val="24"/>
        </w:rPr>
        <w:t xml:space="preserve">C. M. </w:t>
      </w:r>
      <w:proofErr w:type="spellStart"/>
      <w:r w:rsidR="00732F1A" w:rsidRPr="00D44435">
        <w:rPr>
          <w:rFonts w:ascii="Times New Roman" w:hAnsi="Times New Roman" w:cs="Times New Roman"/>
          <w:sz w:val="24"/>
          <w:szCs w:val="24"/>
        </w:rPr>
        <w:t>Falbe</w:t>
      </w:r>
      <w:proofErr w:type="spellEnd"/>
      <w:r w:rsidRPr="00D44435">
        <w:rPr>
          <w:rFonts w:ascii="Times New Roman" w:hAnsi="Times New Roman" w:cs="Times New Roman"/>
          <w:sz w:val="24"/>
          <w:szCs w:val="24"/>
        </w:rPr>
        <w:t xml:space="preserve">. (2009). Technology, trainees, metacognitive activity and e-learning effectiveness. </w:t>
      </w:r>
      <w:r w:rsidRPr="00D44435">
        <w:rPr>
          <w:rFonts w:ascii="Times New Roman" w:hAnsi="Times New Roman" w:cs="Times New Roman"/>
          <w:i/>
          <w:sz w:val="24"/>
          <w:szCs w:val="24"/>
        </w:rPr>
        <w:t>Journal of Managerial Psychology</w:t>
      </w:r>
      <w:r w:rsidRPr="00D44435">
        <w:rPr>
          <w:rFonts w:ascii="Times New Roman" w:hAnsi="Times New Roman" w:cs="Times New Roman"/>
          <w:sz w:val="24"/>
          <w:szCs w:val="24"/>
        </w:rPr>
        <w:t>. 24(6)</w:t>
      </w:r>
      <w:r w:rsidR="00732F1A" w:rsidRPr="00D44435">
        <w:rPr>
          <w:rFonts w:ascii="Times New Roman" w:hAnsi="Times New Roman" w:cs="Times New Roman"/>
          <w:sz w:val="24"/>
          <w:szCs w:val="24"/>
        </w:rPr>
        <w:t>:</w:t>
      </w:r>
      <w:r w:rsidRPr="00D44435">
        <w:rPr>
          <w:rFonts w:ascii="Times New Roman" w:hAnsi="Times New Roman" w:cs="Times New Roman"/>
          <w:sz w:val="24"/>
          <w:szCs w:val="24"/>
        </w:rPr>
        <w:t xml:space="preserve"> 545-566.</w:t>
      </w:r>
    </w:p>
    <w:p w14:paraId="20DE18BE"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0367E374" w14:textId="0D4AD944" w:rsidR="004E312A" w:rsidRPr="00D44435" w:rsidRDefault="00F030BB" w:rsidP="009F7BD1">
      <w:pPr>
        <w:autoSpaceDE w:val="0"/>
        <w:autoSpaceDN w:val="0"/>
        <w:adjustRightInd w:val="0"/>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 xml:space="preserve">Jones, J. P., and K. T. Fields. </w:t>
      </w:r>
      <w:r w:rsidR="00732F1A" w:rsidRPr="00D44435">
        <w:rPr>
          <w:rFonts w:ascii="Times New Roman" w:hAnsi="Times New Roman" w:cs="Times New Roman"/>
          <w:sz w:val="24"/>
          <w:szCs w:val="24"/>
        </w:rPr>
        <w:t>(</w:t>
      </w:r>
      <w:r w:rsidRPr="00D44435">
        <w:rPr>
          <w:rFonts w:ascii="Times New Roman" w:hAnsi="Times New Roman" w:cs="Times New Roman"/>
          <w:sz w:val="24"/>
          <w:szCs w:val="24"/>
        </w:rPr>
        <w:t>2001</w:t>
      </w:r>
      <w:r w:rsidR="00732F1A" w:rsidRPr="00D44435">
        <w:rPr>
          <w:rFonts w:ascii="Times New Roman" w:hAnsi="Times New Roman" w:cs="Times New Roman"/>
          <w:sz w:val="24"/>
          <w:szCs w:val="24"/>
        </w:rPr>
        <w:t>)</w:t>
      </w:r>
      <w:r w:rsidRPr="00D44435">
        <w:rPr>
          <w:rFonts w:ascii="Times New Roman" w:hAnsi="Times New Roman" w:cs="Times New Roman"/>
          <w:sz w:val="24"/>
          <w:szCs w:val="24"/>
        </w:rPr>
        <w:t xml:space="preserve">. </w:t>
      </w:r>
      <w:proofErr w:type="gramStart"/>
      <w:r w:rsidRPr="00D44435">
        <w:rPr>
          <w:rFonts w:ascii="Times New Roman" w:hAnsi="Times New Roman" w:cs="Times New Roman"/>
          <w:sz w:val="24"/>
          <w:szCs w:val="24"/>
        </w:rPr>
        <w:t>The</w:t>
      </w:r>
      <w:proofErr w:type="gramEnd"/>
      <w:r w:rsidRPr="00D44435">
        <w:rPr>
          <w:rFonts w:ascii="Times New Roman" w:hAnsi="Times New Roman" w:cs="Times New Roman"/>
          <w:sz w:val="24"/>
          <w:szCs w:val="24"/>
        </w:rPr>
        <w:t xml:space="preserve"> role of supplemental instruction in the first accounting course.</w:t>
      </w:r>
      <w:r w:rsidR="009F7BD1">
        <w:rPr>
          <w:rFonts w:ascii="Times New Roman" w:hAnsi="Times New Roman" w:cs="Times New Roman"/>
          <w:sz w:val="24"/>
          <w:szCs w:val="24"/>
        </w:rPr>
        <w:t xml:space="preserve"> </w:t>
      </w:r>
      <w:r w:rsidRPr="00D44435">
        <w:rPr>
          <w:rFonts w:ascii="Times New Roman" w:hAnsi="Times New Roman" w:cs="Times New Roman"/>
          <w:i/>
          <w:iCs/>
          <w:sz w:val="24"/>
          <w:szCs w:val="24"/>
        </w:rPr>
        <w:t>Issues in Accounting Education</w:t>
      </w:r>
      <w:r w:rsidR="00732F1A" w:rsidRPr="00D44435">
        <w:rPr>
          <w:rFonts w:ascii="Times New Roman" w:hAnsi="Times New Roman" w:cs="Times New Roman"/>
          <w:i/>
          <w:iCs/>
          <w:sz w:val="24"/>
          <w:szCs w:val="24"/>
        </w:rPr>
        <w:t>.</w:t>
      </w:r>
      <w:r w:rsidRPr="00D44435">
        <w:rPr>
          <w:rFonts w:ascii="Times New Roman" w:hAnsi="Times New Roman" w:cs="Times New Roman"/>
          <w:i/>
          <w:iCs/>
          <w:sz w:val="24"/>
          <w:szCs w:val="24"/>
        </w:rPr>
        <w:t xml:space="preserve"> </w:t>
      </w:r>
      <w:r w:rsidRPr="00D44435">
        <w:rPr>
          <w:rFonts w:ascii="Times New Roman" w:hAnsi="Times New Roman" w:cs="Times New Roman"/>
          <w:sz w:val="24"/>
          <w:szCs w:val="24"/>
        </w:rPr>
        <w:t>16(4): 531–547.</w:t>
      </w:r>
    </w:p>
    <w:p w14:paraId="6DAFC113" w14:textId="77777777" w:rsidR="00F030BB" w:rsidRPr="00D44435" w:rsidRDefault="00F030BB" w:rsidP="009F7BD1">
      <w:pPr>
        <w:spacing w:after="0" w:line="240" w:lineRule="auto"/>
        <w:ind w:left="720" w:hanging="720"/>
        <w:rPr>
          <w:rFonts w:ascii="Times New Roman" w:hAnsi="Times New Roman" w:cs="Times New Roman"/>
          <w:sz w:val="24"/>
          <w:szCs w:val="24"/>
        </w:rPr>
      </w:pPr>
    </w:p>
    <w:p w14:paraId="438D95FC" w14:textId="2813C434" w:rsidR="004E312A" w:rsidRPr="00D44435" w:rsidRDefault="00F030BB" w:rsidP="009F7BD1">
      <w:pPr>
        <w:autoSpaceDE w:val="0"/>
        <w:autoSpaceDN w:val="0"/>
        <w:adjustRightInd w:val="0"/>
        <w:spacing w:after="0" w:line="240" w:lineRule="auto"/>
        <w:ind w:left="720" w:hanging="720"/>
        <w:rPr>
          <w:rFonts w:ascii="Times New Roman" w:hAnsi="Times New Roman" w:cs="Times New Roman"/>
          <w:sz w:val="24"/>
          <w:szCs w:val="24"/>
        </w:rPr>
      </w:pPr>
      <w:r w:rsidRPr="00070B76">
        <w:rPr>
          <w:rFonts w:ascii="Times New Roman" w:hAnsi="Times New Roman" w:cs="Times New Roman"/>
          <w:sz w:val="24"/>
          <w:szCs w:val="24"/>
        </w:rPr>
        <w:t xml:space="preserve">Kealey, B. T., J. Holland, and M. Watson. </w:t>
      </w:r>
      <w:r w:rsidR="00732F1A" w:rsidRPr="00070B76">
        <w:rPr>
          <w:rFonts w:ascii="Times New Roman" w:hAnsi="Times New Roman" w:cs="Times New Roman"/>
          <w:sz w:val="24"/>
          <w:szCs w:val="24"/>
        </w:rPr>
        <w:t>(</w:t>
      </w:r>
      <w:r w:rsidRPr="00070B76">
        <w:rPr>
          <w:rFonts w:ascii="Times New Roman" w:hAnsi="Times New Roman" w:cs="Times New Roman"/>
          <w:sz w:val="24"/>
          <w:szCs w:val="24"/>
        </w:rPr>
        <w:t>2005</w:t>
      </w:r>
      <w:r w:rsidR="00732F1A" w:rsidRPr="00070B76">
        <w:rPr>
          <w:rFonts w:ascii="Times New Roman" w:hAnsi="Times New Roman" w:cs="Times New Roman"/>
          <w:sz w:val="24"/>
          <w:szCs w:val="24"/>
        </w:rPr>
        <w:t>)</w:t>
      </w:r>
      <w:r w:rsidRPr="00070B76">
        <w:rPr>
          <w:rFonts w:ascii="Times New Roman" w:hAnsi="Times New Roman" w:cs="Times New Roman"/>
          <w:sz w:val="24"/>
          <w:szCs w:val="24"/>
        </w:rPr>
        <w:t>. Preliminary evid</w:t>
      </w:r>
      <w:r w:rsidR="006B7836" w:rsidRPr="00070B76">
        <w:rPr>
          <w:rFonts w:ascii="Times New Roman" w:hAnsi="Times New Roman" w:cs="Times New Roman"/>
          <w:sz w:val="24"/>
          <w:szCs w:val="24"/>
        </w:rPr>
        <w:t xml:space="preserve">ence on the association between </w:t>
      </w:r>
      <w:r w:rsidRPr="00070B76">
        <w:rPr>
          <w:rFonts w:ascii="Times New Roman" w:hAnsi="Times New Roman" w:cs="Times New Roman"/>
          <w:sz w:val="24"/>
          <w:szCs w:val="24"/>
        </w:rPr>
        <w:t xml:space="preserve">critical thinking and performance in principles of accounting. </w:t>
      </w:r>
      <w:r w:rsidRPr="00070B76">
        <w:rPr>
          <w:rFonts w:ascii="Times New Roman" w:hAnsi="Times New Roman" w:cs="Times New Roman"/>
          <w:i/>
          <w:iCs/>
          <w:sz w:val="24"/>
          <w:szCs w:val="24"/>
        </w:rPr>
        <w:t>Issues in Accounting Education</w:t>
      </w:r>
      <w:r w:rsidR="00732F1A" w:rsidRPr="00070B76">
        <w:rPr>
          <w:rFonts w:ascii="Times New Roman" w:hAnsi="Times New Roman" w:cs="Times New Roman"/>
          <w:i/>
          <w:iCs/>
          <w:sz w:val="24"/>
          <w:szCs w:val="24"/>
        </w:rPr>
        <w:t>.</w:t>
      </w:r>
      <w:r w:rsidR="009F7BD1" w:rsidRPr="00070B76">
        <w:rPr>
          <w:rFonts w:ascii="Times New Roman" w:hAnsi="Times New Roman" w:cs="Times New Roman"/>
          <w:i/>
          <w:iCs/>
          <w:sz w:val="24"/>
          <w:szCs w:val="24"/>
        </w:rPr>
        <w:t xml:space="preserve"> </w:t>
      </w:r>
      <w:r w:rsidR="00732F1A" w:rsidRPr="00070B76">
        <w:rPr>
          <w:rFonts w:ascii="Times New Roman" w:hAnsi="Times New Roman" w:cs="Times New Roman"/>
          <w:sz w:val="24"/>
          <w:szCs w:val="24"/>
        </w:rPr>
        <w:t>20</w:t>
      </w:r>
      <w:r w:rsidRPr="00070B76">
        <w:rPr>
          <w:rFonts w:ascii="Times New Roman" w:hAnsi="Times New Roman" w:cs="Times New Roman"/>
          <w:sz w:val="24"/>
          <w:szCs w:val="24"/>
        </w:rPr>
        <w:t>(1): 33–49.</w:t>
      </w:r>
    </w:p>
    <w:p w14:paraId="14DD62C6" w14:textId="77777777" w:rsidR="00F030BB" w:rsidRPr="00D44435" w:rsidRDefault="00F030BB" w:rsidP="009F7BD1">
      <w:pPr>
        <w:spacing w:after="0" w:line="240" w:lineRule="auto"/>
        <w:ind w:left="720" w:hanging="720"/>
        <w:rPr>
          <w:rFonts w:ascii="Times New Roman" w:hAnsi="Times New Roman" w:cs="Times New Roman"/>
          <w:sz w:val="24"/>
          <w:szCs w:val="24"/>
          <w:highlight w:val="yellow"/>
        </w:rPr>
      </w:pPr>
    </w:p>
    <w:p w14:paraId="29BFAAE8" w14:textId="69A443CB" w:rsidR="004E312A" w:rsidRPr="00D44435" w:rsidRDefault="004E312A" w:rsidP="009F7BD1">
      <w:pPr>
        <w:autoSpaceDE w:val="0"/>
        <w:autoSpaceDN w:val="0"/>
        <w:adjustRightInd w:val="0"/>
        <w:spacing w:after="0" w:line="240" w:lineRule="auto"/>
        <w:ind w:left="720" w:hanging="720"/>
        <w:rPr>
          <w:rFonts w:ascii="Times New Roman" w:hAnsi="Times New Roman" w:cs="Times New Roman"/>
          <w:color w:val="000000"/>
          <w:sz w:val="24"/>
          <w:szCs w:val="24"/>
        </w:rPr>
      </w:pPr>
      <w:r w:rsidRPr="00D44435">
        <w:rPr>
          <w:rFonts w:ascii="Times New Roman" w:hAnsi="Times New Roman" w:cs="Times New Roman"/>
          <w:color w:val="000000"/>
          <w:sz w:val="24"/>
          <w:szCs w:val="24"/>
        </w:rPr>
        <w:t xml:space="preserve">Kruger, J., and D. Dunning. </w:t>
      </w:r>
      <w:r w:rsidR="00CF60BF" w:rsidRPr="00D44435">
        <w:rPr>
          <w:rFonts w:ascii="Times New Roman" w:hAnsi="Times New Roman" w:cs="Times New Roman"/>
          <w:color w:val="000000"/>
          <w:sz w:val="24"/>
          <w:szCs w:val="24"/>
        </w:rPr>
        <w:t>(</w:t>
      </w:r>
      <w:r w:rsidRPr="00D44435">
        <w:rPr>
          <w:rFonts w:ascii="Times New Roman" w:hAnsi="Times New Roman" w:cs="Times New Roman"/>
          <w:color w:val="000000"/>
          <w:sz w:val="24"/>
          <w:szCs w:val="24"/>
        </w:rPr>
        <w:t>1999</w:t>
      </w:r>
      <w:r w:rsidR="00CF60BF" w:rsidRPr="00D44435">
        <w:rPr>
          <w:rFonts w:ascii="Times New Roman" w:hAnsi="Times New Roman" w:cs="Times New Roman"/>
          <w:color w:val="000000"/>
          <w:sz w:val="24"/>
          <w:szCs w:val="24"/>
        </w:rPr>
        <w:t>)</w:t>
      </w:r>
      <w:r w:rsidRPr="00D44435">
        <w:rPr>
          <w:rFonts w:ascii="Times New Roman" w:hAnsi="Times New Roman" w:cs="Times New Roman"/>
          <w:color w:val="000000"/>
          <w:sz w:val="24"/>
          <w:szCs w:val="24"/>
        </w:rPr>
        <w:t xml:space="preserve">. </w:t>
      </w:r>
      <w:proofErr w:type="gramStart"/>
      <w:r w:rsidRPr="00D44435">
        <w:rPr>
          <w:rFonts w:ascii="Times New Roman" w:hAnsi="Times New Roman" w:cs="Times New Roman"/>
          <w:color w:val="000000"/>
          <w:sz w:val="24"/>
          <w:szCs w:val="24"/>
        </w:rPr>
        <w:t>Unskilled</w:t>
      </w:r>
      <w:proofErr w:type="gramEnd"/>
      <w:r w:rsidRPr="00D44435">
        <w:rPr>
          <w:rFonts w:ascii="Times New Roman" w:hAnsi="Times New Roman" w:cs="Times New Roman"/>
          <w:color w:val="000000"/>
          <w:sz w:val="24"/>
          <w:szCs w:val="24"/>
        </w:rPr>
        <w:t xml:space="preserve"> and unaware of it: How difficulties in recognizing one’</w:t>
      </w:r>
      <w:r w:rsidR="006B7836" w:rsidRPr="00D44435">
        <w:rPr>
          <w:rFonts w:ascii="Times New Roman" w:hAnsi="Times New Roman" w:cs="Times New Roman"/>
          <w:color w:val="000000"/>
          <w:sz w:val="24"/>
          <w:szCs w:val="24"/>
        </w:rPr>
        <w:t xml:space="preserve">s own </w:t>
      </w:r>
      <w:r w:rsidRPr="00D44435">
        <w:rPr>
          <w:rFonts w:ascii="Times New Roman" w:hAnsi="Times New Roman" w:cs="Times New Roman"/>
          <w:color w:val="000000"/>
          <w:sz w:val="24"/>
          <w:szCs w:val="24"/>
        </w:rPr>
        <w:t xml:space="preserve">incompetence lead to inflated self-assessments. </w:t>
      </w:r>
      <w:r w:rsidRPr="00D44435">
        <w:rPr>
          <w:rFonts w:ascii="Times New Roman" w:hAnsi="Times New Roman" w:cs="Times New Roman"/>
          <w:i/>
          <w:sz w:val="24"/>
          <w:szCs w:val="24"/>
        </w:rPr>
        <w:t>Journal of Personality and Social Psychology</w:t>
      </w:r>
      <w:r w:rsidR="00CF60BF" w:rsidRPr="00D44435">
        <w:rPr>
          <w:rFonts w:ascii="Times New Roman" w:hAnsi="Times New Roman" w:cs="Times New Roman"/>
          <w:i/>
          <w:sz w:val="24"/>
          <w:szCs w:val="24"/>
        </w:rPr>
        <w:t>.</w:t>
      </w:r>
      <w:r w:rsidRPr="00D44435">
        <w:rPr>
          <w:rFonts w:ascii="Times New Roman" w:hAnsi="Times New Roman" w:cs="Times New Roman"/>
          <w:sz w:val="24"/>
          <w:szCs w:val="24"/>
        </w:rPr>
        <w:t xml:space="preserve"> </w:t>
      </w:r>
      <w:r w:rsidRPr="00D44435">
        <w:rPr>
          <w:rFonts w:ascii="Times New Roman" w:hAnsi="Times New Roman" w:cs="Times New Roman"/>
          <w:color w:val="000000"/>
          <w:sz w:val="24"/>
          <w:szCs w:val="24"/>
        </w:rPr>
        <w:t>77(6):1121–1134.</w:t>
      </w:r>
    </w:p>
    <w:p w14:paraId="58C11DAF"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390C4F43" w14:textId="43F57C2D" w:rsidR="004E312A" w:rsidRPr="00D44435" w:rsidRDefault="00CF60BF" w:rsidP="009F7BD1">
      <w:pPr>
        <w:autoSpaceDE w:val="0"/>
        <w:autoSpaceDN w:val="0"/>
        <w:adjustRightInd w:val="0"/>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Lucas, U.</w:t>
      </w:r>
      <w:r w:rsidR="00F030BB" w:rsidRPr="00D44435">
        <w:rPr>
          <w:rFonts w:ascii="Times New Roman" w:hAnsi="Times New Roman" w:cs="Times New Roman"/>
          <w:sz w:val="24"/>
          <w:szCs w:val="24"/>
        </w:rPr>
        <w:t xml:space="preserve"> and R. </w:t>
      </w:r>
      <w:proofErr w:type="spellStart"/>
      <w:r w:rsidR="00F030BB" w:rsidRPr="00D44435">
        <w:rPr>
          <w:rFonts w:ascii="Times New Roman" w:hAnsi="Times New Roman" w:cs="Times New Roman"/>
          <w:sz w:val="24"/>
          <w:szCs w:val="24"/>
        </w:rPr>
        <w:t>Mladenovic</w:t>
      </w:r>
      <w:proofErr w:type="spellEnd"/>
      <w:r w:rsidR="00F030BB" w:rsidRPr="00D44435">
        <w:rPr>
          <w:rFonts w:ascii="Times New Roman" w:hAnsi="Times New Roman" w:cs="Times New Roman"/>
          <w:sz w:val="24"/>
          <w:szCs w:val="24"/>
        </w:rPr>
        <w:t xml:space="preserve">. </w:t>
      </w:r>
      <w:r w:rsidRPr="00D44435">
        <w:rPr>
          <w:rFonts w:ascii="Times New Roman" w:hAnsi="Times New Roman" w:cs="Times New Roman"/>
          <w:sz w:val="24"/>
          <w:szCs w:val="24"/>
        </w:rPr>
        <w:t>(</w:t>
      </w:r>
      <w:r w:rsidR="00F030BB" w:rsidRPr="00D44435">
        <w:rPr>
          <w:rFonts w:ascii="Times New Roman" w:hAnsi="Times New Roman" w:cs="Times New Roman"/>
          <w:sz w:val="24"/>
          <w:szCs w:val="24"/>
        </w:rPr>
        <w:t>2004</w:t>
      </w:r>
      <w:r w:rsidRPr="00D44435">
        <w:rPr>
          <w:rFonts w:ascii="Times New Roman" w:hAnsi="Times New Roman" w:cs="Times New Roman"/>
          <w:sz w:val="24"/>
          <w:szCs w:val="24"/>
        </w:rPr>
        <w:t>)</w:t>
      </w:r>
      <w:r w:rsidR="00F030BB" w:rsidRPr="00D44435">
        <w:rPr>
          <w:rFonts w:ascii="Times New Roman" w:hAnsi="Times New Roman" w:cs="Times New Roman"/>
          <w:sz w:val="24"/>
          <w:szCs w:val="24"/>
        </w:rPr>
        <w:t xml:space="preserve">. Approaches to learning in accounting education. </w:t>
      </w:r>
      <w:r w:rsidR="00F030BB" w:rsidRPr="00D44435">
        <w:rPr>
          <w:rFonts w:ascii="Times New Roman" w:hAnsi="Times New Roman" w:cs="Times New Roman"/>
          <w:i/>
          <w:iCs/>
          <w:sz w:val="24"/>
          <w:szCs w:val="24"/>
        </w:rPr>
        <w:t>Accounting</w:t>
      </w:r>
      <w:r w:rsidR="009F7BD1">
        <w:rPr>
          <w:rFonts w:ascii="Times New Roman" w:hAnsi="Times New Roman" w:cs="Times New Roman"/>
          <w:i/>
          <w:iCs/>
          <w:sz w:val="24"/>
          <w:szCs w:val="24"/>
        </w:rPr>
        <w:t xml:space="preserve"> </w:t>
      </w:r>
      <w:r w:rsidR="00F030BB" w:rsidRPr="00D44435">
        <w:rPr>
          <w:rFonts w:ascii="Times New Roman" w:hAnsi="Times New Roman" w:cs="Times New Roman"/>
          <w:i/>
          <w:iCs/>
          <w:sz w:val="24"/>
          <w:szCs w:val="24"/>
        </w:rPr>
        <w:t>Education</w:t>
      </w:r>
      <w:r w:rsidRPr="00D44435">
        <w:rPr>
          <w:rFonts w:ascii="Times New Roman" w:hAnsi="Times New Roman" w:cs="Times New Roman"/>
          <w:i/>
          <w:iCs/>
          <w:sz w:val="24"/>
          <w:szCs w:val="24"/>
        </w:rPr>
        <w:t>.</w:t>
      </w:r>
      <w:r w:rsidR="00F030BB" w:rsidRPr="00D44435">
        <w:rPr>
          <w:rFonts w:ascii="Times New Roman" w:hAnsi="Times New Roman" w:cs="Times New Roman"/>
          <w:i/>
          <w:iCs/>
          <w:sz w:val="24"/>
          <w:szCs w:val="24"/>
        </w:rPr>
        <w:t xml:space="preserve"> </w:t>
      </w:r>
      <w:r w:rsidR="00F030BB" w:rsidRPr="00D44435">
        <w:rPr>
          <w:rFonts w:ascii="Times New Roman" w:hAnsi="Times New Roman" w:cs="Times New Roman"/>
          <w:sz w:val="24"/>
          <w:szCs w:val="24"/>
        </w:rPr>
        <w:t>13(4): 399–407.</w:t>
      </w:r>
    </w:p>
    <w:p w14:paraId="325E2B71" w14:textId="77777777" w:rsidR="00F030BB" w:rsidRPr="00D44435" w:rsidRDefault="00F030BB" w:rsidP="009F7BD1">
      <w:pPr>
        <w:spacing w:after="0" w:line="240" w:lineRule="auto"/>
        <w:ind w:left="720" w:hanging="720"/>
        <w:rPr>
          <w:rFonts w:ascii="Times New Roman" w:hAnsi="Times New Roman" w:cs="Times New Roman"/>
          <w:sz w:val="24"/>
          <w:szCs w:val="24"/>
        </w:rPr>
      </w:pPr>
    </w:p>
    <w:p w14:paraId="234977CE" w14:textId="1DBF7B3C" w:rsidR="00AF7FAF" w:rsidRPr="00D44435" w:rsidRDefault="0049435C" w:rsidP="009F7BD1">
      <w:pPr>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McGraw Hill.</w:t>
      </w:r>
      <w:r w:rsidR="00AF7FAF" w:rsidRPr="00D44435">
        <w:rPr>
          <w:rFonts w:ascii="Times New Roman" w:hAnsi="Times New Roman" w:cs="Times New Roman"/>
          <w:sz w:val="24"/>
          <w:szCs w:val="24"/>
        </w:rPr>
        <w:t xml:space="preserve"> </w:t>
      </w:r>
      <w:r w:rsidRPr="00D44435">
        <w:rPr>
          <w:rFonts w:ascii="Times New Roman" w:hAnsi="Times New Roman" w:cs="Times New Roman"/>
          <w:sz w:val="24"/>
          <w:szCs w:val="24"/>
        </w:rPr>
        <w:t>(</w:t>
      </w:r>
      <w:r w:rsidR="00AF7FAF" w:rsidRPr="00D44435">
        <w:rPr>
          <w:rFonts w:ascii="Times New Roman" w:hAnsi="Times New Roman" w:cs="Times New Roman"/>
          <w:sz w:val="24"/>
          <w:szCs w:val="24"/>
        </w:rPr>
        <w:t>2015</w:t>
      </w:r>
      <w:r w:rsidRPr="00D44435">
        <w:rPr>
          <w:rFonts w:ascii="Times New Roman" w:hAnsi="Times New Roman" w:cs="Times New Roman"/>
          <w:sz w:val="24"/>
          <w:szCs w:val="24"/>
        </w:rPr>
        <w:t xml:space="preserve">). Connect Makes a Difference – McGraw-Hill Education Connect Effectiveness Study 2013. Available at: </w:t>
      </w:r>
      <w:hyperlink r:id="rId9" w:history="1">
        <w:r w:rsidR="00C11D35" w:rsidRPr="00085830">
          <w:rPr>
            <w:rStyle w:val="Hyperlink"/>
            <w:rFonts w:ascii="Times New Roman" w:hAnsi="Times New Roman" w:cs="Times New Roman"/>
            <w:sz w:val="24"/>
            <w:szCs w:val="24"/>
          </w:rPr>
          <w:t>https://www.mheducation.com/highered/platforms/connect/case-studies/connect-makes-a-difference.html</w:t>
        </w:r>
      </w:hyperlink>
      <w:r w:rsidR="00C11D35">
        <w:rPr>
          <w:rFonts w:ascii="Times New Roman" w:hAnsi="Times New Roman" w:cs="Times New Roman"/>
          <w:sz w:val="24"/>
          <w:szCs w:val="24"/>
        </w:rPr>
        <w:t xml:space="preserve"> </w:t>
      </w:r>
    </w:p>
    <w:p w14:paraId="28499409"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5485CDD6" w14:textId="7FA34644" w:rsidR="00AF7FAF" w:rsidRPr="00D44435" w:rsidRDefault="00A366AF" w:rsidP="009F7BD1">
      <w:pPr>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McGraw Hill.</w:t>
      </w:r>
      <w:r w:rsidR="00AF7FAF" w:rsidRPr="00D44435">
        <w:rPr>
          <w:rFonts w:ascii="Times New Roman" w:hAnsi="Times New Roman" w:cs="Times New Roman"/>
          <w:sz w:val="24"/>
          <w:szCs w:val="24"/>
        </w:rPr>
        <w:t xml:space="preserve"> </w:t>
      </w:r>
      <w:r w:rsidRPr="00D44435">
        <w:rPr>
          <w:rFonts w:ascii="Times New Roman" w:hAnsi="Times New Roman" w:cs="Times New Roman"/>
          <w:sz w:val="24"/>
          <w:szCs w:val="24"/>
        </w:rPr>
        <w:t>(</w:t>
      </w:r>
      <w:r w:rsidR="00AF7FAF" w:rsidRPr="00D44435">
        <w:rPr>
          <w:rFonts w:ascii="Times New Roman" w:hAnsi="Times New Roman" w:cs="Times New Roman"/>
          <w:sz w:val="24"/>
          <w:szCs w:val="24"/>
        </w:rPr>
        <w:t>2017</w:t>
      </w:r>
      <w:r w:rsidRPr="00D44435">
        <w:rPr>
          <w:rFonts w:ascii="Times New Roman" w:hAnsi="Times New Roman" w:cs="Times New Roman"/>
          <w:sz w:val="24"/>
          <w:szCs w:val="24"/>
        </w:rPr>
        <w:t xml:space="preserve">). </w:t>
      </w:r>
      <w:proofErr w:type="gramStart"/>
      <w:r w:rsidRPr="00D44435">
        <w:rPr>
          <w:rFonts w:ascii="Times New Roman" w:hAnsi="Times New Roman" w:cs="Times New Roman"/>
          <w:sz w:val="24"/>
          <w:szCs w:val="24"/>
        </w:rPr>
        <w:t>The</w:t>
      </w:r>
      <w:proofErr w:type="gramEnd"/>
      <w:r w:rsidRPr="00D44435">
        <w:rPr>
          <w:rFonts w:ascii="Times New Roman" w:hAnsi="Times New Roman" w:cs="Times New Roman"/>
          <w:sz w:val="24"/>
          <w:szCs w:val="24"/>
        </w:rPr>
        <w:t xml:space="preserve"> Impact of Connect on Student Success – McGraw-Hill Connect Effectiveness Study 2016. Available at: </w:t>
      </w:r>
      <w:hyperlink r:id="rId10" w:history="1">
        <w:r w:rsidR="00C11D35" w:rsidRPr="00085830">
          <w:rPr>
            <w:rStyle w:val="Hyperlink"/>
            <w:rFonts w:ascii="Times New Roman" w:hAnsi="Times New Roman" w:cs="Times New Roman"/>
            <w:sz w:val="24"/>
            <w:szCs w:val="24"/>
          </w:rPr>
          <w:t>https://www.mheducation.com/highered/platforms/connect/connect-impact/impact-connect-student-success.html</w:t>
        </w:r>
      </w:hyperlink>
      <w:r w:rsidR="00C11D35">
        <w:rPr>
          <w:rFonts w:ascii="Times New Roman" w:hAnsi="Times New Roman" w:cs="Times New Roman"/>
          <w:sz w:val="24"/>
          <w:szCs w:val="24"/>
        </w:rPr>
        <w:t xml:space="preserve"> </w:t>
      </w:r>
    </w:p>
    <w:p w14:paraId="29C0D6D1"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65FDD695" w14:textId="65B63817" w:rsidR="004E312A" w:rsidRPr="00D44435" w:rsidRDefault="004E312A" w:rsidP="009F7BD1">
      <w:pPr>
        <w:autoSpaceDE w:val="0"/>
        <w:autoSpaceDN w:val="0"/>
        <w:adjustRightInd w:val="0"/>
        <w:spacing w:after="0" w:line="240" w:lineRule="auto"/>
        <w:ind w:left="720" w:hanging="720"/>
        <w:rPr>
          <w:rFonts w:ascii="Times New Roman" w:hAnsi="Times New Roman" w:cs="Times New Roman"/>
          <w:sz w:val="24"/>
          <w:szCs w:val="24"/>
        </w:rPr>
      </w:pPr>
      <w:proofErr w:type="spellStart"/>
      <w:r w:rsidRPr="00D44435">
        <w:rPr>
          <w:rFonts w:ascii="Times New Roman" w:hAnsi="Times New Roman" w:cs="Times New Roman"/>
          <w:sz w:val="24"/>
          <w:szCs w:val="24"/>
        </w:rPr>
        <w:t>Nietfeld</w:t>
      </w:r>
      <w:proofErr w:type="spellEnd"/>
      <w:r w:rsidRPr="00D44435">
        <w:rPr>
          <w:rFonts w:ascii="Times New Roman" w:hAnsi="Times New Roman" w:cs="Times New Roman"/>
          <w:sz w:val="24"/>
          <w:szCs w:val="24"/>
        </w:rPr>
        <w:t xml:space="preserve">, J. L., </w:t>
      </w:r>
      <w:r w:rsidR="006B7836" w:rsidRPr="00D44435">
        <w:rPr>
          <w:rFonts w:ascii="Times New Roman" w:hAnsi="Times New Roman" w:cs="Times New Roman"/>
          <w:sz w:val="24"/>
          <w:szCs w:val="24"/>
        </w:rPr>
        <w:t xml:space="preserve">L. </w:t>
      </w:r>
      <w:r w:rsidRPr="00D44435">
        <w:rPr>
          <w:rFonts w:ascii="Times New Roman" w:hAnsi="Times New Roman" w:cs="Times New Roman"/>
          <w:sz w:val="24"/>
          <w:szCs w:val="24"/>
        </w:rPr>
        <w:t xml:space="preserve">Cao, and </w:t>
      </w:r>
      <w:r w:rsidR="006B7836" w:rsidRPr="00D44435">
        <w:rPr>
          <w:rFonts w:ascii="Times New Roman" w:hAnsi="Times New Roman" w:cs="Times New Roman"/>
          <w:sz w:val="24"/>
          <w:szCs w:val="24"/>
        </w:rPr>
        <w:t xml:space="preserve">J. W. </w:t>
      </w:r>
      <w:r w:rsidRPr="00D44435">
        <w:rPr>
          <w:rFonts w:ascii="Times New Roman" w:hAnsi="Times New Roman" w:cs="Times New Roman"/>
          <w:sz w:val="24"/>
          <w:szCs w:val="24"/>
        </w:rPr>
        <w:t>Osborne. (2005). Metaco</w:t>
      </w:r>
      <w:r w:rsidR="006B7836" w:rsidRPr="00D44435">
        <w:rPr>
          <w:rFonts w:ascii="Times New Roman" w:hAnsi="Times New Roman" w:cs="Times New Roman"/>
          <w:sz w:val="24"/>
          <w:szCs w:val="24"/>
        </w:rPr>
        <w:t xml:space="preserve">gnitive monitoring accuracy and </w:t>
      </w:r>
      <w:r w:rsidRPr="00D44435">
        <w:rPr>
          <w:rFonts w:ascii="Times New Roman" w:hAnsi="Times New Roman" w:cs="Times New Roman"/>
          <w:sz w:val="24"/>
          <w:szCs w:val="24"/>
        </w:rPr>
        <w:t xml:space="preserve">student performance in the postsecondary classroom. </w:t>
      </w:r>
      <w:r w:rsidRPr="00D44435">
        <w:rPr>
          <w:rFonts w:ascii="Times New Roman" w:hAnsi="Times New Roman" w:cs="Times New Roman"/>
          <w:i/>
          <w:iCs/>
          <w:sz w:val="24"/>
          <w:szCs w:val="24"/>
        </w:rPr>
        <w:t>The Journal of Experimental</w:t>
      </w:r>
      <w:r w:rsidR="006B7836" w:rsidRPr="00D44435">
        <w:rPr>
          <w:rFonts w:ascii="Times New Roman" w:hAnsi="Times New Roman" w:cs="Times New Roman"/>
          <w:sz w:val="24"/>
          <w:szCs w:val="24"/>
        </w:rPr>
        <w:t xml:space="preserve"> </w:t>
      </w:r>
      <w:r w:rsidR="006B7836" w:rsidRPr="00D44435">
        <w:rPr>
          <w:rFonts w:ascii="Times New Roman" w:hAnsi="Times New Roman" w:cs="Times New Roman"/>
          <w:i/>
          <w:iCs/>
          <w:sz w:val="24"/>
          <w:szCs w:val="24"/>
        </w:rPr>
        <w:t>Education.</w:t>
      </w:r>
      <w:r w:rsidRPr="00D44435">
        <w:rPr>
          <w:rFonts w:ascii="Times New Roman" w:hAnsi="Times New Roman" w:cs="Times New Roman"/>
          <w:i/>
          <w:iCs/>
          <w:sz w:val="24"/>
          <w:szCs w:val="24"/>
        </w:rPr>
        <w:t xml:space="preserve"> </w:t>
      </w:r>
      <w:r w:rsidRPr="00D44435">
        <w:rPr>
          <w:rFonts w:ascii="Times New Roman" w:hAnsi="Times New Roman" w:cs="Times New Roman"/>
          <w:iCs/>
          <w:sz w:val="24"/>
          <w:szCs w:val="24"/>
        </w:rPr>
        <w:t>74</w:t>
      </w:r>
      <w:r w:rsidR="006B7836" w:rsidRPr="00D44435">
        <w:rPr>
          <w:rFonts w:ascii="Times New Roman" w:hAnsi="Times New Roman" w:cs="Times New Roman"/>
          <w:sz w:val="24"/>
          <w:szCs w:val="24"/>
        </w:rPr>
        <w:t>(1):</w:t>
      </w:r>
      <w:r w:rsidRPr="00D44435">
        <w:rPr>
          <w:rFonts w:ascii="Times New Roman" w:hAnsi="Times New Roman" w:cs="Times New Roman"/>
          <w:sz w:val="24"/>
          <w:szCs w:val="24"/>
        </w:rPr>
        <w:t xml:space="preserve"> 7-28.</w:t>
      </w:r>
    </w:p>
    <w:p w14:paraId="14D688B6" w14:textId="77777777" w:rsidR="004E312A" w:rsidRPr="00D44435" w:rsidRDefault="004E312A" w:rsidP="009F7BD1">
      <w:pPr>
        <w:spacing w:after="0" w:line="240" w:lineRule="auto"/>
        <w:ind w:left="720" w:hanging="720"/>
        <w:rPr>
          <w:rFonts w:ascii="Times New Roman" w:hAnsi="Times New Roman" w:cs="Times New Roman"/>
          <w:sz w:val="24"/>
          <w:szCs w:val="24"/>
          <w:highlight w:val="yellow"/>
        </w:rPr>
      </w:pPr>
    </w:p>
    <w:p w14:paraId="4AAD667F" w14:textId="18BD378F" w:rsidR="00AF7FAF" w:rsidRPr="00D44435" w:rsidRDefault="00AF7FAF" w:rsidP="009F7BD1">
      <w:pPr>
        <w:spacing w:after="0" w:line="240" w:lineRule="auto"/>
        <w:ind w:left="720" w:hanging="720"/>
        <w:rPr>
          <w:rFonts w:ascii="Times New Roman" w:hAnsi="Times New Roman" w:cs="Times New Roman"/>
          <w:sz w:val="24"/>
          <w:szCs w:val="24"/>
        </w:rPr>
      </w:pPr>
      <w:proofErr w:type="spellStart"/>
      <w:r w:rsidRPr="009F7BD1">
        <w:rPr>
          <w:rFonts w:ascii="Times New Roman" w:hAnsi="Times New Roman" w:cs="Times New Roman"/>
          <w:sz w:val="24"/>
          <w:szCs w:val="24"/>
        </w:rPr>
        <w:t>Onyekuru</w:t>
      </w:r>
      <w:proofErr w:type="spellEnd"/>
      <w:r w:rsidR="00DF53BF" w:rsidRPr="009F7BD1">
        <w:rPr>
          <w:rFonts w:ascii="Times New Roman" w:hAnsi="Times New Roman" w:cs="Times New Roman"/>
          <w:sz w:val="24"/>
          <w:szCs w:val="24"/>
        </w:rPr>
        <w:t>, B.U.</w:t>
      </w:r>
      <w:r w:rsidRPr="009F7BD1">
        <w:rPr>
          <w:rFonts w:ascii="Times New Roman" w:hAnsi="Times New Roman" w:cs="Times New Roman"/>
          <w:sz w:val="24"/>
          <w:szCs w:val="24"/>
        </w:rPr>
        <w:t xml:space="preserve"> and </w:t>
      </w:r>
      <w:proofErr w:type="spellStart"/>
      <w:r w:rsidRPr="009F7BD1">
        <w:rPr>
          <w:rFonts w:ascii="Times New Roman" w:hAnsi="Times New Roman" w:cs="Times New Roman"/>
          <w:sz w:val="24"/>
          <w:szCs w:val="24"/>
        </w:rPr>
        <w:t>Njoku</w:t>
      </w:r>
      <w:proofErr w:type="spellEnd"/>
      <w:r w:rsidR="00DF53BF" w:rsidRPr="009F7BD1">
        <w:rPr>
          <w:rFonts w:ascii="Times New Roman" w:hAnsi="Times New Roman" w:cs="Times New Roman"/>
          <w:sz w:val="24"/>
          <w:szCs w:val="24"/>
        </w:rPr>
        <w:t>, J. (</w:t>
      </w:r>
      <w:r w:rsidRPr="009F7BD1">
        <w:rPr>
          <w:rFonts w:ascii="Times New Roman" w:hAnsi="Times New Roman" w:cs="Times New Roman"/>
          <w:sz w:val="24"/>
          <w:szCs w:val="24"/>
        </w:rPr>
        <w:t>2017</w:t>
      </w:r>
      <w:r w:rsidR="00DF53BF" w:rsidRPr="009F7BD1">
        <w:rPr>
          <w:rFonts w:ascii="Times New Roman" w:hAnsi="Times New Roman" w:cs="Times New Roman"/>
          <w:sz w:val="24"/>
          <w:szCs w:val="24"/>
        </w:rPr>
        <w:t>). Metacognition, Intelligence, Motivation, and Students’ Academic Achievement: A Theoretical Review, Journal of Educational Review, 8(2), 195-204.</w:t>
      </w:r>
    </w:p>
    <w:p w14:paraId="561DF6FB"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5698E7C1" w14:textId="1E0360FE" w:rsidR="004E312A" w:rsidRPr="00D44435" w:rsidRDefault="00326AE3" w:rsidP="009F7BD1">
      <w:pPr>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Pang</w:t>
      </w:r>
      <w:r w:rsidR="00941536" w:rsidRPr="00D44435">
        <w:rPr>
          <w:rFonts w:ascii="Times New Roman" w:hAnsi="Times New Roman" w:cs="Times New Roman"/>
          <w:sz w:val="24"/>
          <w:szCs w:val="24"/>
        </w:rPr>
        <w:t>, K</w:t>
      </w:r>
      <w:r w:rsidRPr="00D44435">
        <w:rPr>
          <w:rFonts w:ascii="Times New Roman" w:hAnsi="Times New Roman" w:cs="Times New Roman"/>
          <w:sz w:val="24"/>
          <w:szCs w:val="24"/>
        </w:rPr>
        <w:t xml:space="preserve"> (2010)</w:t>
      </w:r>
      <w:r w:rsidR="00941536" w:rsidRPr="00D44435">
        <w:rPr>
          <w:rFonts w:ascii="Times New Roman" w:hAnsi="Times New Roman" w:cs="Times New Roman"/>
          <w:sz w:val="24"/>
          <w:szCs w:val="24"/>
        </w:rPr>
        <w:t xml:space="preserve">. Creating Stimulating Learning and Thinking Using New Models of Activity-Based Learning and Metacognitive-Based Activities, </w:t>
      </w:r>
      <w:r w:rsidR="00941536" w:rsidRPr="00D44435">
        <w:rPr>
          <w:rFonts w:ascii="Times New Roman" w:hAnsi="Times New Roman" w:cs="Times New Roman"/>
          <w:i/>
          <w:sz w:val="24"/>
          <w:szCs w:val="24"/>
        </w:rPr>
        <w:t>Journal of College Teaching &amp; Learning</w:t>
      </w:r>
      <w:r w:rsidR="00941536" w:rsidRPr="00D44435">
        <w:rPr>
          <w:rFonts w:ascii="Times New Roman" w:hAnsi="Times New Roman" w:cs="Times New Roman"/>
          <w:sz w:val="24"/>
          <w:szCs w:val="24"/>
        </w:rPr>
        <w:t xml:space="preserve">, </w:t>
      </w:r>
      <w:r w:rsidR="00DF53BF" w:rsidRPr="00D44435">
        <w:rPr>
          <w:rFonts w:ascii="Times New Roman" w:hAnsi="Times New Roman" w:cs="Times New Roman"/>
          <w:sz w:val="24"/>
          <w:szCs w:val="24"/>
        </w:rPr>
        <w:t>7(4): 29-38.</w:t>
      </w:r>
    </w:p>
    <w:p w14:paraId="02ACA879" w14:textId="77777777" w:rsidR="00B5577C" w:rsidRPr="00D44435" w:rsidRDefault="00B5577C" w:rsidP="009F7BD1">
      <w:pPr>
        <w:spacing w:after="0" w:line="240" w:lineRule="auto"/>
        <w:ind w:left="720" w:hanging="720"/>
        <w:rPr>
          <w:rFonts w:ascii="Times New Roman" w:hAnsi="Times New Roman" w:cs="Times New Roman"/>
          <w:sz w:val="24"/>
          <w:szCs w:val="24"/>
        </w:rPr>
      </w:pPr>
    </w:p>
    <w:p w14:paraId="28135132" w14:textId="035F10C6" w:rsidR="00AF7FAF" w:rsidRPr="00D44435" w:rsidRDefault="0093566E" w:rsidP="009F7BD1">
      <w:pPr>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 xml:space="preserve">Ravenscroft, S. P., </w:t>
      </w:r>
      <w:r w:rsidR="00FD4060" w:rsidRPr="00D44435">
        <w:rPr>
          <w:rFonts w:ascii="Times New Roman" w:hAnsi="Times New Roman" w:cs="Times New Roman"/>
          <w:sz w:val="24"/>
          <w:szCs w:val="24"/>
        </w:rPr>
        <w:t xml:space="preserve">T. R. </w:t>
      </w:r>
      <w:proofErr w:type="spellStart"/>
      <w:r w:rsidR="00FD4060" w:rsidRPr="00D44435">
        <w:rPr>
          <w:rFonts w:ascii="Times New Roman" w:hAnsi="Times New Roman" w:cs="Times New Roman"/>
          <w:sz w:val="24"/>
          <w:szCs w:val="24"/>
        </w:rPr>
        <w:t>Waymire</w:t>
      </w:r>
      <w:proofErr w:type="spellEnd"/>
      <w:r w:rsidR="00FD4060" w:rsidRPr="00D44435">
        <w:rPr>
          <w:rFonts w:ascii="Times New Roman" w:hAnsi="Times New Roman" w:cs="Times New Roman"/>
          <w:sz w:val="24"/>
          <w:szCs w:val="24"/>
        </w:rPr>
        <w:t>,</w:t>
      </w:r>
      <w:r w:rsidRPr="00D44435">
        <w:rPr>
          <w:rFonts w:ascii="Times New Roman" w:hAnsi="Times New Roman" w:cs="Times New Roman"/>
          <w:sz w:val="24"/>
          <w:szCs w:val="24"/>
        </w:rPr>
        <w:t xml:space="preserve"> and </w:t>
      </w:r>
      <w:r w:rsidR="00FD4060" w:rsidRPr="00D44435">
        <w:rPr>
          <w:rFonts w:ascii="Times New Roman" w:hAnsi="Times New Roman" w:cs="Times New Roman"/>
          <w:sz w:val="24"/>
          <w:szCs w:val="24"/>
        </w:rPr>
        <w:t>T. D. West</w:t>
      </w:r>
      <w:r w:rsidRPr="00D44435">
        <w:rPr>
          <w:rFonts w:ascii="Times New Roman" w:hAnsi="Times New Roman" w:cs="Times New Roman"/>
          <w:sz w:val="24"/>
          <w:szCs w:val="24"/>
        </w:rPr>
        <w:t xml:space="preserve">. (2012). Accounting Students’ Metacognition: The Association of Performance, Calibration Error, and Mindset. </w:t>
      </w:r>
      <w:r w:rsidRPr="00D44435">
        <w:rPr>
          <w:rFonts w:ascii="Times New Roman" w:hAnsi="Times New Roman" w:cs="Times New Roman"/>
          <w:i/>
          <w:sz w:val="24"/>
          <w:szCs w:val="24"/>
        </w:rPr>
        <w:t>Issues in Accounting Education</w:t>
      </w:r>
      <w:r w:rsidRPr="00D44435">
        <w:rPr>
          <w:rFonts w:ascii="Times New Roman" w:hAnsi="Times New Roman" w:cs="Times New Roman"/>
          <w:sz w:val="24"/>
          <w:szCs w:val="24"/>
        </w:rPr>
        <w:t>. 27(3): 707-732.</w:t>
      </w:r>
    </w:p>
    <w:p w14:paraId="45DA291F" w14:textId="77777777" w:rsidR="004E312A" w:rsidRPr="00D44435" w:rsidRDefault="004E312A" w:rsidP="009F7BD1">
      <w:pPr>
        <w:autoSpaceDE w:val="0"/>
        <w:autoSpaceDN w:val="0"/>
        <w:adjustRightInd w:val="0"/>
        <w:spacing w:after="0" w:line="240" w:lineRule="auto"/>
        <w:ind w:left="720" w:hanging="720"/>
        <w:rPr>
          <w:rFonts w:ascii="Times New Roman" w:hAnsi="Times New Roman" w:cs="Times New Roman"/>
          <w:color w:val="000000"/>
          <w:sz w:val="24"/>
          <w:szCs w:val="24"/>
        </w:rPr>
      </w:pPr>
    </w:p>
    <w:p w14:paraId="459A2715" w14:textId="2A028391" w:rsidR="004E312A" w:rsidRPr="00D44435" w:rsidRDefault="004E312A" w:rsidP="009F7BD1">
      <w:pPr>
        <w:autoSpaceDE w:val="0"/>
        <w:autoSpaceDN w:val="0"/>
        <w:adjustRightInd w:val="0"/>
        <w:spacing w:after="0" w:line="240" w:lineRule="auto"/>
        <w:ind w:left="720" w:hanging="720"/>
        <w:rPr>
          <w:rFonts w:ascii="Times New Roman" w:hAnsi="Times New Roman" w:cs="Times New Roman"/>
          <w:color w:val="000000"/>
          <w:sz w:val="24"/>
          <w:szCs w:val="24"/>
        </w:rPr>
      </w:pPr>
      <w:proofErr w:type="spellStart"/>
      <w:r w:rsidRPr="00070B76">
        <w:rPr>
          <w:rFonts w:ascii="Times New Roman" w:hAnsi="Times New Roman" w:cs="Times New Roman"/>
          <w:color w:val="000000"/>
          <w:sz w:val="24"/>
          <w:szCs w:val="24"/>
        </w:rPr>
        <w:t>Schleifer</w:t>
      </w:r>
      <w:proofErr w:type="spellEnd"/>
      <w:r w:rsidRPr="00070B76">
        <w:rPr>
          <w:rFonts w:ascii="Times New Roman" w:hAnsi="Times New Roman" w:cs="Times New Roman"/>
          <w:color w:val="000000"/>
          <w:sz w:val="24"/>
          <w:szCs w:val="24"/>
        </w:rPr>
        <w:t xml:space="preserve">, L. L. F., and R. B. Dull. </w:t>
      </w:r>
      <w:r w:rsidR="00FD4060" w:rsidRPr="00070B76">
        <w:rPr>
          <w:rFonts w:ascii="Times New Roman" w:hAnsi="Times New Roman" w:cs="Times New Roman"/>
          <w:color w:val="000000"/>
          <w:sz w:val="24"/>
          <w:szCs w:val="24"/>
        </w:rPr>
        <w:t>(</w:t>
      </w:r>
      <w:r w:rsidRPr="00070B76">
        <w:rPr>
          <w:rFonts w:ascii="Times New Roman" w:hAnsi="Times New Roman" w:cs="Times New Roman"/>
          <w:color w:val="000000"/>
          <w:sz w:val="24"/>
          <w:szCs w:val="24"/>
        </w:rPr>
        <w:t>2009</w:t>
      </w:r>
      <w:r w:rsidR="00FD4060" w:rsidRPr="00070B76">
        <w:rPr>
          <w:rFonts w:ascii="Times New Roman" w:hAnsi="Times New Roman" w:cs="Times New Roman"/>
          <w:color w:val="000000"/>
          <w:sz w:val="24"/>
          <w:szCs w:val="24"/>
        </w:rPr>
        <w:t>)</w:t>
      </w:r>
      <w:r w:rsidRPr="00070B76">
        <w:rPr>
          <w:rFonts w:ascii="Times New Roman" w:hAnsi="Times New Roman" w:cs="Times New Roman"/>
          <w:color w:val="000000"/>
          <w:sz w:val="24"/>
          <w:szCs w:val="24"/>
        </w:rPr>
        <w:t>. Metacognition and performance in the accounting classroom.</w:t>
      </w:r>
      <w:r w:rsidR="009F7BD1" w:rsidRPr="00070B76">
        <w:rPr>
          <w:rFonts w:ascii="Times New Roman" w:hAnsi="Times New Roman" w:cs="Times New Roman"/>
          <w:color w:val="000000"/>
          <w:sz w:val="24"/>
          <w:szCs w:val="24"/>
        </w:rPr>
        <w:t xml:space="preserve"> </w:t>
      </w:r>
      <w:r w:rsidRPr="00070B76">
        <w:rPr>
          <w:rFonts w:ascii="Times New Roman" w:hAnsi="Times New Roman" w:cs="Times New Roman"/>
          <w:i/>
          <w:sz w:val="24"/>
          <w:szCs w:val="24"/>
        </w:rPr>
        <w:t>Issues in Accounting Education</w:t>
      </w:r>
      <w:r w:rsidR="00FD4060" w:rsidRPr="00070B76">
        <w:rPr>
          <w:rFonts w:ascii="Times New Roman" w:hAnsi="Times New Roman" w:cs="Times New Roman"/>
          <w:i/>
          <w:sz w:val="24"/>
          <w:szCs w:val="24"/>
        </w:rPr>
        <w:t>.</w:t>
      </w:r>
      <w:r w:rsidRPr="00070B76">
        <w:rPr>
          <w:rFonts w:ascii="Times New Roman" w:hAnsi="Times New Roman" w:cs="Times New Roman"/>
          <w:sz w:val="24"/>
          <w:szCs w:val="24"/>
        </w:rPr>
        <w:t xml:space="preserve"> </w:t>
      </w:r>
      <w:r w:rsidRPr="00070B76">
        <w:rPr>
          <w:rFonts w:ascii="Times New Roman" w:hAnsi="Times New Roman" w:cs="Times New Roman"/>
          <w:color w:val="000000"/>
          <w:sz w:val="24"/>
          <w:szCs w:val="24"/>
        </w:rPr>
        <w:t>24(3): 339–367.</w:t>
      </w:r>
    </w:p>
    <w:p w14:paraId="42FFB885"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6756A540" w14:textId="13825225" w:rsidR="004E312A" w:rsidRPr="00D44435" w:rsidRDefault="004E312A" w:rsidP="009F7BD1">
      <w:pPr>
        <w:autoSpaceDE w:val="0"/>
        <w:autoSpaceDN w:val="0"/>
        <w:adjustRightInd w:val="0"/>
        <w:spacing w:after="0" w:line="240" w:lineRule="auto"/>
        <w:ind w:left="720" w:hanging="720"/>
        <w:rPr>
          <w:rFonts w:ascii="Times New Roman" w:hAnsi="Times New Roman" w:cs="Times New Roman"/>
          <w:sz w:val="24"/>
          <w:szCs w:val="24"/>
        </w:rPr>
      </w:pPr>
      <w:r w:rsidRPr="004116B3">
        <w:rPr>
          <w:rFonts w:ascii="Times New Roman" w:hAnsi="Times New Roman" w:cs="Times New Roman"/>
          <w:sz w:val="24"/>
          <w:szCs w:val="24"/>
        </w:rPr>
        <w:t xml:space="preserve">Schraw, G. and </w:t>
      </w:r>
      <w:r w:rsidR="00FD4060" w:rsidRPr="004116B3">
        <w:rPr>
          <w:rFonts w:ascii="Times New Roman" w:hAnsi="Times New Roman" w:cs="Times New Roman"/>
          <w:sz w:val="24"/>
          <w:szCs w:val="24"/>
        </w:rPr>
        <w:t xml:space="preserve">R. S. </w:t>
      </w:r>
      <w:r w:rsidRPr="004116B3">
        <w:rPr>
          <w:rFonts w:ascii="Times New Roman" w:hAnsi="Times New Roman" w:cs="Times New Roman"/>
          <w:sz w:val="24"/>
          <w:szCs w:val="24"/>
        </w:rPr>
        <w:t>Dennison. (1994). Ass</w:t>
      </w:r>
      <w:r w:rsidR="00FD4060" w:rsidRPr="004116B3">
        <w:rPr>
          <w:rFonts w:ascii="Times New Roman" w:hAnsi="Times New Roman" w:cs="Times New Roman"/>
          <w:sz w:val="24"/>
          <w:szCs w:val="24"/>
        </w:rPr>
        <w:t xml:space="preserve">essing metacognitive awareness. </w:t>
      </w:r>
      <w:r w:rsidRPr="004116B3">
        <w:rPr>
          <w:rFonts w:ascii="Times New Roman" w:hAnsi="Times New Roman" w:cs="Times New Roman"/>
          <w:i/>
          <w:iCs/>
          <w:sz w:val="24"/>
          <w:szCs w:val="24"/>
        </w:rPr>
        <w:t>Contemporary</w:t>
      </w:r>
      <w:r w:rsidRPr="00D44435">
        <w:rPr>
          <w:rFonts w:ascii="Times New Roman" w:hAnsi="Times New Roman" w:cs="Times New Roman"/>
          <w:i/>
          <w:iCs/>
          <w:sz w:val="24"/>
          <w:szCs w:val="24"/>
        </w:rPr>
        <w:t xml:space="preserve"> Educationa</w:t>
      </w:r>
      <w:r w:rsidR="00FD4060" w:rsidRPr="00D44435">
        <w:rPr>
          <w:rFonts w:ascii="Times New Roman" w:hAnsi="Times New Roman" w:cs="Times New Roman"/>
          <w:i/>
          <w:iCs/>
          <w:sz w:val="24"/>
          <w:szCs w:val="24"/>
        </w:rPr>
        <w:t>l Psychology.</w:t>
      </w:r>
      <w:r w:rsidRPr="00D44435">
        <w:rPr>
          <w:rFonts w:ascii="Times New Roman" w:hAnsi="Times New Roman" w:cs="Times New Roman"/>
          <w:i/>
          <w:iCs/>
          <w:sz w:val="24"/>
          <w:szCs w:val="24"/>
        </w:rPr>
        <w:t xml:space="preserve"> </w:t>
      </w:r>
      <w:r w:rsidRPr="00D44435">
        <w:rPr>
          <w:rFonts w:ascii="Times New Roman" w:hAnsi="Times New Roman" w:cs="Times New Roman"/>
          <w:iCs/>
          <w:sz w:val="24"/>
          <w:szCs w:val="24"/>
        </w:rPr>
        <w:t>19</w:t>
      </w:r>
      <w:r w:rsidR="00FD4060" w:rsidRPr="00D44435">
        <w:rPr>
          <w:rFonts w:ascii="Times New Roman" w:hAnsi="Times New Roman" w:cs="Times New Roman"/>
          <w:iCs/>
          <w:sz w:val="24"/>
          <w:szCs w:val="24"/>
        </w:rPr>
        <w:t>:</w:t>
      </w:r>
      <w:r w:rsidRPr="00D44435">
        <w:rPr>
          <w:rFonts w:ascii="Times New Roman" w:hAnsi="Times New Roman" w:cs="Times New Roman"/>
          <w:iCs/>
          <w:sz w:val="24"/>
          <w:szCs w:val="24"/>
        </w:rPr>
        <w:t xml:space="preserve"> </w:t>
      </w:r>
      <w:r w:rsidRPr="00D44435">
        <w:rPr>
          <w:rFonts w:ascii="Times New Roman" w:hAnsi="Times New Roman" w:cs="Times New Roman"/>
          <w:sz w:val="24"/>
          <w:szCs w:val="24"/>
        </w:rPr>
        <w:t>460-475.</w:t>
      </w:r>
    </w:p>
    <w:p w14:paraId="752F306B"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1DCD21F4" w14:textId="50875260" w:rsidR="00AF7FAF" w:rsidRPr="00D44435" w:rsidRDefault="00AF7FAF" w:rsidP="009F7BD1">
      <w:pPr>
        <w:spacing w:after="0" w:line="240" w:lineRule="auto"/>
        <w:ind w:left="720" w:hanging="720"/>
        <w:rPr>
          <w:rFonts w:ascii="Times New Roman" w:hAnsi="Times New Roman" w:cs="Times New Roman"/>
          <w:sz w:val="24"/>
          <w:szCs w:val="24"/>
        </w:rPr>
      </w:pPr>
      <w:r w:rsidRPr="00D44435">
        <w:rPr>
          <w:rFonts w:ascii="Times New Roman" w:hAnsi="Times New Roman" w:cs="Times New Roman"/>
          <w:sz w:val="24"/>
          <w:szCs w:val="24"/>
        </w:rPr>
        <w:t>Young</w:t>
      </w:r>
      <w:r w:rsidR="004E312A" w:rsidRPr="00D44435">
        <w:rPr>
          <w:rFonts w:ascii="Times New Roman" w:hAnsi="Times New Roman" w:cs="Times New Roman"/>
          <w:sz w:val="24"/>
          <w:szCs w:val="24"/>
        </w:rPr>
        <w:t>, A.</w:t>
      </w:r>
      <w:r w:rsidRPr="00D44435">
        <w:rPr>
          <w:rFonts w:ascii="Times New Roman" w:hAnsi="Times New Roman" w:cs="Times New Roman"/>
          <w:sz w:val="24"/>
          <w:szCs w:val="24"/>
        </w:rPr>
        <w:t xml:space="preserve"> and </w:t>
      </w:r>
      <w:r w:rsidR="00CA4190" w:rsidRPr="00D44435">
        <w:rPr>
          <w:rFonts w:ascii="Times New Roman" w:hAnsi="Times New Roman" w:cs="Times New Roman"/>
          <w:sz w:val="24"/>
          <w:szCs w:val="24"/>
        </w:rPr>
        <w:t xml:space="preserve">J. D. </w:t>
      </w:r>
      <w:r w:rsidRPr="00D44435">
        <w:rPr>
          <w:rFonts w:ascii="Times New Roman" w:hAnsi="Times New Roman" w:cs="Times New Roman"/>
          <w:sz w:val="24"/>
          <w:szCs w:val="24"/>
        </w:rPr>
        <w:t>Fry</w:t>
      </w:r>
      <w:r w:rsidR="004E312A" w:rsidRPr="00D44435">
        <w:rPr>
          <w:rFonts w:ascii="Times New Roman" w:hAnsi="Times New Roman" w:cs="Times New Roman"/>
          <w:sz w:val="24"/>
          <w:szCs w:val="24"/>
        </w:rPr>
        <w:t xml:space="preserve">. (2008). Metacognitive awareness and academic achievement in college students. </w:t>
      </w:r>
      <w:r w:rsidR="004E312A" w:rsidRPr="00D44435">
        <w:rPr>
          <w:rFonts w:ascii="Times New Roman" w:hAnsi="Times New Roman" w:cs="Times New Roman"/>
          <w:i/>
          <w:sz w:val="24"/>
          <w:szCs w:val="24"/>
        </w:rPr>
        <w:t>Journal of the Scholarship of Teaching and Learning</w:t>
      </w:r>
      <w:r w:rsidR="00CA4190" w:rsidRPr="00D44435">
        <w:rPr>
          <w:rFonts w:ascii="Times New Roman" w:hAnsi="Times New Roman" w:cs="Times New Roman"/>
          <w:sz w:val="24"/>
          <w:szCs w:val="24"/>
        </w:rPr>
        <w:t>.</w:t>
      </w:r>
      <w:r w:rsidR="004E312A" w:rsidRPr="00D44435">
        <w:rPr>
          <w:rFonts w:ascii="Times New Roman" w:hAnsi="Times New Roman" w:cs="Times New Roman"/>
          <w:sz w:val="24"/>
          <w:szCs w:val="24"/>
        </w:rPr>
        <w:t xml:space="preserve"> 8</w:t>
      </w:r>
      <w:r w:rsidR="00CA4190" w:rsidRPr="00D44435">
        <w:rPr>
          <w:rFonts w:ascii="Times New Roman" w:hAnsi="Times New Roman" w:cs="Times New Roman"/>
          <w:sz w:val="24"/>
          <w:szCs w:val="24"/>
        </w:rPr>
        <w:t>(2):</w:t>
      </w:r>
      <w:r w:rsidR="004E312A" w:rsidRPr="00D44435">
        <w:rPr>
          <w:rFonts w:ascii="Times New Roman" w:hAnsi="Times New Roman" w:cs="Times New Roman"/>
          <w:sz w:val="24"/>
          <w:szCs w:val="24"/>
        </w:rPr>
        <w:t xml:space="preserve"> 1-10.</w:t>
      </w:r>
    </w:p>
    <w:p w14:paraId="020E676A" w14:textId="77777777" w:rsidR="004E312A" w:rsidRPr="00D44435" w:rsidRDefault="004E312A" w:rsidP="009F7BD1">
      <w:pPr>
        <w:spacing w:after="0" w:line="240" w:lineRule="auto"/>
        <w:ind w:left="720" w:hanging="720"/>
        <w:rPr>
          <w:rFonts w:ascii="Times New Roman" w:hAnsi="Times New Roman" w:cs="Times New Roman"/>
          <w:sz w:val="24"/>
          <w:szCs w:val="24"/>
        </w:rPr>
      </w:pPr>
    </w:p>
    <w:p w14:paraId="6048B465" w14:textId="6B194C56" w:rsidR="00AF7FAF" w:rsidRPr="00D44435" w:rsidRDefault="00AF7FAF" w:rsidP="009F7BD1">
      <w:pPr>
        <w:spacing w:after="0" w:line="240" w:lineRule="auto"/>
        <w:ind w:left="720" w:hanging="720"/>
        <w:rPr>
          <w:rFonts w:ascii="Times New Roman" w:hAnsi="Times New Roman" w:cs="Times New Roman"/>
          <w:sz w:val="24"/>
          <w:szCs w:val="24"/>
        </w:rPr>
      </w:pPr>
      <w:r w:rsidRPr="004116B3">
        <w:rPr>
          <w:rFonts w:ascii="Times New Roman" w:hAnsi="Times New Roman" w:cs="Times New Roman"/>
          <w:sz w:val="24"/>
          <w:szCs w:val="24"/>
        </w:rPr>
        <w:t xml:space="preserve">Zhao </w:t>
      </w:r>
      <w:r w:rsidR="009A488F" w:rsidRPr="004116B3">
        <w:rPr>
          <w:rFonts w:ascii="Times New Roman" w:hAnsi="Times New Roman" w:cs="Times New Roman"/>
          <w:sz w:val="24"/>
          <w:szCs w:val="24"/>
        </w:rPr>
        <w:t xml:space="preserve">L. and </w:t>
      </w:r>
      <w:r w:rsidR="00CA4190" w:rsidRPr="004116B3">
        <w:rPr>
          <w:rFonts w:ascii="Times New Roman" w:hAnsi="Times New Roman" w:cs="Times New Roman"/>
          <w:sz w:val="24"/>
          <w:szCs w:val="24"/>
        </w:rPr>
        <w:t>S. Mo.</w:t>
      </w:r>
      <w:r w:rsidR="009A488F" w:rsidRPr="004116B3">
        <w:rPr>
          <w:rFonts w:ascii="Times New Roman" w:hAnsi="Times New Roman" w:cs="Times New Roman"/>
          <w:sz w:val="24"/>
          <w:szCs w:val="24"/>
        </w:rPr>
        <w:t xml:space="preserve"> (2016). The impact of metacognitive awareness on class performance in financial accounting courses. </w:t>
      </w:r>
      <w:r w:rsidR="009A488F" w:rsidRPr="004116B3">
        <w:rPr>
          <w:rFonts w:ascii="Times New Roman" w:hAnsi="Times New Roman" w:cs="Times New Roman"/>
          <w:i/>
          <w:sz w:val="24"/>
          <w:szCs w:val="24"/>
        </w:rPr>
        <w:t>Academy of Educational Leadership Journal</w:t>
      </w:r>
      <w:r w:rsidR="009A488F" w:rsidRPr="004116B3">
        <w:rPr>
          <w:rFonts w:ascii="Times New Roman" w:hAnsi="Times New Roman" w:cs="Times New Roman"/>
          <w:sz w:val="24"/>
          <w:szCs w:val="24"/>
        </w:rPr>
        <w:t>. 20(2): 78-89.</w:t>
      </w:r>
    </w:p>
    <w:p w14:paraId="5156D9AA" w14:textId="45FD4DF2" w:rsidR="004116B3" w:rsidRDefault="004116B3">
      <w:pPr>
        <w:rPr>
          <w:rFonts w:ascii="Times New Roman" w:hAnsi="Times New Roman" w:cs="Times New Roman"/>
          <w:sz w:val="24"/>
          <w:szCs w:val="24"/>
        </w:rPr>
      </w:pPr>
      <w:r>
        <w:rPr>
          <w:rFonts w:ascii="Times New Roman" w:hAnsi="Times New Roman" w:cs="Times New Roman"/>
          <w:sz w:val="24"/>
          <w:szCs w:val="24"/>
        </w:rPr>
        <w:br w:type="page"/>
      </w:r>
    </w:p>
    <w:p w14:paraId="21A41555" w14:textId="7D3F9C68" w:rsidR="00326AE3" w:rsidRPr="004116B3" w:rsidRDefault="004116B3" w:rsidP="009F7BD1">
      <w:pPr>
        <w:spacing w:after="0" w:line="240" w:lineRule="auto"/>
        <w:ind w:left="720" w:hanging="720"/>
        <w:rPr>
          <w:rFonts w:ascii="Times New Roman" w:hAnsi="Times New Roman" w:cs="Times New Roman"/>
          <w:b/>
          <w:sz w:val="24"/>
          <w:szCs w:val="24"/>
        </w:rPr>
      </w:pPr>
      <w:r w:rsidRPr="004116B3">
        <w:rPr>
          <w:rFonts w:ascii="Times New Roman" w:hAnsi="Times New Roman" w:cs="Times New Roman"/>
          <w:b/>
          <w:sz w:val="24"/>
          <w:szCs w:val="24"/>
        </w:rPr>
        <w:lastRenderedPageBreak/>
        <w:t>Appendix A:  Survey Instrument</w:t>
      </w:r>
    </w:p>
    <w:p w14:paraId="3E26D754" w14:textId="41343DF8" w:rsidR="004116B3" w:rsidRDefault="004116B3" w:rsidP="009F7BD1">
      <w:pPr>
        <w:spacing w:after="0" w:line="240" w:lineRule="auto"/>
        <w:ind w:left="720" w:hanging="720"/>
        <w:rPr>
          <w:rFonts w:ascii="Times New Roman" w:hAnsi="Times New Roman" w:cs="Times New Roman"/>
          <w:sz w:val="24"/>
          <w:szCs w:val="24"/>
        </w:rPr>
      </w:pPr>
    </w:p>
    <w:p w14:paraId="6A276FCA" w14:textId="77777777" w:rsidR="004116B3" w:rsidRDefault="004116B3" w:rsidP="004116B3">
      <w:pPr>
        <w:spacing w:after="0" w:line="240" w:lineRule="auto"/>
        <w:rPr>
          <w:rFonts w:ascii="Times New Roman" w:hAnsi="Times New Roman" w:cs="Times New Roman"/>
        </w:rPr>
      </w:pPr>
      <w:r w:rsidRPr="003E1483">
        <w:rPr>
          <w:rFonts w:ascii="Times New Roman" w:hAnsi="Times New Roman" w:cs="Times New Roman"/>
        </w:rPr>
        <w:t>Name</w:t>
      </w:r>
      <w:r>
        <w:rPr>
          <w:rFonts w:ascii="Times New Roman" w:hAnsi="Times New Roman" w:cs="Times New Roman"/>
        </w:rPr>
        <w:t xml:space="preserve">   ____________________________________________________________________________</w:t>
      </w:r>
    </w:p>
    <w:p w14:paraId="05F884BC" w14:textId="77777777" w:rsidR="004116B3" w:rsidRPr="00B03CD7" w:rsidRDefault="004116B3" w:rsidP="004116B3">
      <w:pPr>
        <w:spacing w:after="0" w:line="240" w:lineRule="auto"/>
        <w:rPr>
          <w:rFonts w:ascii="Times New Roman" w:hAnsi="Times New Roman" w:cs="Times New Roman"/>
          <w:sz w:val="8"/>
        </w:rPr>
      </w:pPr>
    </w:p>
    <w:p w14:paraId="2A08C670" w14:textId="77777777" w:rsidR="004116B3" w:rsidRDefault="004116B3" w:rsidP="004116B3">
      <w:pPr>
        <w:spacing w:after="0" w:line="240" w:lineRule="auto"/>
        <w:rPr>
          <w:rFonts w:ascii="Times New Roman" w:hAnsi="Times New Roman" w:cs="Times New Roman"/>
        </w:rPr>
      </w:pPr>
      <w:r w:rsidRPr="003E1483">
        <w:rPr>
          <w:rFonts w:ascii="Times New Roman" w:hAnsi="Times New Roman" w:cs="Times New Roman"/>
        </w:rPr>
        <w:t xml:space="preserve">Bear </w:t>
      </w:r>
      <w:proofErr w:type="gramStart"/>
      <w:r w:rsidRPr="003E1483">
        <w:rPr>
          <w:rFonts w:ascii="Times New Roman" w:hAnsi="Times New Roman" w:cs="Times New Roman"/>
        </w:rPr>
        <w:t>#</w:t>
      </w:r>
      <w:r>
        <w:rPr>
          <w:rFonts w:ascii="Times New Roman" w:hAnsi="Times New Roman" w:cs="Times New Roman"/>
        </w:rPr>
        <w:t xml:space="preserve">  _</w:t>
      </w:r>
      <w:proofErr w:type="gramEnd"/>
      <w:r>
        <w:rPr>
          <w:rFonts w:ascii="Times New Roman" w:hAnsi="Times New Roman" w:cs="Times New Roman"/>
        </w:rPr>
        <w:t>____________________________________</w:t>
      </w:r>
    </w:p>
    <w:p w14:paraId="2DB17B9F" w14:textId="77777777" w:rsidR="004116B3" w:rsidRPr="00B03CD7" w:rsidRDefault="004116B3" w:rsidP="004116B3">
      <w:pPr>
        <w:spacing w:after="0" w:line="240" w:lineRule="auto"/>
        <w:rPr>
          <w:rFonts w:ascii="Times New Roman" w:hAnsi="Times New Roman" w:cs="Times New Roman"/>
          <w:sz w:val="8"/>
        </w:rPr>
      </w:pPr>
    </w:p>
    <w:p w14:paraId="0CE060CD" w14:textId="77777777" w:rsidR="004116B3" w:rsidRDefault="004116B3" w:rsidP="004116B3">
      <w:pPr>
        <w:spacing w:after="0" w:line="240" w:lineRule="auto"/>
        <w:rPr>
          <w:rFonts w:ascii="Times New Roman" w:hAnsi="Times New Roman" w:cs="Times New Roman"/>
        </w:rPr>
      </w:pPr>
      <w:proofErr w:type="gramStart"/>
      <w:r w:rsidRPr="003E1483">
        <w:rPr>
          <w:rFonts w:ascii="Times New Roman" w:hAnsi="Times New Roman" w:cs="Times New Roman"/>
        </w:rPr>
        <w:t>Age</w:t>
      </w:r>
      <w:r>
        <w:rPr>
          <w:rFonts w:ascii="Times New Roman" w:hAnsi="Times New Roman" w:cs="Times New Roman"/>
        </w:rPr>
        <w:t xml:space="preserve">  _</w:t>
      </w:r>
      <w:proofErr w:type="gramEnd"/>
      <w:r>
        <w:rPr>
          <w:rFonts w:ascii="Times New Roman" w:hAnsi="Times New Roman" w:cs="Times New Roman"/>
        </w:rPr>
        <w:t>_______________</w:t>
      </w:r>
    </w:p>
    <w:p w14:paraId="16EE4A61" w14:textId="77777777" w:rsidR="004116B3" w:rsidRPr="00B03CD7" w:rsidRDefault="004116B3" w:rsidP="004116B3">
      <w:pPr>
        <w:spacing w:after="0" w:line="240" w:lineRule="auto"/>
        <w:rPr>
          <w:rFonts w:ascii="Times New Roman" w:hAnsi="Times New Roman" w:cs="Times New Roman"/>
          <w:sz w:val="8"/>
        </w:rPr>
      </w:pPr>
    </w:p>
    <w:p w14:paraId="4EA81DAA" w14:textId="77777777" w:rsidR="004116B3" w:rsidRDefault="004116B3" w:rsidP="004116B3">
      <w:pPr>
        <w:spacing w:after="0" w:line="240" w:lineRule="auto"/>
        <w:rPr>
          <w:rFonts w:ascii="Times New Roman" w:hAnsi="Times New Roman" w:cs="Times New Roman"/>
        </w:rPr>
      </w:pPr>
      <w:r w:rsidRPr="003E1483">
        <w:rPr>
          <w:rFonts w:ascii="Times New Roman" w:hAnsi="Times New Roman" w:cs="Times New Roman"/>
        </w:rPr>
        <w:t>ACT score</w:t>
      </w:r>
      <w:r>
        <w:rPr>
          <w:rFonts w:ascii="Times New Roman" w:hAnsi="Times New Roman" w:cs="Times New Roman"/>
        </w:rPr>
        <w:t xml:space="preserve">   _____________</w:t>
      </w:r>
      <w:proofErr w:type="gramStart"/>
      <w:r>
        <w:rPr>
          <w:rFonts w:ascii="Times New Roman" w:hAnsi="Times New Roman" w:cs="Times New Roman"/>
        </w:rPr>
        <w:t>_  (</w:t>
      </w:r>
      <w:proofErr w:type="gramEnd"/>
      <w:r>
        <w:rPr>
          <w:rFonts w:ascii="Times New Roman" w:hAnsi="Times New Roman" w:cs="Times New Roman"/>
        </w:rPr>
        <w:t>approximate if you don’t recall exact composite score)</w:t>
      </w:r>
    </w:p>
    <w:p w14:paraId="2286E5F7" w14:textId="77777777" w:rsidR="004116B3" w:rsidRPr="00B03CD7" w:rsidRDefault="004116B3" w:rsidP="004116B3">
      <w:pPr>
        <w:spacing w:after="0" w:line="240" w:lineRule="auto"/>
        <w:rPr>
          <w:rFonts w:ascii="Times New Roman" w:hAnsi="Times New Roman" w:cs="Times New Roman"/>
          <w:sz w:val="8"/>
        </w:rPr>
      </w:pPr>
    </w:p>
    <w:p w14:paraId="2C30FB17" w14:textId="64967427" w:rsidR="004116B3" w:rsidRDefault="004116B3" w:rsidP="004116B3">
      <w:pPr>
        <w:spacing w:after="0" w:line="240" w:lineRule="auto"/>
        <w:rPr>
          <w:rFonts w:ascii="Times New Roman" w:hAnsi="Times New Roman" w:cs="Times New Roman"/>
        </w:rPr>
      </w:pPr>
      <w:r w:rsidRPr="003E1483">
        <w:rPr>
          <w:rFonts w:ascii="Times New Roman" w:hAnsi="Times New Roman" w:cs="Times New Roman"/>
        </w:rPr>
        <w:t xml:space="preserve">Years attending </w:t>
      </w:r>
      <w:r>
        <w:rPr>
          <w:rFonts w:ascii="Times New Roman" w:hAnsi="Times New Roman" w:cs="Times New Roman"/>
        </w:rPr>
        <w:t xml:space="preserve">our </w:t>
      </w:r>
      <w:proofErr w:type="gramStart"/>
      <w:r>
        <w:rPr>
          <w:rFonts w:ascii="Times New Roman" w:hAnsi="Times New Roman" w:cs="Times New Roman"/>
        </w:rPr>
        <w:t>University  _</w:t>
      </w:r>
      <w:proofErr w:type="gramEnd"/>
      <w:r>
        <w:rPr>
          <w:rFonts w:ascii="Times New Roman" w:hAnsi="Times New Roman" w:cs="Times New Roman"/>
        </w:rPr>
        <w:t>__________</w:t>
      </w:r>
    </w:p>
    <w:p w14:paraId="6E1D6A55" w14:textId="77777777" w:rsidR="004116B3" w:rsidRPr="00B03CD7" w:rsidRDefault="004116B3" w:rsidP="004116B3">
      <w:pPr>
        <w:spacing w:after="0" w:line="240" w:lineRule="auto"/>
        <w:rPr>
          <w:rFonts w:ascii="Times New Roman" w:hAnsi="Times New Roman" w:cs="Times New Roman"/>
          <w:sz w:val="8"/>
        </w:rPr>
      </w:pPr>
    </w:p>
    <w:p w14:paraId="79853BEE" w14:textId="35713B88" w:rsidR="004116B3" w:rsidRDefault="004116B3" w:rsidP="004116B3">
      <w:pPr>
        <w:spacing w:after="0" w:line="240" w:lineRule="auto"/>
        <w:rPr>
          <w:rFonts w:ascii="Times New Roman" w:hAnsi="Times New Roman" w:cs="Times New Roman"/>
        </w:rPr>
      </w:pPr>
      <w:r w:rsidRPr="003E1483">
        <w:rPr>
          <w:rFonts w:ascii="Times New Roman" w:hAnsi="Times New Roman" w:cs="Times New Roman"/>
        </w:rPr>
        <w:t xml:space="preserve">Started college </w:t>
      </w:r>
      <w:r>
        <w:rPr>
          <w:rFonts w:ascii="Times New Roman" w:hAnsi="Times New Roman" w:cs="Times New Roman"/>
        </w:rPr>
        <w:t xml:space="preserve">our </w:t>
      </w:r>
      <w:proofErr w:type="gramStart"/>
      <w:r>
        <w:rPr>
          <w:rFonts w:ascii="Times New Roman" w:hAnsi="Times New Roman" w:cs="Times New Roman"/>
        </w:rPr>
        <w:t>University  _</w:t>
      </w:r>
      <w:proofErr w:type="gramEnd"/>
      <w:r>
        <w:rPr>
          <w:rFonts w:ascii="Times New Roman" w:hAnsi="Times New Roman" w:cs="Times New Roman"/>
        </w:rPr>
        <w:t>__________</w:t>
      </w:r>
    </w:p>
    <w:p w14:paraId="07591FD0" w14:textId="77777777" w:rsidR="004116B3" w:rsidRPr="00B03CD7" w:rsidRDefault="004116B3" w:rsidP="004116B3">
      <w:pPr>
        <w:spacing w:after="0" w:line="240" w:lineRule="auto"/>
        <w:rPr>
          <w:rFonts w:ascii="Times New Roman" w:hAnsi="Times New Roman" w:cs="Times New Roman"/>
          <w:sz w:val="8"/>
        </w:rPr>
      </w:pPr>
    </w:p>
    <w:p w14:paraId="012615E7" w14:textId="77777777" w:rsidR="004116B3" w:rsidRDefault="004116B3" w:rsidP="004116B3">
      <w:pPr>
        <w:spacing w:after="0" w:line="240" w:lineRule="auto"/>
        <w:rPr>
          <w:rFonts w:ascii="Times New Roman" w:hAnsi="Times New Roman" w:cs="Times New Roman"/>
        </w:rPr>
      </w:pPr>
      <w:r w:rsidRPr="003E1483">
        <w:rPr>
          <w:rFonts w:ascii="Times New Roman" w:hAnsi="Times New Roman" w:cs="Times New Roman"/>
        </w:rPr>
        <w:t>Transferred from other 4-year university</w:t>
      </w:r>
      <w:r>
        <w:rPr>
          <w:rFonts w:ascii="Times New Roman" w:hAnsi="Times New Roman" w:cs="Times New Roman"/>
        </w:rPr>
        <w:t xml:space="preserve"> </w:t>
      </w:r>
      <w:r>
        <w:rPr>
          <w:rFonts w:ascii="Times New Roman" w:hAnsi="Times New Roman" w:cs="Times New Roman"/>
        </w:rPr>
        <w:tab/>
        <w:t>YES    /     NO</w:t>
      </w:r>
    </w:p>
    <w:p w14:paraId="2D230042" w14:textId="77777777" w:rsidR="004116B3" w:rsidRDefault="004116B3" w:rsidP="004116B3">
      <w:pPr>
        <w:spacing w:after="0" w:line="240" w:lineRule="auto"/>
        <w:rPr>
          <w:rFonts w:ascii="Times New Roman" w:hAnsi="Times New Roman" w:cs="Times New Roman"/>
        </w:rPr>
      </w:pPr>
      <w:r w:rsidRPr="003E1483">
        <w:rPr>
          <w:rFonts w:ascii="Times New Roman" w:hAnsi="Times New Roman" w:cs="Times New Roman"/>
        </w:rPr>
        <w:t>Transferred from a community college</w:t>
      </w:r>
      <w:r>
        <w:rPr>
          <w:rFonts w:ascii="Times New Roman" w:hAnsi="Times New Roman" w:cs="Times New Roman"/>
        </w:rPr>
        <w:tab/>
      </w:r>
      <w:r>
        <w:rPr>
          <w:rFonts w:ascii="Times New Roman" w:hAnsi="Times New Roman" w:cs="Times New Roman"/>
        </w:rPr>
        <w:tab/>
        <w:t>YES    /</w:t>
      </w:r>
      <w:r>
        <w:rPr>
          <w:rFonts w:ascii="Times New Roman" w:hAnsi="Times New Roman" w:cs="Times New Roman"/>
        </w:rPr>
        <w:tab/>
        <w:t xml:space="preserve">    NO</w:t>
      </w:r>
    </w:p>
    <w:p w14:paraId="32CDA671" w14:textId="77777777" w:rsidR="004116B3" w:rsidRPr="00B03CD7" w:rsidRDefault="004116B3" w:rsidP="004116B3">
      <w:pPr>
        <w:spacing w:after="0" w:line="240" w:lineRule="auto"/>
        <w:rPr>
          <w:rFonts w:ascii="Times New Roman" w:hAnsi="Times New Roman" w:cs="Times New Roman"/>
          <w:sz w:val="8"/>
        </w:rPr>
      </w:pPr>
    </w:p>
    <w:p w14:paraId="16770074"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r w:rsidRPr="003E1483">
        <w:rPr>
          <w:rFonts w:ascii="Times New Roman" w:hAnsi="Times New Roman" w:cs="Times New Roman"/>
        </w:rPr>
        <w:t xml:space="preserve">I am </w:t>
      </w:r>
      <w:r w:rsidRPr="00B03CD7">
        <w:rPr>
          <w:rFonts w:ascii="Times New Roman" w:hAnsi="Times New Roman" w:cs="Times New Roman"/>
          <w:u w:val="single"/>
        </w:rPr>
        <w:t>very interested</w:t>
      </w:r>
      <w:r w:rsidRPr="003E1483">
        <w:rPr>
          <w:rFonts w:ascii="Times New Roman" w:hAnsi="Times New Roman" w:cs="Times New Roman"/>
        </w:rPr>
        <w:t xml:space="preserve"> in the content of this class</w:t>
      </w:r>
      <w:r>
        <w:rPr>
          <w:rFonts w:ascii="Times New Roman" w:hAnsi="Times New Roman" w:cs="Times New Roman"/>
        </w:rPr>
        <w:t>.</w:t>
      </w:r>
    </w:p>
    <w:p w14:paraId="6E59113B" w14:textId="77777777" w:rsidR="004116B3" w:rsidRPr="003E1483" w:rsidRDefault="004116B3" w:rsidP="004116B3">
      <w:pPr>
        <w:spacing w:after="0" w:line="240" w:lineRule="auto"/>
        <w:rPr>
          <w:rFonts w:ascii="Times New Roman" w:hAnsi="Times New Roman" w:cs="Times New Roman"/>
          <w:sz w:val="8"/>
        </w:rPr>
      </w:pPr>
    </w:p>
    <w:p w14:paraId="69F6F7A2"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4286F95D"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4F1933C2"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14E3848D" w14:textId="77777777" w:rsidR="004116B3" w:rsidRPr="003E1483" w:rsidRDefault="004116B3" w:rsidP="004116B3">
      <w:pPr>
        <w:spacing w:after="0" w:line="240" w:lineRule="auto"/>
        <w:rPr>
          <w:rFonts w:ascii="Times New Roman" w:hAnsi="Times New Roman" w:cs="Times New Roman"/>
          <w:sz w:val="8"/>
        </w:rPr>
      </w:pPr>
    </w:p>
    <w:p w14:paraId="7760DE5A"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r w:rsidRPr="003E1483">
        <w:rPr>
          <w:rFonts w:ascii="Times New Roman" w:hAnsi="Times New Roman" w:cs="Times New Roman"/>
        </w:rPr>
        <w:t xml:space="preserve">I am only taking this class because it is a </w:t>
      </w:r>
      <w:r w:rsidRPr="00B03CD7">
        <w:rPr>
          <w:rFonts w:ascii="Times New Roman" w:hAnsi="Times New Roman" w:cs="Times New Roman"/>
          <w:u w:val="single"/>
        </w:rPr>
        <w:t>requirement</w:t>
      </w:r>
      <w:r w:rsidRPr="003E1483">
        <w:rPr>
          <w:rFonts w:ascii="Times New Roman" w:hAnsi="Times New Roman" w:cs="Times New Roman"/>
        </w:rPr>
        <w:t xml:space="preserve"> for my major.</w:t>
      </w:r>
    </w:p>
    <w:p w14:paraId="5A3F0753" w14:textId="77777777" w:rsidR="004116B3" w:rsidRPr="003E1483" w:rsidRDefault="004116B3" w:rsidP="004116B3">
      <w:pPr>
        <w:spacing w:after="0" w:line="240" w:lineRule="auto"/>
        <w:rPr>
          <w:rFonts w:ascii="Times New Roman" w:hAnsi="Times New Roman" w:cs="Times New Roman"/>
          <w:sz w:val="8"/>
        </w:rPr>
      </w:pPr>
    </w:p>
    <w:p w14:paraId="3F08D2E5"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508F6991"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28D1B95E"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10C10EE3" w14:textId="77777777" w:rsidR="004116B3" w:rsidRPr="003E1483" w:rsidRDefault="004116B3" w:rsidP="004116B3">
      <w:pPr>
        <w:spacing w:after="0" w:line="240" w:lineRule="auto"/>
        <w:rPr>
          <w:rFonts w:ascii="Times New Roman" w:hAnsi="Times New Roman" w:cs="Times New Roman"/>
          <w:sz w:val="8"/>
        </w:rPr>
      </w:pPr>
    </w:p>
    <w:p w14:paraId="5964D5BB"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r w:rsidRPr="003E1483">
        <w:rPr>
          <w:rFonts w:ascii="Times New Roman" w:hAnsi="Times New Roman" w:cs="Times New Roman"/>
        </w:rPr>
        <w:t xml:space="preserve">I have </w:t>
      </w:r>
      <w:r w:rsidRPr="00B03CD7">
        <w:rPr>
          <w:rFonts w:ascii="Times New Roman" w:hAnsi="Times New Roman" w:cs="Times New Roman"/>
          <w:u w:val="single"/>
        </w:rPr>
        <w:t>consistently</w:t>
      </w:r>
      <w:r w:rsidRPr="003E1483">
        <w:rPr>
          <w:rFonts w:ascii="Times New Roman" w:hAnsi="Times New Roman" w:cs="Times New Roman"/>
        </w:rPr>
        <w:t xml:space="preserve"> used the </w:t>
      </w:r>
      <w:proofErr w:type="spellStart"/>
      <w:r w:rsidRPr="003E1483">
        <w:rPr>
          <w:rFonts w:ascii="Times New Roman" w:hAnsi="Times New Roman" w:cs="Times New Roman"/>
        </w:rPr>
        <w:t>Learnsmart</w:t>
      </w:r>
      <w:proofErr w:type="spellEnd"/>
      <w:r w:rsidRPr="003E1483">
        <w:rPr>
          <w:rFonts w:ascii="Times New Roman" w:hAnsi="Times New Roman" w:cs="Times New Roman"/>
        </w:rPr>
        <w:t>/</w:t>
      </w:r>
      <w:proofErr w:type="spellStart"/>
      <w:r w:rsidRPr="003E1483">
        <w:rPr>
          <w:rFonts w:ascii="Times New Roman" w:hAnsi="Times New Roman" w:cs="Times New Roman"/>
        </w:rPr>
        <w:t>smartbook</w:t>
      </w:r>
      <w:proofErr w:type="spellEnd"/>
      <w:r w:rsidRPr="003E1483">
        <w:rPr>
          <w:rFonts w:ascii="Times New Roman" w:hAnsi="Times New Roman" w:cs="Times New Roman"/>
        </w:rPr>
        <w:t xml:space="preserve"> re-charge feature.</w:t>
      </w:r>
    </w:p>
    <w:p w14:paraId="0C685AC7" w14:textId="77777777" w:rsidR="004116B3" w:rsidRPr="003E1483" w:rsidRDefault="004116B3" w:rsidP="004116B3">
      <w:pPr>
        <w:spacing w:after="0" w:line="240" w:lineRule="auto"/>
        <w:rPr>
          <w:rFonts w:ascii="Times New Roman" w:hAnsi="Times New Roman" w:cs="Times New Roman"/>
          <w:sz w:val="8"/>
        </w:rPr>
      </w:pPr>
    </w:p>
    <w:p w14:paraId="1A6F30BA"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36AD1E65"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2A73E5D4"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3B44C763" w14:textId="77777777" w:rsidR="004116B3" w:rsidRPr="003E1483" w:rsidRDefault="004116B3" w:rsidP="004116B3">
      <w:pPr>
        <w:spacing w:after="0" w:line="240" w:lineRule="auto"/>
        <w:rPr>
          <w:rFonts w:ascii="Times New Roman" w:hAnsi="Times New Roman" w:cs="Times New Roman"/>
          <w:sz w:val="8"/>
        </w:rPr>
      </w:pPr>
    </w:p>
    <w:p w14:paraId="58A204D8"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learnsmart</w:t>
      </w:r>
      <w:proofErr w:type="spellEnd"/>
      <w:r>
        <w:rPr>
          <w:rFonts w:ascii="Times New Roman" w:hAnsi="Times New Roman" w:cs="Times New Roman"/>
        </w:rPr>
        <w:t xml:space="preserve"> questions served as a </w:t>
      </w:r>
      <w:r w:rsidRPr="00B03CD7">
        <w:rPr>
          <w:rFonts w:ascii="Times New Roman" w:hAnsi="Times New Roman" w:cs="Times New Roman"/>
          <w:u w:val="single"/>
        </w:rPr>
        <w:t>useful</w:t>
      </w:r>
      <w:r>
        <w:rPr>
          <w:rFonts w:ascii="Times New Roman" w:hAnsi="Times New Roman" w:cs="Times New Roman"/>
        </w:rPr>
        <w:t xml:space="preserve"> guide to </w:t>
      </w:r>
      <w:proofErr w:type="spellStart"/>
      <w:r>
        <w:rPr>
          <w:rFonts w:ascii="Times New Roman" w:hAnsi="Times New Roman" w:cs="Times New Roman"/>
        </w:rPr>
        <w:t>smartbook</w:t>
      </w:r>
      <w:proofErr w:type="spellEnd"/>
      <w:r>
        <w:rPr>
          <w:rFonts w:ascii="Times New Roman" w:hAnsi="Times New Roman" w:cs="Times New Roman"/>
        </w:rPr>
        <w:t>.</w:t>
      </w:r>
    </w:p>
    <w:p w14:paraId="5AA0B12D" w14:textId="77777777" w:rsidR="004116B3" w:rsidRPr="003E1483" w:rsidRDefault="004116B3" w:rsidP="004116B3">
      <w:pPr>
        <w:spacing w:after="0" w:line="240" w:lineRule="auto"/>
        <w:rPr>
          <w:rFonts w:ascii="Times New Roman" w:hAnsi="Times New Roman" w:cs="Times New Roman"/>
          <w:sz w:val="8"/>
        </w:rPr>
      </w:pPr>
    </w:p>
    <w:p w14:paraId="61B9FBF7"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37040CCC"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316BAE53"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0B0B732F" w14:textId="77777777" w:rsidR="004116B3" w:rsidRPr="003E1483" w:rsidRDefault="004116B3" w:rsidP="004116B3">
      <w:pPr>
        <w:spacing w:after="0" w:line="240" w:lineRule="auto"/>
        <w:rPr>
          <w:rFonts w:ascii="Times New Roman" w:hAnsi="Times New Roman" w:cs="Times New Roman"/>
          <w:sz w:val="8"/>
        </w:rPr>
      </w:pPr>
    </w:p>
    <w:p w14:paraId="514E7B0F"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r>
        <w:rPr>
          <w:rFonts w:ascii="Times New Roman" w:hAnsi="Times New Roman" w:cs="Times New Roman"/>
        </w:rPr>
        <w:t xml:space="preserve">I </w:t>
      </w:r>
      <w:r w:rsidRPr="00B03CD7">
        <w:rPr>
          <w:rFonts w:ascii="Times New Roman" w:hAnsi="Times New Roman" w:cs="Times New Roman"/>
          <w:u w:val="single"/>
        </w:rPr>
        <w:t>liked</w:t>
      </w:r>
      <w:r>
        <w:rPr>
          <w:rFonts w:ascii="Times New Roman" w:hAnsi="Times New Roman" w:cs="Times New Roman"/>
        </w:rPr>
        <w:t xml:space="preserve"> using </w:t>
      </w: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relative to other class resources.</w:t>
      </w:r>
    </w:p>
    <w:p w14:paraId="4AD3D600" w14:textId="77777777" w:rsidR="004116B3" w:rsidRPr="003E1483" w:rsidRDefault="004116B3" w:rsidP="004116B3">
      <w:pPr>
        <w:spacing w:after="0" w:line="240" w:lineRule="auto"/>
        <w:rPr>
          <w:rFonts w:ascii="Times New Roman" w:hAnsi="Times New Roman" w:cs="Times New Roman"/>
          <w:sz w:val="8"/>
        </w:rPr>
      </w:pPr>
    </w:p>
    <w:p w14:paraId="3BC598E3"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268722F8"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29554A27"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480A8DA3" w14:textId="77777777" w:rsidR="004116B3" w:rsidRPr="003E1483" w:rsidRDefault="004116B3" w:rsidP="004116B3">
      <w:pPr>
        <w:spacing w:after="0" w:line="240" w:lineRule="auto"/>
        <w:rPr>
          <w:rFonts w:ascii="Times New Roman" w:hAnsi="Times New Roman" w:cs="Times New Roman"/>
          <w:sz w:val="8"/>
        </w:rPr>
      </w:pPr>
    </w:p>
    <w:p w14:paraId="57E88D64"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r w:rsidRPr="00772102">
        <w:rPr>
          <w:rFonts w:ascii="Times New Roman" w:hAnsi="Times New Roman" w:cs="Times New Roman"/>
        </w:rPr>
        <w:t xml:space="preserve">Whether I selected “Unsure,” “I know it,” “Think so,” or “No idea,” I always used </w:t>
      </w:r>
      <w:proofErr w:type="spellStart"/>
      <w:r w:rsidRPr="00772102">
        <w:rPr>
          <w:rFonts w:ascii="Times New Roman" w:hAnsi="Times New Roman" w:cs="Times New Roman"/>
        </w:rPr>
        <w:t>smartbook</w:t>
      </w:r>
      <w:proofErr w:type="spellEnd"/>
      <w:r w:rsidRPr="00772102">
        <w:rPr>
          <w:rFonts w:ascii="Times New Roman" w:hAnsi="Times New Roman" w:cs="Times New Roman"/>
        </w:rPr>
        <w:t xml:space="preserve"> to “Read about this” before I submitted my answer.  </w:t>
      </w:r>
    </w:p>
    <w:p w14:paraId="0F8513BE" w14:textId="77777777" w:rsidR="004116B3" w:rsidRPr="003E1483" w:rsidRDefault="004116B3" w:rsidP="004116B3">
      <w:pPr>
        <w:spacing w:after="0" w:line="240" w:lineRule="auto"/>
        <w:rPr>
          <w:rFonts w:ascii="Times New Roman" w:hAnsi="Times New Roman" w:cs="Times New Roman"/>
          <w:sz w:val="8"/>
        </w:rPr>
      </w:pPr>
    </w:p>
    <w:p w14:paraId="7F530E67"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305C6FF8"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65403BF5"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6C490F0D" w14:textId="77777777" w:rsidR="004116B3" w:rsidRDefault="004116B3" w:rsidP="004116B3">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disagree</w:t>
      </w:r>
      <w:proofErr w:type="gramEnd"/>
      <w:r>
        <w:rPr>
          <w:rFonts w:ascii="Times New Roman" w:hAnsi="Times New Roman" w:cs="Times New Roman"/>
        </w:rPr>
        <w:tab/>
      </w:r>
    </w:p>
    <w:p w14:paraId="49D358E3" w14:textId="77777777" w:rsidR="004116B3" w:rsidRPr="003E1483" w:rsidRDefault="004116B3" w:rsidP="004116B3">
      <w:pPr>
        <w:spacing w:after="0" w:line="240" w:lineRule="auto"/>
        <w:rPr>
          <w:rFonts w:ascii="Times New Roman" w:hAnsi="Times New Roman" w:cs="Times New Roman"/>
          <w:sz w:val="8"/>
        </w:rPr>
      </w:pPr>
    </w:p>
    <w:p w14:paraId="4C05DD59" w14:textId="77777777" w:rsidR="004116B3" w:rsidRPr="003E1483" w:rsidRDefault="004116B3" w:rsidP="004116B3">
      <w:pPr>
        <w:spacing w:after="0" w:line="240" w:lineRule="auto"/>
        <w:rPr>
          <w:rFonts w:ascii="Times New Roman" w:hAnsi="Times New Roman" w:cs="Times New Roman"/>
        </w:rPr>
      </w:pPr>
      <w:r>
        <w:rPr>
          <w:rFonts w:ascii="Times New Roman" w:hAnsi="Times New Roman" w:cs="Times New Roman"/>
        </w:rPr>
        <w:t>Please consider the following questions relative to a traditional class with no on-line homework system/e-book:</w:t>
      </w:r>
    </w:p>
    <w:p w14:paraId="180973DB"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helps me </w:t>
      </w:r>
      <w:r w:rsidRPr="00B03CD7">
        <w:rPr>
          <w:rFonts w:ascii="Times New Roman" w:hAnsi="Times New Roman" w:cs="Times New Roman"/>
          <w:u w:val="single"/>
        </w:rPr>
        <w:t>prepare better</w:t>
      </w:r>
      <w:r>
        <w:rPr>
          <w:rFonts w:ascii="Times New Roman" w:hAnsi="Times New Roman" w:cs="Times New Roman"/>
        </w:rPr>
        <w:t xml:space="preserve"> for and get more out of class. </w:t>
      </w:r>
    </w:p>
    <w:p w14:paraId="3DAE47D7"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6206CE2F"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3A20BB10"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14B5346D" w14:textId="77777777" w:rsidR="004116B3" w:rsidRPr="003E1483" w:rsidRDefault="004116B3" w:rsidP="004116B3">
      <w:pPr>
        <w:spacing w:after="0" w:line="240" w:lineRule="auto"/>
        <w:rPr>
          <w:rFonts w:ascii="Times New Roman" w:hAnsi="Times New Roman" w:cs="Times New Roman"/>
          <w:sz w:val="8"/>
        </w:rPr>
      </w:pPr>
    </w:p>
    <w:p w14:paraId="06A8E463"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helps me retain information </w:t>
      </w:r>
      <w:r w:rsidRPr="00B03CD7">
        <w:rPr>
          <w:rFonts w:ascii="Times New Roman" w:hAnsi="Times New Roman" w:cs="Times New Roman"/>
          <w:u w:val="single"/>
        </w:rPr>
        <w:t>better</w:t>
      </w:r>
      <w:r>
        <w:rPr>
          <w:rFonts w:ascii="Times New Roman" w:hAnsi="Times New Roman" w:cs="Times New Roman"/>
        </w:rPr>
        <w:t>.</w:t>
      </w:r>
    </w:p>
    <w:p w14:paraId="184E5294" w14:textId="77777777" w:rsidR="004116B3" w:rsidRPr="003E1483" w:rsidRDefault="004116B3" w:rsidP="004116B3">
      <w:pPr>
        <w:spacing w:after="0" w:line="240" w:lineRule="auto"/>
        <w:rPr>
          <w:rFonts w:ascii="Times New Roman" w:hAnsi="Times New Roman" w:cs="Times New Roman"/>
          <w:sz w:val="8"/>
        </w:rPr>
      </w:pPr>
    </w:p>
    <w:p w14:paraId="0FC2BC7A"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3CC55D73"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7A9EE967"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3D6D1273" w14:textId="77777777" w:rsidR="004116B3" w:rsidRPr="003E1483" w:rsidRDefault="004116B3" w:rsidP="004116B3">
      <w:pPr>
        <w:spacing w:after="0" w:line="240" w:lineRule="auto"/>
        <w:rPr>
          <w:rFonts w:ascii="Times New Roman" w:hAnsi="Times New Roman" w:cs="Times New Roman"/>
          <w:sz w:val="8"/>
        </w:rPr>
      </w:pPr>
    </w:p>
    <w:p w14:paraId="1C698D56" w14:textId="77777777" w:rsidR="004116B3" w:rsidRDefault="004116B3" w:rsidP="004116B3">
      <w:pPr>
        <w:spacing w:after="0" w:line="240" w:lineRule="auto"/>
        <w:rPr>
          <w:rFonts w:ascii="Times New Roman" w:hAnsi="Times New Roman" w:cs="Times New Roman"/>
        </w:rPr>
      </w:pPr>
      <w:r>
        <w:rPr>
          <w:rFonts w:ascii="Times New Roman" w:hAnsi="Times New Roman" w:cs="Times New Roman"/>
        </w:rPr>
        <w:br w:type="page"/>
      </w:r>
    </w:p>
    <w:p w14:paraId="185FE1A1"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proofErr w:type="spellStart"/>
      <w:r>
        <w:rPr>
          <w:rFonts w:ascii="Times New Roman" w:hAnsi="Times New Roman" w:cs="Times New Roman"/>
        </w:rPr>
        <w:lastRenderedPageBreak/>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w:t>
      </w:r>
      <w:r w:rsidRPr="00B03CD7">
        <w:rPr>
          <w:rFonts w:ascii="Times New Roman" w:hAnsi="Times New Roman" w:cs="Times New Roman"/>
          <w:u w:val="single"/>
        </w:rPr>
        <w:t>decreases</w:t>
      </w:r>
      <w:r>
        <w:rPr>
          <w:rFonts w:ascii="Times New Roman" w:hAnsi="Times New Roman" w:cs="Times New Roman"/>
        </w:rPr>
        <w:t xml:space="preserve"> my attentiveness in class.</w:t>
      </w:r>
    </w:p>
    <w:p w14:paraId="315F989C" w14:textId="77777777" w:rsidR="004116B3" w:rsidRPr="003E1483" w:rsidRDefault="004116B3" w:rsidP="004116B3">
      <w:pPr>
        <w:spacing w:after="0" w:line="240" w:lineRule="auto"/>
        <w:rPr>
          <w:rFonts w:ascii="Times New Roman" w:hAnsi="Times New Roman" w:cs="Times New Roman"/>
          <w:sz w:val="8"/>
        </w:rPr>
      </w:pPr>
    </w:p>
    <w:p w14:paraId="3B6E5836"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133AEAA8"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5648FD1B"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4922D8FD" w14:textId="77777777" w:rsidR="004116B3" w:rsidRPr="003E1483" w:rsidRDefault="004116B3" w:rsidP="004116B3">
      <w:pPr>
        <w:spacing w:after="0" w:line="240" w:lineRule="auto"/>
        <w:rPr>
          <w:rFonts w:ascii="Times New Roman" w:hAnsi="Times New Roman" w:cs="Times New Roman"/>
          <w:sz w:val="8"/>
        </w:rPr>
      </w:pPr>
    </w:p>
    <w:p w14:paraId="58EB3621"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proofErr w:type="spellStart"/>
      <w:r>
        <w:rPr>
          <w:rFonts w:ascii="Times New Roman" w:hAnsi="Times New Roman" w:cs="Times New Roman"/>
        </w:rPr>
        <w:t>Learnsmart’s</w:t>
      </w:r>
      <w:proofErr w:type="spellEnd"/>
      <w:r>
        <w:rPr>
          <w:rFonts w:ascii="Times New Roman" w:hAnsi="Times New Roman" w:cs="Times New Roman"/>
        </w:rPr>
        <w:t xml:space="preserve"> re-charge feature helps me retain information </w:t>
      </w:r>
      <w:r w:rsidRPr="00B03CD7">
        <w:rPr>
          <w:rFonts w:ascii="Times New Roman" w:hAnsi="Times New Roman" w:cs="Times New Roman"/>
          <w:u w:val="single"/>
        </w:rPr>
        <w:t>better</w:t>
      </w:r>
      <w:r>
        <w:rPr>
          <w:rFonts w:ascii="Times New Roman" w:hAnsi="Times New Roman" w:cs="Times New Roman"/>
        </w:rPr>
        <w:t>.</w:t>
      </w:r>
    </w:p>
    <w:p w14:paraId="5288701F" w14:textId="77777777" w:rsidR="004116B3" w:rsidRPr="003E1483" w:rsidRDefault="004116B3" w:rsidP="004116B3">
      <w:pPr>
        <w:spacing w:after="0" w:line="240" w:lineRule="auto"/>
        <w:rPr>
          <w:rFonts w:ascii="Times New Roman" w:hAnsi="Times New Roman" w:cs="Times New Roman"/>
          <w:sz w:val="8"/>
        </w:rPr>
      </w:pPr>
    </w:p>
    <w:p w14:paraId="574230D3"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2157E725"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444B3DC6"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158DABC6" w14:textId="77777777" w:rsidR="004116B3" w:rsidRPr="003E1483" w:rsidRDefault="004116B3" w:rsidP="004116B3">
      <w:pPr>
        <w:spacing w:after="0" w:line="240" w:lineRule="auto"/>
        <w:rPr>
          <w:rFonts w:ascii="Times New Roman" w:hAnsi="Times New Roman" w:cs="Times New Roman"/>
          <w:sz w:val="8"/>
        </w:rPr>
      </w:pPr>
    </w:p>
    <w:p w14:paraId="77039269"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w:t>
      </w:r>
      <w:r w:rsidRPr="00B03CD7">
        <w:rPr>
          <w:rFonts w:ascii="Times New Roman" w:hAnsi="Times New Roman" w:cs="Times New Roman"/>
          <w:u w:val="single"/>
        </w:rPr>
        <w:t>decreases</w:t>
      </w:r>
      <w:r>
        <w:rPr>
          <w:rFonts w:ascii="Times New Roman" w:hAnsi="Times New Roman" w:cs="Times New Roman"/>
        </w:rPr>
        <w:t xml:space="preserve"> my willingness to ask questions in class.</w:t>
      </w:r>
    </w:p>
    <w:p w14:paraId="5F14AAEC" w14:textId="77777777" w:rsidR="004116B3" w:rsidRPr="003E1483" w:rsidRDefault="004116B3" w:rsidP="004116B3">
      <w:pPr>
        <w:spacing w:after="0" w:line="240" w:lineRule="auto"/>
        <w:rPr>
          <w:rFonts w:ascii="Times New Roman" w:hAnsi="Times New Roman" w:cs="Times New Roman"/>
          <w:sz w:val="8"/>
        </w:rPr>
      </w:pPr>
    </w:p>
    <w:p w14:paraId="36EE056A"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645279A4"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4B116304"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75107381" w14:textId="77777777" w:rsidR="004116B3" w:rsidRPr="003E1483" w:rsidRDefault="004116B3" w:rsidP="004116B3">
      <w:pPr>
        <w:spacing w:after="0" w:line="240" w:lineRule="auto"/>
        <w:rPr>
          <w:rFonts w:ascii="Times New Roman" w:hAnsi="Times New Roman" w:cs="Times New Roman"/>
          <w:sz w:val="8"/>
        </w:rPr>
      </w:pPr>
    </w:p>
    <w:p w14:paraId="132C2104"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w:t>
      </w:r>
      <w:r w:rsidRPr="00B03CD7">
        <w:rPr>
          <w:rFonts w:ascii="Times New Roman" w:hAnsi="Times New Roman" w:cs="Times New Roman"/>
          <w:u w:val="single"/>
        </w:rPr>
        <w:t>increases</w:t>
      </w:r>
      <w:r>
        <w:rPr>
          <w:rFonts w:ascii="Times New Roman" w:hAnsi="Times New Roman" w:cs="Times New Roman"/>
        </w:rPr>
        <w:t xml:space="preserve"> my involvement in class discussions.</w:t>
      </w:r>
    </w:p>
    <w:p w14:paraId="1EFB4164" w14:textId="77777777" w:rsidR="004116B3" w:rsidRPr="003E1483" w:rsidRDefault="004116B3" w:rsidP="004116B3">
      <w:pPr>
        <w:spacing w:after="0" w:line="240" w:lineRule="auto"/>
        <w:rPr>
          <w:rFonts w:ascii="Times New Roman" w:hAnsi="Times New Roman" w:cs="Times New Roman"/>
          <w:sz w:val="8"/>
        </w:rPr>
      </w:pPr>
    </w:p>
    <w:p w14:paraId="28084FE1"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61ED2734"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6205E622"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175A83F1" w14:textId="77777777" w:rsidR="004116B3" w:rsidRPr="003E1483" w:rsidRDefault="004116B3" w:rsidP="004116B3">
      <w:pPr>
        <w:spacing w:after="0" w:line="240" w:lineRule="auto"/>
        <w:rPr>
          <w:rFonts w:ascii="Times New Roman" w:hAnsi="Times New Roman" w:cs="Times New Roman"/>
          <w:sz w:val="8"/>
        </w:rPr>
      </w:pPr>
    </w:p>
    <w:p w14:paraId="06846303" w14:textId="77777777" w:rsidR="004116B3" w:rsidRDefault="004116B3" w:rsidP="004116B3">
      <w:pPr>
        <w:pStyle w:val="ListParagraph"/>
        <w:numPr>
          <w:ilvl w:val="0"/>
          <w:numId w:val="8"/>
        </w:numPr>
        <w:spacing w:after="0" w:line="240" w:lineRule="auto"/>
        <w:ind w:left="0" w:firstLine="0"/>
        <w:rPr>
          <w:rFonts w:ascii="Times New Roman" w:hAnsi="Times New Roman" w:cs="Times New Roman"/>
        </w:rPr>
      </w:pP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w:t>
      </w:r>
      <w:r w:rsidRPr="00B03CD7">
        <w:rPr>
          <w:rFonts w:ascii="Times New Roman" w:hAnsi="Times New Roman" w:cs="Times New Roman"/>
          <w:u w:val="single"/>
        </w:rPr>
        <w:t>increased</w:t>
      </w:r>
      <w:r>
        <w:rPr>
          <w:rFonts w:ascii="Times New Roman" w:hAnsi="Times New Roman" w:cs="Times New Roman"/>
        </w:rPr>
        <w:t xml:space="preserve"> my interest in topics in this class.</w:t>
      </w:r>
    </w:p>
    <w:p w14:paraId="1FD70EE2" w14:textId="77777777" w:rsidR="004116B3" w:rsidRPr="003E1483" w:rsidRDefault="004116B3" w:rsidP="004116B3">
      <w:pPr>
        <w:spacing w:after="0" w:line="240" w:lineRule="auto"/>
        <w:rPr>
          <w:rFonts w:ascii="Times New Roman" w:hAnsi="Times New Roman" w:cs="Times New Roman"/>
          <w:sz w:val="8"/>
        </w:rPr>
      </w:pPr>
    </w:p>
    <w:p w14:paraId="1862AEB3" w14:textId="77777777" w:rsidR="004116B3" w:rsidRPr="00B03CD7" w:rsidRDefault="004116B3" w:rsidP="004116B3">
      <w:pPr>
        <w:spacing w:after="0" w:line="240" w:lineRule="auto"/>
        <w:rPr>
          <w:rFonts w:ascii="Times New Roman" w:hAnsi="Times New Roman" w:cs="Times New Roman"/>
          <w:sz w:val="18"/>
        </w:rPr>
      </w:pPr>
      <w:r w:rsidRPr="00B03CD7">
        <w:rPr>
          <w:rFonts w:ascii="Times New Roman" w:hAnsi="Times New Roman" w:cs="Times New Roman"/>
          <w:sz w:val="18"/>
        </w:rPr>
        <w:t xml:space="preserve">                   </w:t>
      </w:r>
      <w:proofErr w:type="gramStart"/>
      <w:r w:rsidRPr="00B03CD7">
        <w:rPr>
          <w:rFonts w:ascii="Times New Roman" w:hAnsi="Times New Roman" w:cs="Times New Roman"/>
          <w:sz w:val="18"/>
        </w:rPr>
        <w:t>1… .</w:t>
      </w:r>
      <w:proofErr w:type="gramEnd"/>
      <w:r w:rsidRPr="00B03CD7">
        <w:rPr>
          <w:rFonts w:ascii="Times New Roman" w:hAnsi="Times New Roman" w:cs="Times New Roman"/>
          <w:sz w:val="18"/>
        </w:rPr>
        <w:t>…………..2……………..3….………..….4…………….5</w:t>
      </w:r>
    </w:p>
    <w:p w14:paraId="1CD4BE27"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Pr>
          <w:rFonts w:ascii="Times New Roman" w:hAnsi="Times New Roman" w:cs="Times New Roman"/>
          <w:sz w:val="18"/>
        </w:rPr>
        <w:t>strongly</w:t>
      </w:r>
      <w:proofErr w:type="gramEnd"/>
      <w:r>
        <w:rPr>
          <w:rFonts w:ascii="Times New Roman" w:hAnsi="Times New Roman" w:cs="Times New Roman"/>
          <w:sz w:val="18"/>
        </w:rPr>
        <w:t xml:space="preserve">              </w:t>
      </w:r>
      <w:r w:rsidRPr="00B03CD7">
        <w:rPr>
          <w:rFonts w:ascii="Times New Roman" w:hAnsi="Times New Roman" w:cs="Times New Roman"/>
          <w:sz w:val="18"/>
        </w:rPr>
        <w:t>slightly</w:t>
      </w:r>
      <w:r w:rsidRPr="00B03CD7">
        <w:rPr>
          <w:rFonts w:ascii="Times New Roman" w:hAnsi="Times New Roman" w:cs="Times New Roman"/>
          <w:sz w:val="18"/>
        </w:rPr>
        <w:tab/>
      </w:r>
      <w:r>
        <w:rPr>
          <w:rFonts w:ascii="Times New Roman" w:hAnsi="Times New Roman" w:cs="Times New Roman"/>
          <w:sz w:val="18"/>
        </w:rPr>
        <w:t>neither</w:t>
      </w:r>
      <w:r>
        <w:rPr>
          <w:rFonts w:ascii="Times New Roman" w:hAnsi="Times New Roman" w:cs="Times New Roman"/>
          <w:sz w:val="18"/>
        </w:rPr>
        <w:tab/>
        <w:t xml:space="preserve">          </w:t>
      </w:r>
      <w:r w:rsidRPr="00B03CD7">
        <w:rPr>
          <w:rFonts w:ascii="Times New Roman" w:hAnsi="Times New Roman" w:cs="Times New Roman"/>
          <w:sz w:val="18"/>
        </w:rPr>
        <w:t>slightly</w:t>
      </w:r>
      <w:r w:rsidRPr="00B03CD7">
        <w:rPr>
          <w:rFonts w:ascii="Times New Roman" w:hAnsi="Times New Roman" w:cs="Times New Roman"/>
          <w:sz w:val="18"/>
        </w:rPr>
        <w:tab/>
        <w:t xml:space="preserve"> strongly</w:t>
      </w:r>
    </w:p>
    <w:p w14:paraId="288FAFB1" w14:textId="77777777" w:rsidR="004116B3" w:rsidRPr="00B03CD7" w:rsidRDefault="004116B3" w:rsidP="004116B3">
      <w:pPr>
        <w:spacing w:after="0" w:line="240" w:lineRule="auto"/>
        <w:rPr>
          <w:rFonts w:ascii="Times New Roman" w:hAnsi="Times New Roman" w:cs="Times New Roman"/>
          <w:sz w:val="18"/>
        </w:rPr>
      </w:pPr>
      <w:r>
        <w:rPr>
          <w:rFonts w:ascii="Times New Roman" w:hAnsi="Times New Roman" w:cs="Times New Roman"/>
          <w:sz w:val="18"/>
        </w:rPr>
        <w:t xml:space="preserve">             </w:t>
      </w:r>
      <w:proofErr w:type="gramStart"/>
      <w:r w:rsidRPr="00B03CD7">
        <w:rPr>
          <w:rFonts w:ascii="Times New Roman" w:hAnsi="Times New Roman" w:cs="Times New Roman"/>
          <w:sz w:val="18"/>
        </w:rPr>
        <w:t>disagree</w:t>
      </w:r>
      <w:proofErr w:type="gramEnd"/>
      <w:r w:rsidRPr="00B03CD7">
        <w:rPr>
          <w:rFonts w:ascii="Times New Roman" w:hAnsi="Times New Roman" w:cs="Times New Roman"/>
          <w:sz w:val="18"/>
        </w:rPr>
        <w:tab/>
      </w:r>
      <w:r>
        <w:rPr>
          <w:rFonts w:ascii="Times New Roman" w:hAnsi="Times New Roman" w:cs="Times New Roman"/>
          <w:sz w:val="18"/>
        </w:rPr>
        <w:t xml:space="preserve">        </w:t>
      </w:r>
      <w:proofErr w:type="spellStart"/>
      <w:r>
        <w:rPr>
          <w:rFonts w:ascii="Times New Roman" w:hAnsi="Times New Roman" w:cs="Times New Roman"/>
          <w:sz w:val="18"/>
        </w:rPr>
        <w:t>disagree</w:t>
      </w:r>
      <w:proofErr w:type="spellEnd"/>
      <w:r>
        <w:rPr>
          <w:rFonts w:ascii="Times New Roman" w:hAnsi="Times New Roman" w:cs="Times New Roman"/>
          <w:sz w:val="18"/>
        </w:rPr>
        <w:t xml:space="preserve">       agree/disagree        a</w:t>
      </w:r>
      <w:r w:rsidRPr="00B03CD7">
        <w:rPr>
          <w:rFonts w:ascii="Times New Roman" w:hAnsi="Times New Roman" w:cs="Times New Roman"/>
          <w:sz w:val="18"/>
        </w:rPr>
        <w:t>gree</w:t>
      </w:r>
      <w:r w:rsidRPr="00B03CD7">
        <w:rPr>
          <w:rFonts w:ascii="Times New Roman" w:hAnsi="Times New Roman" w:cs="Times New Roman"/>
          <w:sz w:val="18"/>
        </w:rPr>
        <w:tab/>
        <w:t xml:space="preserve">   </w:t>
      </w:r>
      <w:proofErr w:type="spellStart"/>
      <w:r w:rsidRPr="00B03CD7">
        <w:rPr>
          <w:rFonts w:ascii="Times New Roman" w:hAnsi="Times New Roman" w:cs="Times New Roman"/>
          <w:sz w:val="18"/>
        </w:rPr>
        <w:t>agree</w:t>
      </w:r>
      <w:proofErr w:type="spellEnd"/>
    </w:p>
    <w:p w14:paraId="4C7B9695" w14:textId="77777777" w:rsidR="004116B3" w:rsidRPr="003E1483" w:rsidRDefault="004116B3" w:rsidP="004116B3">
      <w:pPr>
        <w:spacing w:after="0" w:line="240" w:lineRule="auto"/>
        <w:rPr>
          <w:rFonts w:ascii="Times New Roman" w:hAnsi="Times New Roman" w:cs="Times New Roman"/>
          <w:sz w:val="8"/>
        </w:rPr>
      </w:pPr>
    </w:p>
    <w:p w14:paraId="3C4C9D22" w14:textId="77777777" w:rsidR="004116B3" w:rsidRPr="003E1483" w:rsidRDefault="004116B3" w:rsidP="004116B3">
      <w:pPr>
        <w:pStyle w:val="ListParagraph"/>
        <w:numPr>
          <w:ilvl w:val="0"/>
          <w:numId w:val="8"/>
        </w:numPr>
        <w:spacing w:after="0" w:line="240" w:lineRule="auto"/>
        <w:ind w:left="0" w:firstLine="0"/>
        <w:rPr>
          <w:rFonts w:ascii="Times New Roman" w:hAnsi="Times New Roman" w:cs="Times New Roman"/>
        </w:rPr>
      </w:pPr>
      <w:r>
        <w:rPr>
          <w:rFonts w:ascii="Times New Roman" w:hAnsi="Times New Roman" w:cs="Times New Roman"/>
        </w:rPr>
        <w:t xml:space="preserve">Please use the following questions to provide any other feedback you feel is relevant to the use of </w:t>
      </w: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relative to other online homework resources or traditional courses without online resources.</w:t>
      </w:r>
    </w:p>
    <w:p w14:paraId="6234F45F" w14:textId="77777777" w:rsidR="004116B3" w:rsidRDefault="004116B3" w:rsidP="004116B3">
      <w:pPr>
        <w:pStyle w:val="ListParagraph"/>
        <w:numPr>
          <w:ilvl w:val="2"/>
          <w:numId w:val="7"/>
        </w:numPr>
        <w:spacing w:after="0" w:line="240" w:lineRule="auto"/>
        <w:ind w:left="0" w:firstLine="0"/>
        <w:rPr>
          <w:rFonts w:ascii="Times New Roman" w:hAnsi="Times New Roman" w:cs="Times New Roman"/>
        </w:rPr>
      </w:pPr>
      <w:r>
        <w:rPr>
          <w:rFonts w:ascii="Times New Roman" w:hAnsi="Times New Roman" w:cs="Times New Roman"/>
        </w:rPr>
        <w:t xml:space="preserve">The greatest </w:t>
      </w:r>
      <w:r w:rsidRPr="00B03CD7">
        <w:rPr>
          <w:rFonts w:ascii="Times New Roman" w:hAnsi="Times New Roman" w:cs="Times New Roman"/>
          <w:u w:val="single"/>
        </w:rPr>
        <w:t>benefit</w:t>
      </w:r>
      <w:r>
        <w:rPr>
          <w:rFonts w:ascii="Times New Roman" w:hAnsi="Times New Roman" w:cs="Times New Roman"/>
        </w:rPr>
        <w:t xml:space="preserve">(s) of </w:t>
      </w: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is:</w:t>
      </w:r>
    </w:p>
    <w:p w14:paraId="248FC43E" w14:textId="77777777" w:rsidR="004116B3" w:rsidRDefault="004116B3" w:rsidP="004116B3">
      <w:pPr>
        <w:spacing w:after="0" w:line="240" w:lineRule="auto"/>
        <w:rPr>
          <w:rFonts w:ascii="Times New Roman" w:hAnsi="Times New Roman" w:cs="Times New Roman"/>
        </w:rPr>
      </w:pPr>
    </w:p>
    <w:p w14:paraId="03D43332" w14:textId="77777777" w:rsidR="004116B3" w:rsidRDefault="004116B3" w:rsidP="004116B3">
      <w:pPr>
        <w:pStyle w:val="ListParagraph"/>
        <w:numPr>
          <w:ilvl w:val="2"/>
          <w:numId w:val="7"/>
        </w:numPr>
        <w:spacing w:after="0" w:line="240" w:lineRule="auto"/>
        <w:ind w:left="0" w:firstLine="0"/>
        <w:rPr>
          <w:rFonts w:ascii="Times New Roman" w:hAnsi="Times New Roman" w:cs="Times New Roman"/>
        </w:rPr>
      </w:pPr>
      <w:r>
        <w:rPr>
          <w:rFonts w:ascii="Times New Roman" w:hAnsi="Times New Roman" w:cs="Times New Roman"/>
        </w:rPr>
        <w:t xml:space="preserve">The greatest </w:t>
      </w:r>
      <w:r w:rsidRPr="00B03CD7">
        <w:rPr>
          <w:rFonts w:ascii="Times New Roman" w:hAnsi="Times New Roman" w:cs="Times New Roman"/>
          <w:u w:val="single"/>
        </w:rPr>
        <w:t>disadvantage</w:t>
      </w:r>
      <w:r>
        <w:rPr>
          <w:rFonts w:ascii="Times New Roman" w:hAnsi="Times New Roman" w:cs="Times New Roman"/>
        </w:rPr>
        <w:t xml:space="preserve">(s) of </w:t>
      </w:r>
      <w:proofErr w:type="spellStart"/>
      <w:r>
        <w:rPr>
          <w:rFonts w:ascii="Times New Roman" w:hAnsi="Times New Roman" w:cs="Times New Roman"/>
        </w:rPr>
        <w:t>learnsmart</w:t>
      </w:r>
      <w:proofErr w:type="spellEnd"/>
      <w:r>
        <w:rPr>
          <w:rFonts w:ascii="Times New Roman" w:hAnsi="Times New Roman" w:cs="Times New Roman"/>
        </w:rPr>
        <w:t>/</w:t>
      </w:r>
      <w:proofErr w:type="spellStart"/>
      <w:r>
        <w:rPr>
          <w:rFonts w:ascii="Times New Roman" w:hAnsi="Times New Roman" w:cs="Times New Roman"/>
        </w:rPr>
        <w:t>smartbook</w:t>
      </w:r>
      <w:proofErr w:type="spellEnd"/>
      <w:r>
        <w:rPr>
          <w:rFonts w:ascii="Times New Roman" w:hAnsi="Times New Roman" w:cs="Times New Roman"/>
        </w:rPr>
        <w:t xml:space="preserve"> is:</w:t>
      </w:r>
    </w:p>
    <w:p w14:paraId="7EBCC42D" w14:textId="77777777" w:rsidR="004116B3" w:rsidRPr="00AF6822" w:rsidRDefault="004116B3" w:rsidP="004116B3">
      <w:pPr>
        <w:spacing w:before="100" w:beforeAutospacing="1" w:after="100" w:afterAutospacing="1" w:line="240" w:lineRule="auto"/>
        <w:rPr>
          <w:rFonts w:ascii="Times New Roman" w:hAnsi="Times New Roman" w:cs="Times New Roman"/>
        </w:rPr>
      </w:pPr>
    </w:p>
    <w:p w14:paraId="2ABEE956" w14:textId="77777777" w:rsidR="004116B3" w:rsidRPr="00137F44" w:rsidRDefault="004116B3" w:rsidP="004116B3">
      <w:pPr>
        <w:rPr>
          <w:rFonts w:ascii="Times New Roman" w:hAnsi="Times New Roman" w:cs="Times New Roman"/>
        </w:rPr>
      </w:pPr>
    </w:p>
    <w:p w14:paraId="0C3A266B" w14:textId="568B03FD" w:rsidR="00E75FBC" w:rsidRDefault="00E75FBC">
      <w:pPr>
        <w:rPr>
          <w:rFonts w:ascii="Times New Roman" w:hAnsi="Times New Roman" w:cs="Times New Roman"/>
          <w:sz w:val="24"/>
          <w:szCs w:val="24"/>
        </w:rPr>
      </w:pPr>
      <w:r>
        <w:rPr>
          <w:rFonts w:ascii="Times New Roman" w:hAnsi="Times New Roman" w:cs="Times New Roman"/>
          <w:sz w:val="24"/>
          <w:szCs w:val="24"/>
        </w:rPr>
        <w:br w:type="page"/>
      </w:r>
    </w:p>
    <w:p w14:paraId="467777D0" w14:textId="4EF365A7" w:rsidR="00E75FBC" w:rsidRDefault="00E75FBC" w:rsidP="00E75FBC">
      <w:pPr>
        <w:keepNext/>
        <w:autoSpaceDE w:val="0"/>
        <w:autoSpaceDN w:val="0"/>
        <w:adjustRightInd w:val="0"/>
        <w:spacing w:after="0" w:line="480" w:lineRule="auto"/>
        <w:ind w:firstLine="720"/>
        <w:jc w:val="center"/>
        <w:rPr>
          <w:rFonts w:ascii="Times New Roman" w:hAnsi="Times New Roman" w:cs="Times New Roman"/>
          <w:b/>
          <w:sz w:val="24"/>
          <w:szCs w:val="24"/>
        </w:rPr>
      </w:pPr>
      <w:r w:rsidRPr="00D44435">
        <w:rPr>
          <w:rFonts w:ascii="Times New Roman" w:hAnsi="Times New Roman" w:cs="Times New Roman"/>
          <w:b/>
          <w:sz w:val="24"/>
          <w:szCs w:val="24"/>
        </w:rPr>
        <w:lastRenderedPageBreak/>
        <w:t>Figure 1: Engagement as a Mediating Variable</w:t>
      </w:r>
    </w:p>
    <w:p w14:paraId="4E8CD2C1" w14:textId="6A8F8956" w:rsidR="00B60A29" w:rsidRPr="00D44435" w:rsidRDefault="00B60A29" w:rsidP="00E75FBC">
      <w:pPr>
        <w:keepNext/>
        <w:autoSpaceDE w:val="0"/>
        <w:autoSpaceDN w:val="0"/>
        <w:adjustRightInd w:val="0"/>
        <w:spacing w:after="0" w:line="480" w:lineRule="auto"/>
        <w:ind w:firstLine="720"/>
        <w:jc w:val="center"/>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0081B0B5" wp14:editId="30811A2D">
            <wp:simplePos x="0" y="0"/>
            <wp:positionH relativeFrom="column">
              <wp:posOffset>2038350</wp:posOffset>
            </wp:positionH>
            <wp:positionV relativeFrom="paragraph">
              <wp:posOffset>310515</wp:posOffset>
            </wp:positionV>
            <wp:extent cx="1219200" cy="866775"/>
            <wp:effectExtent l="0" t="0" r="0" b="9525"/>
            <wp:wrapNone/>
            <wp:docPr id="6" name="Picture 6" descr="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gag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8667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2336" behindDoc="0" locked="0" layoutInCell="1" allowOverlap="1" wp14:anchorId="50584E0C" wp14:editId="6E7F828E">
            <wp:simplePos x="0" y="0"/>
            <wp:positionH relativeFrom="column">
              <wp:posOffset>4127500</wp:posOffset>
            </wp:positionH>
            <wp:positionV relativeFrom="paragraph">
              <wp:posOffset>271780</wp:posOffset>
            </wp:positionV>
            <wp:extent cx="1285875" cy="904875"/>
            <wp:effectExtent l="0" t="0" r="9525" b="9525"/>
            <wp:wrapNone/>
            <wp:docPr id="8" name="Picture 8" descr="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forma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875" cy="904875"/>
                    </a:xfrm>
                    <a:prstGeom prst="rect">
                      <a:avLst/>
                    </a:prstGeom>
                    <a:noFill/>
                  </pic:spPr>
                </pic:pic>
              </a:graphicData>
            </a:graphic>
            <wp14:sizeRelH relativeFrom="page">
              <wp14:pctWidth>0</wp14:pctWidth>
            </wp14:sizeRelH>
            <wp14:sizeRelV relativeFrom="page">
              <wp14:pctHeight>0</wp14:pctHeight>
            </wp14:sizeRelV>
          </wp:anchor>
        </w:drawing>
      </w:r>
    </w:p>
    <w:p w14:paraId="703C354F" w14:textId="3D1EB715" w:rsidR="00E75FBC" w:rsidRPr="00D44435" w:rsidRDefault="003C520F" w:rsidP="00E75FBC">
      <w:pPr>
        <w:keepNext/>
        <w:autoSpaceDE w:val="0"/>
        <w:autoSpaceDN w:val="0"/>
        <w:adjustRightInd w:val="0"/>
        <w:spacing w:after="0" w:line="240" w:lineRule="auto"/>
        <w:ind w:firstLine="7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7F496C3A" wp14:editId="2153234B">
            <wp:simplePos x="0" y="0"/>
            <wp:positionH relativeFrom="column">
              <wp:posOffset>1676400</wp:posOffset>
            </wp:positionH>
            <wp:positionV relativeFrom="paragraph">
              <wp:posOffset>48997</wp:posOffset>
            </wp:positionV>
            <wp:extent cx="283464" cy="256032"/>
            <wp:effectExtent l="0" t="0" r="254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ross 10"/>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464" cy="256032"/>
                    </a:xfrm>
                    <a:prstGeom prst="rect">
                      <a:avLst/>
                    </a:prstGeom>
                    <a:noFill/>
                  </pic:spPr>
                </pic:pic>
              </a:graphicData>
            </a:graphic>
            <wp14:sizeRelH relativeFrom="margin">
              <wp14:pctWidth>0</wp14:pctWidth>
            </wp14:sizeRelH>
            <wp14:sizeRelV relativeFrom="margin">
              <wp14:pctHeight>0</wp14:pctHeight>
            </wp14:sizeRelV>
          </wp:anchor>
        </w:drawing>
      </w:r>
      <w:r w:rsidR="006A5356">
        <w:rPr>
          <w:rFonts w:ascii="Times New Roman" w:hAnsi="Times New Roman" w:cs="Times New Roman"/>
          <w:noProof/>
          <w:sz w:val="24"/>
          <w:szCs w:val="24"/>
        </w:rPr>
        <w:drawing>
          <wp:anchor distT="0" distB="0" distL="114300" distR="114300" simplePos="0" relativeHeight="251669504" behindDoc="0" locked="0" layoutInCell="1" allowOverlap="1" wp14:anchorId="2235F6FC" wp14:editId="4B7E7BF4">
            <wp:simplePos x="0" y="0"/>
            <wp:positionH relativeFrom="column">
              <wp:posOffset>3771900</wp:posOffset>
            </wp:positionH>
            <wp:positionV relativeFrom="paragraph">
              <wp:posOffset>49530</wp:posOffset>
            </wp:positionV>
            <wp:extent cx="283464" cy="256032"/>
            <wp:effectExtent l="0" t="0" r="2540" b="0"/>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ross 10"/>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464" cy="256032"/>
                    </a:xfrm>
                    <a:prstGeom prst="rect">
                      <a:avLst/>
                    </a:prstGeom>
                    <a:noFill/>
                  </pic:spPr>
                </pic:pic>
              </a:graphicData>
            </a:graphic>
            <wp14:sizeRelH relativeFrom="margin">
              <wp14:pctWidth>0</wp14:pctWidth>
            </wp14:sizeRelH>
            <wp14:sizeRelV relativeFrom="margin">
              <wp14:pctHeight>0</wp14:pctHeight>
            </wp14:sizeRelV>
          </wp:anchor>
        </w:drawing>
      </w:r>
      <w:r w:rsidR="00B60A29" w:rsidRPr="00B60A29">
        <w:rPr>
          <w:rFonts w:ascii="Times New Roman" w:hAnsi="Times New Roman" w:cs="Times New Roman"/>
          <w:sz w:val="24"/>
          <w:szCs w:val="24"/>
        </w:rPr>
        <w:t xml:space="preserve"> </w:t>
      </w:r>
      <w:r w:rsidR="00B60A29">
        <w:rPr>
          <w:rFonts w:ascii="Times New Roman" w:hAnsi="Times New Roman" w:cs="Times New Roman"/>
          <w:noProof/>
          <w:sz w:val="24"/>
          <w:szCs w:val="24"/>
        </w:rPr>
        <w:drawing>
          <wp:anchor distT="0" distB="0" distL="114300" distR="114300" simplePos="0" relativeHeight="251671552" behindDoc="0" locked="0" layoutInCell="1" allowOverlap="1" wp14:anchorId="23C5F12C" wp14:editId="0D49317E">
            <wp:simplePos x="0" y="0"/>
            <wp:positionH relativeFrom="column">
              <wp:posOffset>0</wp:posOffset>
            </wp:positionH>
            <wp:positionV relativeFrom="paragraph">
              <wp:posOffset>-635</wp:posOffset>
            </wp:positionV>
            <wp:extent cx="1181100" cy="828675"/>
            <wp:effectExtent l="0" t="0" r="0" b="9525"/>
            <wp:wrapNone/>
            <wp:docPr id="14" name="Picture 14" descr="&#10;Preparation&#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Preparation&#10;&#10;&#10;&#10;&#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828675"/>
                    </a:xfrm>
                    <a:prstGeom prst="rect">
                      <a:avLst/>
                    </a:prstGeom>
                    <a:noFill/>
                  </pic:spPr>
                </pic:pic>
              </a:graphicData>
            </a:graphic>
            <wp14:sizeRelH relativeFrom="page">
              <wp14:pctWidth>0</wp14:pctWidth>
            </wp14:sizeRelH>
            <wp14:sizeRelV relativeFrom="page">
              <wp14:pctHeight>0</wp14:pctHeight>
            </wp14:sizeRelV>
          </wp:anchor>
        </w:drawing>
      </w:r>
    </w:p>
    <w:p w14:paraId="1CEB2A9D" w14:textId="15EB4799" w:rsidR="00E75FBC" w:rsidRPr="00D44435" w:rsidRDefault="006A5356" w:rsidP="00E75FB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046F476" wp14:editId="0902530C">
                <wp:simplePos x="0" y="0"/>
                <wp:positionH relativeFrom="column">
                  <wp:posOffset>1181100</wp:posOffset>
                </wp:positionH>
                <wp:positionV relativeFrom="paragraph">
                  <wp:posOffset>223520</wp:posOffset>
                </wp:positionV>
                <wp:extent cx="857250" cy="6350"/>
                <wp:effectExtent l="0" t="57150" r="38100" b="88900"/>
                <wp:wrapNone/>
                <wp:docPr id="11" name="Straight Arrow Connector 11"/>
                <wp:cNvGraphicFramePr/>
                <a:graphic xmlns:a="http://schemas.openxmlformats.org/drawingml/2006/main">
                  <a:graphicData uri="http://schemas.microsoft.com/office/word/2010/wordprocessingShape">
                    <wps:wsp>
                      <wps:cNvCnPr/>
                      <wps:spPr>
                        <a:xfrm>
                          <a:off x="0" y="0"/>
                          <a:ext cx="8572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42049F" id="_x0000_t32" coordsize="21600,21600" o:spt="32" o:oned="t" path="m,l21600,21600e" filled="f">
                <v:path arrowok="t" fillok="f" o:connecttype="none"/>
                <o:lock v:ext="edit" shapetype="t"/>
              </v:shapetype>
              <v:shape id="Straight Arrow Connector 11" o:spid="_x0000_s1026" type="#_x0000_t32" style="position:absolute;margin-left:93pt;margin-top:17.6pt;width:67.5pt;height:.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" strokecolor="#5b9bd5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D2C960F" wp14:editId="44637BC9">
                <wp:simplePos x="0" y="0"/>
                <wp:positionH relativeFrom="column">
                  <wp:posOffset>3257550</wp:posOffset>
                </wp:positionH>
                <wp:positionV relativeFrom="paragraph">
                  <wp:posOffset>185420</wp:posOffset>
                </wp:positionV>
                <wp:extent cx="869950" cy="6350"/>
                <wp:effectExtent l="0" t="76200" r="25400" b="88900"/>
                <wp:wrapNone/>
                <wp:docPr id="10" name="Straight Arrow Connector 10"/>
                <wp:cNvGraphicFramePr/>
                <a:graphic xmlns:a="http://schemas.openxmlformats.org/drawingml/2006/main">
                  <a:graphicData uri="http://schemas.microsoft.com/office/word/2010/wordprocessingShape">
                    <wps:wsp>
                      <wps:cNvCnPr/>
                      <wps:spPr>
                        <a:xfrm flipV="1">
                          <a:off x="0" y="0"/>
                          <a:ext cx="8699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CF867C" id="Straight Arrow Connector 10" o:spid="_x0000_s1026" type="#_x0000_t32" style="position:absolute;margin-left:256.5pt;margin-top:14.6pt;width:68.5pt;height:.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" strokecolor="#5b9bd5 [3204]" strokeweight=".5pt">
                <v:stroke endarrow="block" joinstyle="miter"/>
              </v:shape>
            </w:pict>
          </mc:Fallback>
        </mc:AlternateContent>
      </w:r>
    </w:p>
    <w:p w14:paraId="04CE9A30" w14:textId="19F4987D" w:rsidR="00E75FBC" w:rsidRDefault="00E75FBC" w:rsidP="00E75FBC">
      <w:pPr>
        <w:autoSpaceDE w:val="0"/>
        <w:autoSpaceDN w:val="0"/>
        <w:adjustRightInd w:val="0"/>
        <w:spacing w:after="0" w:line="480" w:lineRule="auto"/>
        <w:rPr>
          <w:rFonts w:ascii="Times New Roman" w:hAnsi="Times New Roman" w:cs="Times New Roman"/>
          <w:sz w:val="24"/>
          <w:szCs w:val="24"/>
        </w:rPr>
      </w:pPr>
    </w:p>
    <w:p w14:paraId="0C16E9B3" w14:textId="038F5072" w:rsidR="00BE17FE" w:rsidRPr="00D44435" w:rsidRDefault="00BE17FE" w:rsidP="00E75FBC">
      <w:pPr>
        <w:autoSpaceDE w:val="0"/>
        <w:autoSpaceDN w:val="0"/>
        <w:adjustRightInd w:val="0"/>
        <w:spacing w:after="0" w:line="480" w:lineRule="auto"/>
        <w:rPr>
          <w:rFonts w:ascii="Times New Roman" w:hAnsi="Times New Roman" w:cs="Times New Roman"/>
          <w:sz w:val="24"/>
          <w:szCs w:val="24"/>
        </w:rPr>
      </w:pPr>
    </w:p>
    <w:p w14:paraId="5E26799D" w14:textId="77777777" w:rsidR="00E75FBC" w:rsidRPr="00D44435" w:rsidRDefault="00E75FBC" w:rsidP="00E75FBC">
      <w:pPr>
        <w:spacing w:after="0" w:line="480" w:lineRule="auto"/>
        <w:ind w:firstLine="720"/>
        <w:jc w:val="center"/>
        <w:rPr>
          <w:rFonts w:ascii="Times New Roman" w:hAnsi="Times New Roman" w:cs="Times New Roman"/>
          <w:b/>
          <w:sz w:val="24"/>
          <w:szCs w:val="24"/>
        </w:rPr>
      </w:pPr>
      <w:r w:rsidRPr="00D44435">
        <w:rPr>
          <w:rFonts w:ascii="Times New Roman" w:hAnsi="Times New Roman" w:cs="Times New Roman"/>
          <w:b/>
          <w:sz w:val="24"/>
          <w:szCs w:val="24"/>
        </w:rPr>
        <w:t>Figure 2: SPSS Model Estimation</w:t>
      </w:r>
    </w:p>
    <w:p w14:paraId="0514532E" w14:textId="77777777" w:rsidR="00E75FBC" w:rsidRPr="00D44435" w:rsidRDefault="00E75FBC" w:rsidP="00E75FBC">
      <w:pPr>
        <w:spacing w:after="0" w:line="480" w:lineRule="auto"/>
        <w:ind w:firstLine="720"/>
        <w:jc w:val="center"/>
        <w:rPr>
          <w:rFonts w:ascii="Times New Roman" w:hAnsi="Times New Roman" w:cs="Times New Roman"/>
          <w:b/>
          <w:sz w:val="24"/>
          <w:szCs w:val="24"/>
        </w:rPr>
      </w:pPr>
    </w:p>
    <w:p w14:paraId="77C7C8B3" w14:textId="77777777" w:rsidR="00E75FBC" w:rsidRPr="00D44435" w:rsidRDefault="00E75FBC" w:rsidP="00E75FBC">
      <w:pPr>
        <w:spacing w:after="0" w:line="480" w:lineRule="auto"/>
        <w:ind w:firstLine="720"/>
        <w:jc w:val="center"/>
        <w:rPr>
          <w:rFonts w:ascii="Times New Roman" w:hAnsi="Times New Roman" w:cs="Times New Roman"/>
          <w:sz w:val="24"/>
          <w:szCs w:val="24"/>
        </w:rPr>
      </w:pPr>
      <w:r w:rsidRPr="00D44435">
        <w:rPr>
          <w:rFonts w:ascii="Times New Roman" w:hAnsi="Times New Roman" w:cs="Times New Roman"/>
          <w:noProof/>
          <w:sz w:val="24"/>
          <w:szCs w:val="24"/>
        </w:rPr>
        <w:drawing>
          <wp:inline distT="0" distB="0" distL="0" distR="0" wp14:anchorId="238EA1C1" wp14:editId="31E02129">
            <wp:extent cx="2952750" cy="2362200"/>
            <wp:effectExtent l="0" t="0" r="0" b="0"/>
            <wp:docPr id="4" name="Picture 4" descr="C:\Users\william.wilcox\Downloads\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liam.wilcox\Downloads\Figure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8906" cy="2367125"/>
                    </a:xfrm>
                    <a:prstGeom prst="rect">
                      <a:avLst/>
                    </a:prstGeom>
                    <a:noFill/>
                    <a:ln>
                      <a:noFill/>
                    </a:ln>
                  </pic:spPr>
                </pic:pic>
              </a:graphicData>
            </a:graphic>
          </wp:inline>
        </w:drawing>
      </w:r>
    </w:p>
    <w:p w14:paraId="466B75AF" w14:textId="77777777" w:rsidR="00E75FBC" w:rsidRPr="00D44435" w:rsidRDefault="00E75FBC" w:rsidP="00E75FBC">
      <w:pPr>
        <w:spacing w:after="0" w:line="480" w:lineRule="auto"/>
        <w:ind w:firstLine="720"/>
        <w:rPr>
          <w:rFonts w:ascii="Times New Roman" w:hAnsi="Times New Roman" w:cs="Times New Roman"/>
          <w:b/>
          <w:sz w:val="24"/>
          <w:szCs w:val="24"/>
        </w:rPr>
      </w:pPr>
    </w:p>
    <w:p w14:paraId="2B011C74" w14:textId="77777777" w:rsidR="00BE17FE" w:rsidRDefault="00BE17FE">
      <w:pPr>
        <w:rPr>
          <w:rFonts w:ascii="Times New Roman" w:hAnsi="Times New Roman" w:cs="Times New Roman"/>
          <w:b/>
          <w:sz w:val="24"/>
          <w:szCs w:val="24"/>
        </w:rPr>
      </w:pPr>
      <w:r>
        <w:rPr>
          <w:rFonts w:ascii="Times New Roman" w:hAnsi="Times New Roman" w:cs="Times New Roman"/>
          <w:b/>
          <w:sz w:val="24"/>
          <w:szCs w:val="24"/>
        </w:rPr>
        <w:br w:type="page"/>
      </w:r>
    </w:p>
    <w:p w14:paraId="77CBC01F" w14:textId="0E4C951C" w:rsidR="00E75FBC" w:rsidRPr="00D44435" w:rsidRDefault="00E75FBC" w:rsidP="00E75FBC">
      <w:pPr>
        <w:spacing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lastRenderedPageBreak/>
        <w:t xml:space="preserve">Table 1: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helps me </w:t>
      </w:r>
      <w:r w:rsidRPr="00D44435">
        <w:rPr>
          <w:rFonts w:ascii="Times New Roman" w:hAnsi="Times New Roman" w:cs="Times New Roman"/>
          <w:b/>
          <w:sz w:val="24"/>
          <w:szCs w:val="24"/>
          <w:u w:val="single"/>
        </w:rPr>
        <w:t>prepare better</w:t>
      </w:r>
      <w:r w:rsidRPr="00D44435">
        <w:rPr>
          <w:rFonts w:ascii="Times New Roman" w:hAnsi="Times New Roman" w:cs="Times New Roman"/>
          <w:b/>
          <w:sz w:val="24"/>
          <w:szCs w:val="24"/>
        </w:rPr>
        <w:t xml:space="preserve"> for and get more out of class. </w:t>
      </w:r>
    </w:p>
    <w:tbl>
      <w:tblPr>
        <w:tblStyle w:val="TableGrid"/>
        <w:tblW w:w="0" w:type="auto"/>
        <w:tblLook w:val="04A0" w:firstRow="1" w:lastRow="0" w:firstColumn="1" w:lastColumn="0" w:noHBand="0" w:noVBand="1"/>
      </w:tblPr>
      <w:tblGrid>
        <w:gridCol w:w="1860"/>
        <w:gridCol w:w="1872"/>
        <w:gridCol w:w="1875"/>
        <w:gridCol w:w="1873"/>
        <w:gridCol w:w="1870"/>
      </w:tblGrid>
      <w:tr w:rsidR="00E75FBC" w:rsidRPr="00D44435" w14:paraId="659893CC" w14:textId="77777777" w:rsidTr="00E75FBC">
        <w:tc>
          <w:tcPr>
            <w:tcW w:w="1915" w:type="dxa"/>
          </w:tcPr>
          <w:p w14:paraId="5E966876" w14:textId="77777777" w:rsidR="00E75FBC" w:rsidRPr="00D44435" w:rsidRDefault="00E75FBC" w:rsidP="00E75FBC">
            <w:pPr>
              <w:rPr>
                <w:rFonts w:ascii="Times New Roman" w:hAnsi="Times New Roman" w:cs="Times New Roman"/>
                <w:sz w:val="24"/>
                <w:szCs w:val="24"/>
              </w:rPr>
            </w:pPr>
          </w:p>
        </w:tc>
        <w:tc>
          <w:tcPr>
            <w:tcW w:w="1915" w:type="dxa"/>
          </w:tcPr>
          <w:p w14:paraId="4B3252C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A students</w:t>
            </w:r>
          </w:p>
        </w:tc>
        <w:tc>
          <w:tcPr>
            <w:tcW w:w="1916" w:type="dxa"/>
          </w:tcPr>
          <w:p w14:paraId="649F7DC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 Students</w:t>
            </w:r>
          </w:p>
        </w:tc>
        <w:tc>
          <w:tcPr>
            <w:tcW w:w="1916" w:type="dxa"/>
          </w:tcPr>
          <w:p w14:paraId="55AA20E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C students</w:t>
            </w:r>
          </w:p>
        </w:tc>
        <w:tc>
          <w:tcPr>
            <w:tcW w:w="1916" w:type="dxa"/>
          </w:tcPr>
          <w:p w14:paraId="7ABDFCC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 xml:space="preserve">Overall </w:t>
            </w:r>
          </w:p>
        </w:tc>
      </w:tr>
      <w:tr w:rsidR="00E75FBC" w:rsidRPr="00D44435" w14:paraId="575E3327" w14:textId="77777777" w:rsidTr="00E75FBC">
        <w:trPr>
          <w:trHeight w:val="377"/>
        </w:trPr>
        <w:tc>
          <w:tcPr>
            <w:tcW w:w="1915" w:type="dxa"/>
          </w:tcPr>
          <w:p w14:paraId="296AEA0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915" w:type="dxa"/>
          </w:tcPr>
          <w:p w14:paraId="05A0DE1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3.27 (11)</w:t>
            </w:r>
          </w:p>
        </w:tc>
        <w:tc>
          <w:tcPr>
            <w:tcW w:w="1916" w:type="dxa"/>
          </w:tcPr>
          <w:p w14:paraId="0775FAF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4.31 (26)</w:t>
            </w:r>
          </w:p>
        </w:tc>
        <w:tc>
          <w:tcPr>
            <w:tcW w:w="1916" w:type="dxa"/>
          </w:tcPr>
          <w:p w14:paraId="542AB0C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3.67 (3)</w:t>
            </w:r>
          </w:p>
        </w:tc>
        <w:tc>
          <w:tcPr>
            <w:tcW w:w="1916" w:type="dxa"/>
          </w:tcPr>
          <w:p w14:paraId="04CD69B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3.98 (40)</w:t>
            </w:r>
          </w:p>
        </w:tc>
      </w:tr>
      <w:tr w:rsidR="00E75FBC" w:rsidRPr="00D44435" w14:paraId="75ECFF30" w14:textId="77777777" w:rsidTr="00E75FBC">
        <w:tc>
          <w:tcPr>
            <w:tcW w:w="1915" w:type="dxa"/>
          </w:tcPr>
          <w:p w14:paraId="53DD418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915" w:type="dxa"/>
          </w:tcPr>
          <w:p w14:paraId="6A2884A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3.40 (10)</w:t>
            </w:r>
          </w:p>
        </w:tc>
        <w:tc>
          <w:tcPr>
            <w:tcW w:w="1916" w:type="dxa"/>
          </w:tcPr>
          <w:p w14:paraId="2F75F0F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4.08 (25)</w:t>
            </w:r>
          </w:p>
        </w:tc>
        <w:tc>
          <w:tcPr>
            <w:tcW w:w="1916" w:type="dxa"/>
          </w:tcPr>
          <w:p w14:paraId="5AAA9FC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3.67 (3)</w:t>
            </w:r>
          </w:p>
        </w:tc>
        <w:tc>
          <w:tcPr>
            <w:tcW w:w="1916" w:type="dxa"/>
          </w:tcPr>
          <w:p w14:paraId="5EBF8F6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3.87 (38)</w:t>
            </w:r>
          </w:p>
        </w:tc>
      </w:tr>
      <w:tr w:rsidR="00E75FBC" w:rsidRPr="00D44435" w14:paraId="06CEA42E" w14:textId="77777777" w:rsidTr="00E75FBC">
        <w:tc>
          <w:tcPr>
            <w:tcW w:w="1915" w:type="dxa"/>
          </w:tcPr>
          <w:p w14:paraId="2006CB0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915" w:type="dxa"/>
          </w:tcPr>
          <w:p w14:paraId="3FA879E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2.70 (10)</w:t>
            </w:r>
          </w:p>
        </w:tc>
        <w:tc>
          <w:tcPr>
            <w:tcW w:w="1916" w:type="dxa"/>
          </w:tcPr>
          <w:p w14:paraId="3D58838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4.18 (22)</w:t>
            </w:r>
          </w:p>
        </w:tc>
        <w:tc>
          <w:tcPr>
            <w:tcW w:w="1916" w:type="dxa"/>
          </w:tcPr>
          <w:p w14:paraId="07B9D2B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3.50 (4)</w:t>
            </w:r>
          </w:p>
        </w:tc>
        <w:tc>
          <w:tcPr>
            <w:tcW w:w="1916" w:type="dxa"/>
          </w:tcPr>
          <w:p w14:paraId="7ED6858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3.69 (36)</w:t>
            </w:r>
          </w:p>
        </w:tc>
      </w:tr>
    </w:tbl>
    <w:p w14:paraId="407D3B79" w14:textId="77777777" w:rsidR="00E75FBC" w:rsidRPr="00D44435" w:rsidRDefault="00E75FBC" w:rsidP="00E75FBC">
      <w:pPr>
        <w:spacing w:after="0" w:line="480" w:lineRule="auto"/>
        <w:ind w:firstLine="720"/>
        <w:rPr>
          <w:rFonts w:ascii="Times New Roman" w:hAnsi="Times New Roman" w:cs="Times New Roman"/>
          <w:sz w:val="24"/>
          <w:szCs w:val="24"/>
        </w:rPr>
      </w:pPr>
    </w:p>
    <w:p w14:paraId="1F5F64BB" w14:textId="28D24575" w:rsidR="00E75FBC" w:rsidRPr="00D44435" w:rsidRDefault="00E75FBC" w:rsidP="00E75FBC">
      <w:pPr>
        <w:spacing w:after="0" w:line="480" w:lineRule="auto"/>
        <w:jc w:val="both"/>
        <w:rPr>
          <w:rFonts w:ascii="Times New Roman" w:hAnsi="Times New Roman" w:cs="Times New Roman"/>
          <w:b/>
          <w:sz w:val="24"/>
          <w:szCs w:val="24"/>
        </w:rPr>
      </w:pPr>
      <w:r w:rsidRPr="00D44435">
        <w:rPr>
          <w:rFonts w:ascii="Times New Roman" w:hAnsi="Times New Roman" w:cs="Times New Roman"/>
          <w:b/>
          <w:sz w:val="24"/>
          <w:szCs w:val="24"/>
        </w:rPr>
        <w:t xml:space="preserve">Figure </w:t>
      </w:r>
      <w:r w:rsidR="00BE17FE">
        <w:rPr>
          <w:rFonts w:ascii="Times New Roman" w:hAnsi="Times New Roman" w:cs="Times New Roman"/>
          <w:b/>
          <w:sz w:val="24"/>
          <w:szCs w:val="24"/>
        </w:rPr>
        <w:t>3</w:t>
      </w:r>
      <w:r w:rsidRPr="00D44435">
        <w:rPr>
          <w:rFonts w:ascii="Times New Roman" w:hAnsi="Times New Roman" w:cs="Times New Roman"/>
          <w:b/>
          <w:sz w:val="24"/>
          <w:szCs w:val="24"/>
        </w:rPr>
        <w:t xml:space="preserve">: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helps me </w:t>
      </w:r>
      <w:r w:rsidRPr="00D44435">
        <w:rPr>
          <w:rFonts w:ascii="Times New Roman" w:hAnsi="Times New Roman" w:cs="Times New Roman"/>
          <w:b/>
          <w:sz w:val="24"/>
          <w:szCs w:val="24"/>
          <w:u w:val="single"/>
        </w:rPr>
        <w:t>prepare better</w:t>
      </w:r>
      <w:r w:rsidRPr="00D44435">
        <w:rPr>
          <w:rFonts w:ascii="Times New Roman" w:hAnsi="Times New Roman" w:cs="Times New Roman"/>
          <w:b/>
          <w:sz w:val="24"/>
          <w:szCs w:val="24"/>
        </w:rPr>
        <w:t xml:space="preserve"> for and get more out of class.</w:t>
      </w:r>
    </w:p>
    <w:p w14:paraId="29A81042" w14:textId="77777777" w:rsidR="00E75FBC" w:rsidRPr="00D44435" w:rsidRDefault="00E75FBC" w:rsidP="00E75FBC">
      <w:pPr>
        <w:spacing w:after="0" w:line="480" w:lineRule="auto"/>
        <w:ind w:firstLine="720"/>
        <w:rPr>
          <w:rFonts w:ascii="Times New Roman" w:hAnsi="Times New Roman" w:cs="Times New Roman"/>
          <w:sz w:val="24"/>
          <w:szCs w:val="24"/>
        </w:rPr>
      </w:pPr>
    </w:p>
    <w:p w14:paraId="2F8481E7" w14:textId="77777777" w:rsidR="00E75FBC" w:rsidRPr="00D44435" w:rsidRDefault="00E75FBC" w:rsidP="00E75FBC">
      <w:pPr>
        <w:autoSpaceDE w:val="0"/>
        <w:autoSpaceDN w:val="0"/>
        <w:adjustRightInd w:val="0"/>
        <w:spacing w:after="0" w:line="480" w:lineRule="auto"/>
        <w:jc w:val="center"/>
        <w:rPr>
          <w:rFonts w:ascii="Times New Roman" w:hAnsi="Times New Roman" w:cs="Times New Roman"/>
          <w:sz w:val="24"/>
          <w:szCs w:val="24"/>
        </w:rPr>
      </w:pPr>
      <w:r w:rsidRPr="00D44435">
        <w:rPr>
          <w:rFonts w:ascii="Times New Roman" w:hAnsi="Times New Roman" w:cs="Times New Roman"/>
          <w:noProof/>
          <w:sz w:val="24"/>
          <w:szCs w:val="24"/>
        </w:rPr>
        <w:drawing>
          <wp:inline distT="0" distB="0" distL="0" distR="0" wp14:anchorId="0978512A" wp14:editId="67CE6E5B">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4403858" w14:textId="77777777" w:rsidR="00E75FBC" w:rsidRPr="00D44435" w:rsidRDefault="00E75FBC" w:rsidP="00E75FBC">
      <w:pPr>
        <w:spacing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t>Table 2: Regression Results, Model (1)</w:t>
      </w:r>
    </w:p>
    <w:tbl>
      <w:tblPr>
        <w:tblStyle w:val="TableGrid"/>
        <w:tblW w:w="0" w:type="auto"/>
        <w:tblLook w:val="04A0" w:firstRow="1" w:lastRow="0" w:firstColumn="1" w:lastColumn="0" w:noHBand="0" w:noVBand="1"/>
      </w:tblPr>
      <w:tblGrid>
        <w:gridCol w:w="1555"/>
        <w:gridCol w:w="1561"/>
        <w:gridCol w:w="1558"/>
        <w:gridCol w:w="1558"/>
        <w:gridCol w:w="1559"/>
        <w:gridCol w:w="1559"/>
      </w:tblGrid>
      <w:tr w:rsidR="00E75FBC" w:rsidRPr="00D44435" w14:paraId="14B21AEF" w14:textId="77777777" w:rsidTr="00E75FBC">
        <w:tc>
          <w:tcPr>
            <w:tcW w:w="1555" w:type="dxa"/>
          </w:tcPr>
          <w:p w14:paraId="3EBE6C39" w14:textId="77777777" w:rsidR="00E75FBC" w:rsidRPr="00D44435" w:rsidRDefault="00E75FBC" w:rsidP="00E75FBC">
            <w:pPr>
              <w:rPr>
                <w:rFonts w:ascii="Times New Roman" w:hAnsi="Times New Roman" w:cs="Times New Roman"/>
                <w:sz w:val="24"/>
                <w:szCs w:val="24"/>
              </w:rPr>
            </w:pPr>
          </w:p>
        </w:tc>
        <w:tc>
          <w:tcPr>
            <w:tcW w:w="1561" w:type="dxa"/>
          </w:tcPr>
          <w:p w14:paraId="2A4AA1E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R-Square</w:t>
            </w:r>
          </w:p>
        </w:tc>
        <w:tc>
          <w:tcPr>
            <w:tcW w:w="1558" w:type="dxa"/>
          </w:tcPr>
          <w:p w14:paraId="0C31AA3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B1 (p value)</w:t>
            </w:r>
          </w:p>
        </w:tc>
        <w:tc>
          <w:tcPr>
            <w:tcW w:w="1558" w:type="dxa"/>
          </w:tcPr>
          <w:p w14:paraId="685B68D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B2 (p value)</w:t>
            </w:r>
          </w:p>
        </w:tc>
        <w:tc>
          <w:tcPr>
            <w:tcW w:w="1559" w:type="dxa"/>
          </w:tcPr>
          <w:p w14:paraId="15D161F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B3 (p value)</w:t>
            </w:r>
          </w:p>
        </w:tc>
        <w:tc>
          <w:tcPr>
            <w:tcW w:w="1559" w:type="dxa"/>
          </w:tcPr>
          <w:p w14:paraId="1CA8D9A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B4 (p value)</w:t>
            </w:r>
          </w:p>
        </w:tc>
      </w:tr>
      <w:tr w:rsidR="00E75FBC" w:rsidRPr="00D44435" w14:paraId="6249AAB5" w14:textId="77777777" w:rsidTr="00E75FBC">
        <w:tc>
          <w:tcPr>
            <w:tcW w:w="1555" w:type="dxa"/>
          </w:tcPr>
          <w:p w14:paraId="0FBFF8B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561" w:type="dxa"/>
          </w:tcPr>
          <w:p w14:paraId="52B4B58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0.577</w:t>
            </w:r>
          </w:p>
        </w:tc>
        <w:tc>
          <w:tcPr>
            <w:tcW w:w="1558" w:type="dxa"/>
          </w:tcPr>
          <w:p w14:paraId="79A404D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-0.63 (0.04)</w:t>
            </w:r>
          </w:p>
        </w:tc>
        <w:tc>
          <w:tcPr>
            <w:tcW w:w="1558" w:type="dxa"/>
          </w:tcPr>
          <w:p w14:paraId="245A399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0.36 (0.49)</w:t>
            </w:r>
          </w:p>
        </w:tc>
        <w:tc>
          <w:tcPr>
            <w:tcW w:w="1559" w:type="dxa"/>
          </w:tcPr>
          <w:p w14:paraId="34604A5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0.59 (0.00)</w:t>
            </w:r>
          </w:p>
        </w:tc>
        <w:tc>
          <w:tcPr>
            <w:tcW w:w="1559" w:type="dxa"/>
          </w:tcPr>
          <w:p w14:paraId="6D11E34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0.20 (0.21)</w:t>
            </w:r>
          </w:p>
        </w:tc>
      </w:tr>
      <w:tr w:rsidR="00E75FBC" w:rsidRPr="00D44435" w14:paraId="2A4A67FE" w14:textId="77777777" w:rsidTr="00E75FBC">
        <w:tc>
          <w:tcPr>
            <w:tcW w:w="1555" w:type="dxa"/>
          </w:tcPr>
          <w:p w14:paraId="3F26C25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561" w:type="dxa"/>
          </w:tcPr>
          <w:p w14:paraId="4CFA3C4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0.354</w:t>
            </w:r>
          </w:p>
        </w:tc>
        <w:tc>
          <w:tcPr>
            <w:tcW w:w="1558" w:type="dxa"/>
          </w:tcPr>
          <w:p w14:paraId="36E6496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-0.10 (0.81)</w:t>
            </w:r>
          </w:p>
        </w:tc>
        <w:tc>
          <w:tcPr>
            <w:tcW w:w="1558" w:type="dxa"/>
          </w:tcPr>
          <w:p w14:paraId="3B99D7D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-0.62 (0.32)</w:t>
            </w:r>
          </w:p>
        </w:tc>
        <w:tc>
          <w:tcPr>
            <w:tcW w:w="1559" w:type="dxa"/>
          </w:tcPr>
          <w:p w14:paraId="17F9550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0.50 (0.03)</w:t>
            </w:r>
          </w:p>
        </w:tc>
        <w:tc>
          <w:tcPr>
            <w:tcW w:w="1559" w:type="dxa"/>
          </w:tcPr>
          <w:p w14:paraId="533EC64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0.18 (0.32)</w:t>
            </w:r>
          </w:p>
        </w:tc>
      </w:tr>
      <w:tr w:rsidR="00E75FBC" w:rsidRPr="00D44435" w14:paraId="436804B5" w14:textId="77777777" w:rsidTr="00E75FBC">
        <w:tc>
          <w:tcPr>
            <w:tcW w:w="1555" w:type="dxa"/>
          </w:tcPr>
          <w:p w14:paraId="038443F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561" w:type="dxa"/>
          </w:tcPr>
          <w:p w14:paraId="042FC8D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0.743</w:t>
            </w:r>
          </w:p>
        </w:tc>
        <w:tc>
          <w:tcPr>
            <w:tcW w:w="1558" w:type="dxa"/>
          </w:tcPr>
          <w:p w14:paraId="383810A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-0.90 (0.00)</w:t>
            </w:r>
          </w:p>
        </w:tc>
        <w:tc>
          <w:tcPr>
            <w:tcW w:w="1558" w:type="dxa"/>
          </w:tcPr>
          <w:p w14:paraId="59E4CEB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0.00 (.98)</w:t>
            </w:r>
          </w:p>
        </w:tc>
        <w:tc>
          <w:tcPr>
            <w:tcW w:w="1559" w:type="dxa"/>
          </w:tcPr>
          <w:p w14:paraId="39DBCEE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0.18 (0.24)</w:t>
            </w:r>
          </w:p>
        </w:tc>
        <w:tc>
          <w:tcPr>
            <w:tcW w:w="1559" w:type="dxa"/>
          </w:tcPr>
          <w:p w14:paraId="409C334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0.62 (0.00)</w:t>
            </w:r>
          </w:p>
        </w:tc>
      </w:tr>
    </w:tbl>
    <w:p w14:paraId="08896C66" w14:textId="77777777" w:rsidR="00E75FBC" w:rsidRPr="00D44435" w:rsidRDefault="00E75FBC" w:rsidP="00E75FBC">
      <w:pPr>
        <w:spacing w:line="480" w:lineRule="auto"/>
        <w:rPr>
          <w:rFonts w:ascii="Times New Roman" w:hAnsi="Times New Roman" w:cs="Times New Roman"/>
          <w:sz w:val="24"/>
          <w:szCs w:val="24"/>
        </w:rPr>
      </w:pPr>
    </w:p>
    <w:p w14:paraId="47940515" w14:textId="77777777" w:rsidR="00E75FBC" w:rsidRPr="00D44435" w:rsidRDefault="00E75FBC" w:rsidP="00E75FBC">
      <w:pPr>
        <w:spacing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3: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w:t>
      </w:r>
      <w:r w:rsidRPr="00D44435">
        <w:rPr>
          <w:rFonts w:ascii="Times New Roman" w:hAnsi="Times New Roman" w:cs="Times New Roman"/>
          <w:b/>
          <w:sz w:val="24"/>
          <w:szCs w:val="24"/>
          <w:u w:val="single"/>
        </w:rPr>
        <w:t>decreases</w:t>
      </w:r>
      <w:r w:rsidRPr="00D44435">
        <w:rPr>
          <w:rFonts w:ascii="Times New Roman" w:hAnsi="Times New Roman" w:cs="Times New Roman"/>
          <w:b/>
          <w:sz w:val="24"/>
          <w:szCs w:val="24"/>
        </w:rPr>
        <w:t xml:space="preserve"> my attentiveness in class. </w:t>
      </w:r>
    </w:p>
    <w:tbl>
      <w:tblPr>
        <w:tblStyle w:val="TableGrid"/>
        <w:tblW w:w="0" w:type="auto"/>
        <w:tblLook w:val="04A0" w:firstRow="1" w:lastRow="0" w:firstColumn="1" w:lastColumn="0" w:noHBand="0" w:noVBand="1"/>
      </w:tblPr>
      <w:tblGrid>
        <w:gridCol w:w="1860"/>
        <w:gridCol w:w="1872"/>
        <w:gridCol w:w="1875"/>
        <w:gridCol w:w="1873"/>
        <w:gridCol w:w="1870"/>
      </w:tblGrid>
      <w:tr w:rsidR="00E75FBC" w:rsidRPr="00D44435" w14:paraId="6DBAA012" w14:textId="77777777" w:rsidTr="00E75FBC">
        <w:tc>
          <w:tcPr>
            <w:tcW w:w="1915" w:type="dxa"/>
          </w:tcPr>
          <w:p w14:paraId="1493C6E1" w14:textId="77777777" w:rsidR="00E75FBC" w:rsidRPr="00D44435" w:rsidRDefault="00E75FBC" w:rsidP="00E75FBC">
            <w:pPr>
              <w:rPr>
                <w:rFonts w:ascii="Times New Roman" w:hAnsi="Times New Roman" w:cs="Times New Roman"/>
                <w:sz w:val="24"/>
                <w:szCs w:val="24"/>
              </w:rPr>
            </w:pPr>
          </w:p>
        </w:tc>
        <w:tc>
          <w:tcPr>
            <w:tcW w:w="1915" w:type="dxa"/>
          </w:tcPr>
          <w:p w14:paraId="04416DD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A students</w:t>
            </w:r>
          </w:p>
        </w:tc>
        <w:tc>
          <w:tcPr>
            <w:tcW w:w="1916" w:type="dxa"/>
          </w:tcPr>
          <w:p w14:paraId="5D1EE11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 Students</w:t>
            </w:r>
          </w:p>
        </w:tc>
        <w:tc>
          <w:tcPr>
            <w:tcW w:w="1916" w:type="dxa"/>
          </w:tcPr>
          <w:p w14:paraId="04ADF3F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C students</w:t>
            </w:r>
          </w:p>
        </w:tc>
        <w:tc>
          <w:tcPr>
            <w:tcW w:w="1916" w:type="dxa"/>
          </w:tcPr>
          <w:p w14:paraId="2076197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 xml:space="preserve">Overall </w:t>
            </w:r>
          </w:p>
        </w:tc>
      </w:tr>
      <w:tr w:rsidR="00E75FBC" w:rsidRPr="00D44435" w14:paraId="0F918B75" w14:textId="77777777" w:rsidTr="00E75FBC">
        <w:tc>
          <w:tcPr>
            <w:tcW w:w="1915" w:type="dxa"/>
          </w:tcPr>
          <w:p w14:paraId="2B9BD03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915" w:type="dxa"/>
          </w:tcPr>
          <w:p w14:paraId="138ED92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2.18 (11)</w:t>
            </w:r>
          </w:p>
        </w:tc>
        <w:tc>
          <w:tcPr>
            <w:tcW w:w="1916" w:type="dxa"/>
          </w:tcPr>
          <w:p w14:paraId="6A2E19A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1.58 (26)</w:t>
            </w:r>
          </w:p>
        </w:tc>
        <w:tc>
          <w:tcPr>
            <w:tcW w:w="1916" w:type="dxa"/>
          </w:tcPr>
          <w:p w14:paraId="059A8C5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3.00 (3)</w:t>
            </w:r>
          </w:p>
        </w:tc>
        <w:tc>
          <w:tcPr>
            <w:tcW w:w="1916" w:type="dxa"/>
          </w:tcPr>
          <w:p w14:paraId="1505837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1.85 (40)</w:t>
            </w:r>
          </w:p>
        </w:tc>
      </w:tr>
      <w:tr w:rsidR="00E75FBC" w:rsidRPr="00D44435" w14:paraId="2E5A8F08" w14:textId="77777777" w:rsidTr="00E75FBC">
        <w:tc>
          <w:tcPr>
            <w:tcW w:w="1915" w:type="dxa"/>
          </w:tcPr>
          <w:p w14:paraId="5D9FBA7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915" w:type="dxa"/>
          </w:tcPr>
          <w:p w14:paraId="53C0E1C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2.20 (10)</w:t>
            </w:r>
          </w:p>
        </w:tc>
        <w:tc>
          <w:tcPr>
            <w:tcW w:w="1916" w:type="dxa"/>
          </w:tcPr>
          <w:p w14:paraId="29A1C5B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1.44 (25)</w:t>
            </w:r>
          </w:p>
        </w:tc>
        <w:tc>
          <w:tcPr>
            <w:tcW w:w="1916" w:type="dxa"/>
          </w:tcPr>
          <w:p w14:paraId="3E2AC91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2.00 (3)</w:t>
            </w:r>
          </w:p>
        </w:tc>
        <w:tc>
          <w:tcPr>
            <w:tcW w:w="1916" w:type="dxa"/>
          </w:tcPr>
          <w:p w14:paraId="0A710F0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1.68 (38)</w:t>
            </w:r>
          </w:p>
        </w:tc>
      </w:tr>
      <w:tr w:rsidR="00E75FBC" w:rsidRPr="00D44435" w14:paraId="6138D168" w14:textId="77777777" w:rsidTr="00E75FBC">
        <w:tc>
          <w:tcPr>
            <w:tcW w:w="1915" w:type="dxa"/>
          </w:tcPr>
          <w:p w14:paraId="632DF9A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915" w:type="dxa"/>
          </w:tcPr>
          <w:p w14:paraId="75D03E8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2.10 (10)</w:t>
            </w:r>
          </w:p>
        </w:tc>
        <w:tc>
          <w:tcPr>
            <w:tcW w:w="1916" w:type="dxa"/>
          </w:tcPr>
          <w:p w14:paraId="50FBDBB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1.55 (22)</w:t>
            </w:r>
          </w:p>
        </w:tc>
        <w:tc>
          <w:tcPr>
            <w:tcW w:w="1916" w:type="dxa"/>
          </w:tcPr>
          <w:p w14:paraId="692811E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1.50 (4)</w:t>
            </w:r>
          </w:p>
        </w:tc>
        <w:tc>
          <w:tcPr>
            <w:tcW w:w="1916" w:type="dxa"/>
          </w:tcPr>
          <w:p w14:paraId="4143CDB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1.69 (36)</w:t>
            </w:r>
          </w:p>
        </w:tc>
      </w:tr>
    </w:tbl>
    <w:p w14:paraId="5BC66563" w14:textId="77777777" w:rsidR="00E75FBC" w:rsidRPr="00D44435" w:rsidRDefault="00E75FBC" w:rsidP="00E75FBC">
      <w:pPr>
        <w:spacing w:after="0" w:line="480" w:lineRule="auto"/>
        <w:ind w:firstLine="720"/>
        <w:rPr>
          <w:rFonts w:ascii="Times New Roman" w:hAnsi="Times New Roman" w:cs="Times New Roman"/>
          <w:sz w:val="24"/>
          <w:szCs w:val="24"/>
        </w:rPr>
      </w:pPr>
    </w:p>
    <w:p w14:paraId="7FBF505E" w14:textId="77777777" w:rsidR="00E75FBC" w:rsidRPr="00D44435" w:rsidRDefault="00E75FBC" w:rsidP="00E75FBC">
      <w:pPr>
        <w:spacing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lastRenderedPageBreak/>
        <w:t xml:space="preserve">Table 4: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w:t>
      </w:r>
      <w:r w:rsidRPr="00D44435">
        <w:rPr>
          <w:rFonts w:ascii="Times New Roman" w:hAnsi="Times New Roman" w:cs="Times New Roman"/>
          <w:b/>
          <w:sz w:val="24"/>
          <w:szCs w:val="24"/>
          <w:u w:val="single"/>
        </w:rPr>
        <w:t>decreases</w:t>
      </w:r>
      <w:r w:rsidRPr="00D44435">
        <w:rPr>
          <w:rFonts w:ascii="Times New Roman" w:hAnsi="Times New Roman" w:cs="Times New Roman"/>
          <w:b/>
          <w:sz w:val="24"/>
          <w:szCs w:val="24"/>
        </w:rPr>
        <w:t xml:space="preserve"> my willingness to ask questions in class. </w:t>
      </w:r>
    </w:p>
    <w:tbl>
      <w:tblPr>
        <w:tblStyle w:val="TableGrid"/>
        <w:tblW w:w="0" w:type="auto"/>
        <w:tblLook w:val="04A0" w:firstRow="1" w:lastRow="0" w:firstColumn="1" w:lastColumn="0" w:noHBand="0" w:noVBand="1"/>
      </w:tblPr>
      <w:tblGrid>
        <w:gridCol w:w="1860"/>
        <w:gridCol w:w="1872"/>
        <w:gridCol w:w="1875"/>
        <w:gridCol w:w="1873"/>
        <w:gridCol w:w="1870"/>
      </w:tblGrid>
      <w:tr w:rsidR="00E75FBC" w:rsidRPr="00D44435" w14:paraId="3FC4D748" w14:textId="77777777" w:rsidTr="00E75FBC">
        <w:tc>
          <w:tcPr>
            <w:tcW w:w="1915" w:type="dxa"/>
          </w:tcPr>
          <w:p w14:paraId="697B2560" w14:textId="77777777" w:rsidR="00E75FBC" w:rsidRPr="00D44435" w:rsidRDefault="00E75FBC" w:rsidP="00E75FBC">
            <w:pPr>
              <w:rPr>
                <w:rFonts w:ascii="Times New Roman" w:hAnsi="Times New Roman" w:cs="Times New Roman"/>
                <w:sz w:val="24"/>
                <w:szCs w:val="24"/>
              </w:rPr>
            </w:pPr>
          </w:p>
        </w:tc>
        <w:tc>
          <w:tcPr>
            <w:tcW w:w="1915" w:type="dxa"/>
          </w:tcPr>
          <w:p w14:paraId="3455BE3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A students</w:t>
            </w:r>
          </w:p>
        </w:tc>
        <w:tc>
          <w:tcPr>
            <w:tcW w:w="1916" w:type="dxa"/>
          </w:tcPr>
          <w:p w14:paraId="586E7AB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 Students</w:t>
            </w:r>
          </w:p>
        </w:tc>
        <w:tc>
          <w:tcPr>
            <w:tcW w:w="1916" w:type="dxa"/>
          </w:tcPr>
          <w:p w14:paraId="21660C8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C students</w:t>
            </w:r>
          </w:p>
        </w:tc>
        <w:tc>
          <w:tcPr>
            <w:tcW w:w="1916" w:type="dxa"/>
          </w:tcPr>
          <w:p w14:paraId="62FA84C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 xml:space="preserve">Overall </w:t>
            </w:r>
          </w:p>
        </w:tc>
      </w:tr>
      <w:tr w:rsidR="00E75FBC" w:rsidRPr="00D44435" w14:paraId="50C10D73" w14:textId="77777777" w:rsidTr="00E75FBC">
        <w:tc>
          <w:tcPr>
            <w:tcW w:w="1915" w:type="dxa"/>
          </w:tcPr>
          <w:p w14:paraId="7D83AAD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915" w:type="dxa"/>
          </w:tcPr>
          <w:p w14:paraId="3F3DD11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1.64 (11)</w:t>
            </w:r>
          </w:p>
        </w:tc>
        <w:tc>
          <w:tcPr>
            <w:tcW w:w="1916" w:type="dxa"/>
          </w:tcPr>
          <w:p w14:paraId="418B819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1.77 (26)</w:t>
            </w:r>
          </w:p>
        </w:tc>
        <w:tc>
          <w:tcPr>
            <w:tcW w:w="1916" w:type="dxa"/>
          </w:tcPr>
          <w:p w14:paraId="1FF6C7E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3.00 (3)</w:t>
            </w:r>
          </w:p>
        </w:tc>
        <w:tc>
          <w:tcPr>
            <w:tcW w:w="1916" w:type="dxa"/>
          </w:tcPr>
          <w:p w14:paraId="595FF18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1.83 (40)</w:t>
            </w:r>
          </w:p>
        </w:tc>
      </w:tr>
      <w:tr w:rsidR="00E75FBC" w:rsidRPr="00D44435" w14:paraId="251A8557" w14:textId="77777777" w:rsidTr="00E75FBC">
        <w:tc>
          <w:tcPr>
            <w:tcW w:w="1915" w:type="dxa"/>
          </w:tcPr>
          <w:p w14:paraId="192DCCF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915" w:type="dxa"/>
          </w:tcPr>
          <w:p w14:paraId="0D1D17E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2.20 (10)</w:t>
            </w:r>
          </w:p>
        </w:tc>
        <w:tc>
          <w:tcPr>
            <w:tcW w:w="1916" w:type="dxa"/>
          </w:tcPr>
          <w:p w14:paraId="302B535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1.68 (25)</w:t>
            </w:r>
          </w:p>
        </w:tc>
        <w:tc>
          <w:tcPr>
            <w:tcW w:w="1916" w:type="dxa"/>
          </w:tcPr>
          <w:p w14:paraId="0928D03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1.67 (3)</w:t>
            </w:r>
          </w:p>
        </w:tc>
        <w:tc>
          <w:tcPr>
            <w:tcW w:w="1916" w:type="dxa"/>
          </w:tcPr>
          <w:p w14:paraId="7DC90D9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1.82 (38)</w:t>
            </w:r>
          </w:p>
        </w:tc>
      </w:tr>
      <w:tr w:rsidR="00E75FBC" w:rsidRPr="00D44435" w14:paraId="4F570D35" w14:textId="77777777" w:rsidTr="00E75FBC">
        <w:tc>
          <w:tcPr>
            <w:tcW w:w="1915" w:type="dxa"/>
          </w:tcPr>
          <w:p w14:paraId="057A124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915" w:type="dxa"/>
          </w:tcPr>
          <w:p w14:paraId="371C060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1.70 (10)</w:t>
            </w:r>
          </w:p>
        </w:tc>
        <w:tc>
          <w:tcPr>
            <w:tcW w:w="1916" w:type="dxa"/>
          </w:tcPr>
          <w:p w14:paraId="4921463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1.77 (22)</w:t>
            </w:r>
          </w:p>
        </w:tc>
        <w:tc>
          <w:tcPr>
            <w:tcW w:w="1916" w:type="dxa"/>
          </w:tcPr>
          <w:p w14:paraId="1C90755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1.75 (4)</w:t>
            </w:r>
          </w:p>
        </w:tc>
        <w:tc>
          <w:tcPr>
            <w:tcW w:w="1916" w:type="dxa"/>
          </w:tcPr>
          <w:p w14:paraId="6CF35D8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1.75 (36)</w:t>
            </w:r>
          </w:p>
        </w:tc>
      </w:tr>
    </w:tbl>
    <w:p w14:paraId="2D21B0BF" w14:textId="77777777" w:rsidR="00E75FBC" w:rsidRPr="00D44435" w:rsidRDefault="00E75FBC" w:rsidP="00E75FBC">
      <w:pPr>
        <w:spacing w:after="0" w:line="480" w:lineRule="auto"/>
        <w:ind w:firstLine="720"/>
        <w:rPr>
          <w:rFonts w:ascii="Times New Roman" w:hAnsi="Times New Roman" w:cs="Times New Roman"/>
          <w:sz w:val="24"/>
          <w:szCs w:val="24"/>
        </w:rPr>
      </w:pPr>
    </w:p>
    <w:p w14:paraId="00865D2B" w14:textId="77777777" w:rsidR="00E75FBC" w:rsidRPr="00D44435" w:rsidRDefault="00E75FBC" w:rsidP="00E75FBC">
      <w:pPr>
        <w:spacing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5: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w:t>
      </w:r>
      <w:r w:rsidRPr="00D44435">
        <w:rPr>
          <w:rFonts w:ascii="Times New Roman" w:hAnsi="Times New Roman" w:cs="Times New Roman"/>
          <w:b/>
          <w:sz w:val="24"/>
          <w:szCs w:val="24"/>
          <w:u w:val="single"/>
        </w:rPr>
        <w:t>increases</w:t>
      </w:r>
      <w:r w:rsidRPr="00D44435">
        <w:rPr>
          <w:rFonts w:ascii="Times New Roman" w:hAnsi="Times New Roman" w:cs="Times New Roman"/>
          <w:b/>
          <w:sz w:val="24"/>
          <w:szCs w:val="24"/>
        </w:rPr>
        <w:t xml:space="preserve"> my involvement in class discussions. </w:t>
      </w:r>
    </w:p>
    <w:tbl>
      <w:tblPr>
        <w:tblStyle w:val="TableGrid"/>
        <w:tblW w:w="0" w:type="auto"/>
        <w:tblLook w:val="04A0" w:firstRow="1" w:lastRow="0" w:firstColumn="1" w:lastColumn="0" w:noHBand="0" w:noVBand="1"/>
      </w:tblPr>
      <w:tblGrid>
        <w:gridCol w:w="1860"/>
        <w:gridCol w:w="1872"/>
        <w:gridCol w:w="1875"/>
        <w:gridCol w:w="1873"/>
        <w:gridCol w:w="1870"/>
      </w:tblGrid>
      <w:tr w:rsidR="00E75FBC" w:rsidRPr="00D44435" w14:paraId="62238510" w14:textId="77777777" w:rsidTr="00E75FBC">
        <w:tc>
          <w:tcPr>
            <w:tcW w:w="1915" w:type="dxa"/>
          </w:tcPr>
          <w:p w14:paraId="3DB0DC90" w14:textId="77777777" w:rsidR="00E75FBC" w:rsidRPr="00D44435" w:rsidRDefault="00E75FBC" w:rsidP="00E75FBC">
            <w:pPr>
              <w:rPr>
                <w:rFonts w:ascii="Times New Roman" w:hAnsi="Times New Roman" w:cs="Times New Roman"/>
                <w:sz w:val="24"/>
                <w:szCs w:val="24"/>
              </w:rPr>
            </w:pPr>
          </w:p>
        </w:tc>
        <w:tc>
          <w:tcPr>
            <w:tcW w:w="1915" w:type="dxa"/>
          </w:tcPr>
          <w:p w14:paraId="450A650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A students</w:t>
            </w:r>
          </w:p>
        </w:tc>
        <w:tc>
          <w:tcPr>
            <w:tcW w:w="1916" w:type="dxa"/>
          </w:tcPr>
          <w:p w14:paraId="3AD2348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 Students</w:t>
            </w:r>
          </w:p>
        </w:tc>
        <w:tc>
          <w:tcPr>
            <w:tcW w:w="1916" w:type="dxa"/>
          </w:tcPr>
          <w:p w14:paraId="2D36E6D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C students</w:t>
            </w:r>
          </w:p>
        </w:tc>
        <w:tc>
          <w:tcPr>
            <w:tcW w:w="1916" w:type="dxa"/>
          </w:tcPr>
          <w:p w14:paraId="2E432D0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 xml:space="preserve">Overall </w:t>
            </w:r>
          </w:p>
        </w:tc>
      </w:tr>
      <w:tr w:rsidR="00E75FBC" w:rsidRPr="00D44435" w14:paraId="0C0FE877" w14:textId="77777777" w:rsidTr="00E75FBC">
        <w:tc>
          <w:tcPr>
            <w:tcW w:w="1915" w:type="dxa"/>
          </w:tcPr>
          <w:p w14:paraId="07B4AC0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915" w:type="dxa"/>
          </w:tcPr>
          <w:p w14:paraId="3937592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3.18 (11)</w:t>
            </w:r>
          </w:p>
        </w:tc>
        <w:tc>
          <w:tcPr>
            <w:tcW w:w="1916" w:type="dxa"/>
          </w:tcPr>
          <w:p w14:paraId="1B63651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3.38 (26)</w:t>
            </w:r>
          </w:p>
        </w:tc>
        <w:tc>
          <w:tcPr>
            <w:tcW w:w="1916" w:type="dxa"/>
          </w:tcPr>
          <w:p w14:paraId="4F29E0D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3.67 (3)</w:t>
            </w:r>
          </w:p>
        </w:tc>
        <w:tc>
          <w:tcPr>
            <w:tcW w:w="1916" w:type="dxa"/>
          </w:tcPr>
          <w:p w14:paraId="14A4A9B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3.35 (40)</w:t>
            </w:r>
          </w:p>
        </w:tc>
      </w:tr>
      <w:tr w:rsidR="00E75FBC" w:rsidRPr="00D44435" w14:paraId="404BE14A" w14:textId="77777777" w:rsidTr="00E75FBC">
        <w:tc>
          <w:tcPr>
            <w:tcW w:w="1915" w:type="dxa"/>
          </w:tcPr>
          <w:p w14:paraId="5955D0E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915" w:type="dxa"/>
          </w:tcPr>
          <w:p w14:paraId="4C3D210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3.00 (10)</w:t>
            </w:r>
          </w:p>
        </w:tc>
        <w:tc>
          <w:tcPr>
            <w:tcW w:w="1916" w:type="dxa"/>
          </w:tcPr>
          <w:p w14:paraId="602949A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2.92 (25)</w:t>
            </w:r>
          </w:p>
        </w:tc>
        <w:tc>
          <w:tcPr>
            <w:tcW w:w="1916" w:type="dxa"/>
          </w:tcPr>
          <w:p w14:paraId="2AFBA7B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4.00 (3)</w:t>
            </w:r>
          </w:p>
        </w:tc>
        <w:tc>
          <w:tcPr>
            <w:tcW w:w="1916" w:type="dxa"/>
          </w:tcPr>
          <w:p w14:paraId="135F0B9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3.03 (38)</w:t>
            </w:r>
          </w:p>
        </w:tc>
      </w:tr>
      <w:tr w:rsidR="00E75FBC" w:rsidRPr="00D44435" w14:paraId="3CC6D077" w14:textId="77777777" w:rsidTr="00E75FBC">
        <w:tc>
          <w:tcPr>
            <w:tcW w:w="1915" w:type="dxa"/>
          </w:tcPr>
          <w:p w14:paraId="3A0EBA6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915" w:type="dxa"/>
          </w:tcPr>
          <w:p w14:paraId="62112E0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2.80 (10)</w:t>
            </w:r>
          </w:p>
        </w:tc>
        <w:tc>
          <w:tcPr>
            <w:tcW w:w="1916" w:type="dxa"/>
          </w:tcPr>
          <w:p w14:paraId="481F6FA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3.14 (22)</w:t>
            </w:r>
          </w:p>
        </w:tc>
        <w:tc>
          <w:tcPr>
            <w:tcW w:w="1916" w:type="dxa"/>
          </w:tcPr>
          <w:p w14:paraId="790B1A7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4.25 (4)</w:t>
            </w:r>
          </w:p>
        </w:tc>
        <w:tc>
          <w:tcPr>
            <w:tcW w:w="1916" w:type="dxa"/>
          </w:tcPr>
          <w:p w14:paraId="3A03BF1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3.17 (36)</w:t>
            </w:r>
          </w:p>
        </w:tc>
      </w:tr>
    </w:tbl>
    <w:p w14:paraId="7042BF64" w14:textId="77777777" w:rsidR="00E75FBC" w:rsidRPr="00D44435" w:rsidRDefault="00E75FBC" w:rsidP="00E75FBC">
      <w:pPr>
        <w:spacing w:after="0" w:line="480" w:lineRule="auto"/>
        <w:ind w:firstLine="720"/>
        <w:rPr>
          <w:rFonts w:ascii="Times New Roman" w:hAnsi="Times New Roman" w:cs="Times New Roman"/>
          <w:sz w:val="24"/>
          <w:szCs w:val="24"/>
        </w:rPr>
      </w:pPr>
    </w:p>
    <w:p w14:paraId="4BB54A2D" w14:textId="77777777" w:rsidR="00E75FBC" w:rsidRPr="00D44435" w:rsidRDefault="00E75FBC" w:rsidP="00E75FBC">
      <w:pPr>
        <w:spacing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6: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w:t>
      </w:r>
      <w:r w:rsidRPr="00D44435">
        <w:rPr>
          <w:rFonts w:ascii="Times New Roman" w:hAnsi="Times New Roman" w:cs="Times New Roman"/>
          <w:b/>
          <w:sz w:val="24"/>
          <w:szCs w:val="24"/>
          <w:u w:val="single"/>
        </w:rPr>
        <w:t>increased</w:t>
      </w:r>
      <w:r w:rsidRPr="00D44435">
        <w:rPr>
          <w:rFonts w:ascii="Times New Roman" w:hAnsi="Times New Roman" w:cs="Times New Roman"/>
          <w:b/>
          <w:sz w:val="24"/>
          <w:szCs w:val="24"/>
        </w:rPr>
        <w:t xml:space="preserve"> my interest in topics in this class. </w:t>
      </w:r>
    </w:p>
    <w:tbl>
      <w:tblPr>
        <w:tblStyle w:val="TableGrid"/>
        <w:tblW w:w="0" w:type="auto"/>
        <w:tblLook w:val="04A0" w:firstRow="1" w:lastRow="0" w:firstColumn="1" w:lastColumn="0" w:noHBand="0" w:noVBand="1"/>
      </w:tblPr>
      <w:tblGrid>
        <w:gridCol w:w="1860"/>
        <w:gridCol w:w="1872"/>
        <w:gridCol w:w="1875"/>
        <w:gridCol w:w="1873"/>
        <w:gridCol w:w="1870"/>
      </w:tblGrid>
      <w:tr w:rsidR="00E75FBC" w:rsidRPr="00D44435" w14:paraId="7A827651" w14:textId="77777777" w:rsidTr="00E75FBC">
        <w:tc>
          <w:tcPr>
            <w:tcW w:w="1915" w:type="dxa"/>
          </w:tcPr>
          <w:p w14:paraId="04EB7B17" w14:textId="77777777" w:rsidR="00E75FBC" w:rsidRPr="00D44435" w:rsidRDefault="00E75FBC" w:rsidP="00E75FBC">
            <w:pPr>
              <w:rPr>
                <w:rFonts w:ascii="Times New Roman" w:hAnsi="Times New Roman" w:cs="Times New Roman"/>
                <w:sz w:val="24"/>
                <w:szCs w:val="24"/>
              </w:rPr>
            </w:pPr>
          </w:p>
        </w:tc>
        <w:tc>
          <w:tcPr>
            <w:tcW w:w="1915" w:type="dxa"/>
          </w:tcPr>
          <w:p w14:paraId="58DDD38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A students</w:t>
            </w:r>
          </w:p>
        </w:tc>
        <w:tc>
          <w:tcPr>
            <w:tcW w:w="1916" w:type="dxa"/>
          </w:tcPr>
          <w:p w14:paraId="5109E34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 Students</w:t>
            </w:r>
          </w:p>
        </w:tc>
        <w:tc>
          <w:tcPr>
            <w:tcW w:w="1916" w:type="dxa"/>
          </w:tcPr>
          <w:p w14:paraId="035FE0F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C students</w:t>
            </w:r>
          </w:p>
        </w:tc>
        <w:tc>
          <w:tcPr>
            <w:tcW w:w="1916" w:type="dxa"/>
          </w:tcPr>
          <w:p w14:paraId="1046785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 xml:space="preserve">Overall </w:t>
            </w:r>
          </w:p>
        </w:tc>
      </w:tr>
      <w:tr w:rsidR="00E75FBC" w:rsidRPr="00D44435" w14:paraId="71A203AA" w14:textId="77777777" w:rsidTr="00E75FBC">
        <w:tc>
          <w:tcPr>
            <w:tcW w:w="1915" w:type="dxa"/>
          </w:tcPr>
          <w:p w14:paraId="7A01F8C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915" w:type="dxa"/>
          </w:tcPr>
          <w:p w14:paraId="38B21E7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3.00 (11)</w:t>
            </w:r>
          </w:p>
        </w:tc>
        <w:tc>
          <w:tcPr>
            <w:tcW w:w="1916" w:type="dxa"/>
          </w:tcPr>
          <w:p w14:paraId="2448C22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3.69 (26)</w:t>
            </w:r>
          </w:p>
        </w:tc>
        <w:tc>
          <w:tcPr>
            <w:tcW w:w="1916" w:type="dxa"/>
          </w:tcPr>
          <w:p w14:paraId="164C5D9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3.67 (3)</w:t>
            </w:r>
          </w:p>
        </w:tc>
        <w:tc>
          <w:tcPr>
            <w:tcW w:w="1916" w:type="dxa"/>
          </w:tcPr>
          <w:p w14:paraId="0AAEDEB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3.50 (40)</w:t>
            </w:r>
          </w:p>
        </w:tc>
      </w:tr>
      <w:tr w:rsidR="00E75FBC" w:rsidRPr="00D44435" w14:paraId="7697443C" w14:textId="77777777" w:rsidTr="00E75FBC">
        <w:tc>
          <w:tcPr>
            <w:tcW w:w="1915" w:type="dxa"/>
          </w:tcPr>
          <w:p w14:paraId="6F73890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915" w:type="dxa"/>
          </w:tcPr>
          <w:p w14:paraId="3E5C4CD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3.10 (10)</w:t>
            </w:r>
          </w:p>
        </w:tc>
        <w:tc>
          <w:tcPr>
            <w:tcW w:w="1916" w:type="dxa"/>
          </w:tcPr>
          <w:p w14:paraId="75FC038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3.48 (25)</w:t>
            </w:r>
          </w:p>
        </w:tc>
        <w:tc>
          <w:tcPr>
            <w:tcW w:w="1916" w:type="dxa"/>
          </w:tcPr>
          <w:p w14:paraId="602154A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3.33 (3)</w:t>
            </w:r>
          </w:p>
        </w:tc>
        <w:tc>
          <w:tcPr>
            <w:tcW w:w="1916" w:type="dxa"/>
          </w:tcPr>
          <w:p w14:paraId="79BA2E8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3.37 (38)</w:t>
            </w:r>
          </w:p>
        </w:tc>
      </w:tr>
      <w:tr w:rsidR="00E75FBC" w:rsidRPr="00D44435" w14:paraId="33ABFFF0" w14:textId="77777777" w:rsidTr="00E75FBC">
        <w:tc>
          <w:tcPr>
            <w:tcW w:w="1915" w:type="dxa"/>
          </w:tcPr>
          <w:p w14:paraId="24219A5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915" w:type="dxa"/>
          </w:tcPr>
          <w:p w14:paraId="382A249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2.80 (10)</w:t>
            </w:r>
          </w:p>
        </w:tc>
        <w:tc>
          <w:tcPr>
            <w:tcW w:w="1916" w:type="dxa"/>
          </w:tcPr>
          <w:p w14:paraId="43CB794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3.73 (22)</w:t>
            </w:r>
          </w:p>
        </w:tc>
        <w:tc>
          <w:tcPr>
            <w:tcW w:w="1916" w:type="dxa"/>
          </w:tcPr>
          <w:p w14:paraId="6FF91F6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4.00 (4)</w:t>
            </w:r>
          </w:p>
        </w:tc>
        <w:tc>
          <w:tcPr>
            <w:tcW w:w="1916" w:type="dxa"/>
          </w:tcPr>
          <w:p w14:paraId="4337184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3.50 (36)</w:t>
            </w:r>
          </w:p>
        </w:tc>
      </w:tr>
    </w:tbl>
    <w:p w14:paraId="335384A3" w14:textId="77777777" w:rsidR="00E75FBC" w:rsidRPr="00D44435" w:rsidRDefault="00E75FBC" w:rsidP="00E75FBC">
      <w:pPr>
        <w:spacing w:after="0" w:line="480" w:lineRule="auto"/>
        <w:ind w:firstLine="720"/>
        <w:rPr>
          <w:rFonts w:ascii="Times New Roman" w:hAnsi="Times New Roman" w:cs="Times New Roman"/>
          <w:sz w:val="24"/>
          <w:szCs w:val="24"/>
        </w:rPr>
      </w:pPr>
    </w:p>
    <w:p w14:paraId="2614228E" w14:textId="77777777" w:rsidR="00E75FBC" w:rsidRPr="00D44435" w:rsidRDefault="00E75FBC" w:rsidP="00BE17FE">
      <w:pPr>
        <w:spacing w:line="24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7: Regression Results, Model (2):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w:t>
      </w:r>
      <w:r w:rsidRPr="00BE17FE">
        <w:rPr>
          <w:rFonts w:ascii="Times New Roman" w:hAnsi="Times New Roman" w:cs="Times New Roman"/>
          <w:b/>
          <w:sz w:val="24"/>
          <w:szCs w:val="24"/>
        </w:rPr>
        <w:t>decreases</w:t>
      </w:r>
      <w:r w:rsidRPr="00D44435">
        <w:rPr>
          <w:rFonts w:ascii="Times New Roman" w:hAnsi="Times New Roman" w:cs="Times New Roman"/>
          <w:b/>
          <w:sz w:val="24"/>
          <w:szCs w:val="24"/>
        </w:rPr>
        <w:t xml:space="preserve"> my attentiveness in class.</w:t>
      </w:r>
    </w:p>
    <w:tbl>
      <w:tblPr>
        <w:tblStyle w:val="TableGrid"/>
        <w:tblW w:w="0" w:type="auto"/>
        <w:tblLook w:val="04A0" w:firstRow="1" w:lastRow="0" w:firstColumn="1" w:lastColumn="0" w:noHBand="0" w:noVBand="1"/>
      </w:tblPr>
      <w:tblGrid>
        <w:gridCol w:w="1165"/>
        <w:gridCol w:w="900"/>
        <w:gridCol w:w="1350"/>
        <w:gridCol w:w="1440"/>
        <w:gridCol w:w="1440"/>
        <w:gridCol w:w="1440"/>
        <w:gridCol w:w="1440"/>
      </w:tblGrid>
      <w:tr w:rsidR="00E75FBC" w:rsidRPr="00D44435" w14:paraId="3DD1347B" w14:textId="77777777" w:rsidTr="00E75FBC">
        <w:tc>
          <w:tcPr>
            <w:tcW w:w="1165" w:type="dxa"/>
          </w:tcPr>
          <w:p w14:paraId="6D7E640B" w14:textId="77777777" w:rsidR="00E75FBC" w:rsidRPr="00D44435" w:rsidRDefault="00E75FBC" w:rsidP="00E75FBC">
            <w:pPr>
              <w:rPr>
                <w:rFonts w:ascii="Times New Roman" w:hAnsi="Times New Roman" w:cs="Times New Roman"/>
                <w:sz w:val="24"/>
                <w:szCs w:val="24"/>
              </w:rPr>
            </w:pPr>
          </w:p>
        </w:tc>
        <w:tc>
          <w:tcPr>
            <w:tcW w:w="900" w:type="dxa"/>
          </w:tcPr>
          <w:p w14:paraId="24D0FE9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R-Square</w:t>
            </w:r>
          </w:p>
        </w:tc>
        <w:tc>
          <w:tcPr>
            <w:tcW w:w="1350" w:type="dxa"/>
          </w:tcPr>
          <w:p w14:paraId="00C4E0B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B1 (p value)</w:t>
            </w:r>
          </w:p>
        </w:tc>
        <w:tc>
          <w:tcPr>
            <w:tcW w:w="1440" w:type="dxa"/>
          </w:tcPr>
          <w:p w14:paraId="1BEDCD3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B2 (p value)</w:t>
            </w:r>
          </w:p>
        </w:tc>
        <w:tc>
          <w:tcPr>
            <w:tcW w:w="1440" w:type="dxa"/>
          </w:tcPr>
          <w:p w14:paraId="0CE6465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B3 (p value)</w:t>
            </w:r>
          </w:p>
        </w:tc>
        <w:tc>
          <w:tcPr>
            <w:tcW w:w="1440" w:type="dxa"/>
          </w:tcPr>
          <w:p w14:paraId="7925660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B4 (p value)</w:t>
            </w:r>
          </w:p>
        </w:tc>
        <w:tc>
          <w:tcPr>
            <w:tcW w:w="1440" w:type="dxa"/>
          </w:tcPr>
          <w:p w14:paraId="2AC7609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B5 (p value)</w:t>
            </w:r>
          </w:p>
        </w:tc>
      </w:tr>
      <w:tr w:rsidR="00E75FBC" w:rsidRPr="00D44435" w14:paraId="000E115A" w14:textId="77777777" w:rsidTr="00E75FBC">
        <w:tc>
          <w:tcPr>
            <w:tcW w:w="1165" w:type="dxa"/>
          </w:tcPr>
          <w:p w14:paraId="1DD7324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900" w:type="dxa"/>
          </w:tcPr>
          <w:p w14:paraId="63B1386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0.314</w:t>
            </w:r>
          </w:p>
        </w:tc>
        <w:tc>
          <w:tcPr>
            <w:tcW w:w="1350" w:type="dxa"/>
          </w:tcPr>
          <w:p w14:paraId="20CD49A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0.26 (0.49)</w:t>
            </w:r>
          </w:p>
        </w:tc>
        <w:tc>
          <w:tcPr>
            <w:tcW w:w="1440" w:type="dxa"/>
          </w:tcPr>
          <w:p w14:paraId="7E8FE9D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0.85 (0.18)</w:t>
            </w:r>
          </w:p>
        </w:tc>
        <w:tc>
          <w:tcPr>
            <w:tcW w:w="1440" w:type="dxa"/>
          </w:tcPr>
          <w:p w14:paraId="720A598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-0.26 (0.30)</w:t>
            </w:r>
          </w:p>
        </w:tc>
        <w:tc>
          <w:tcPr>
            <w:tcW w:w="1440" w:type="dxa"/>
          </w:tcPr>
          <w:p w14:paraId="1218B4D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-0.17 (0.40)</w:t>
            </w:r>
          </w:p>
        </w:tc>
        <w:tc>
          <w:tcPr>
            <w:tcW w:w="1440" w:type="dxa"/>
          </w:tcPr>
          <w:p w14:paraId="58DF0D4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-0.06 (0.78)</w:t>
            </w:r>
          </w:p>
        </w:tc>
      </w:tr>
      <w:tr w:rsidR="00E75FBC" w:rsidRPr="00D44435" w14:paraId="03597484" w14:textId="77777777" w:rsidTr="00E75FBC">
        <w:tc>
          <w:tcPr>
            <w:tcW w:w="1165" w:type="dxa"/>
          </w:tcPr>
          <w:p w14:paraId="36BC5D0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900" w:type="dxa"/>
          </w:tcPr>
          <w:p w14:paraId="734972E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0.302</w:t>
            </w:r>
          </w:p>
        </w:tc>
        <w:tc>
          <w:tcPr>
            <w:tcW w:w="1350" w:type="dxa"/>
          </w:tcPr>
          <w:p w14:paraId="63CA6A4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0.41 (0.18)</w:t>
            </w:r>
          </w:p>
        </w:tc>
        <w:tc>
          <w:tcPr>
            <w:tcW w:w="1440" w:type="dxa"/>
          </w:tcPr>
          <w:p w14:paraId="675BF59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0.41 (0.41)</w:t>
            </w:r>
          </w:p>
        </w:tc>
        <w:tc>
          <w:tcPr>
            <w:tcW w:w="1440" w:type="dxa"/>
          </w:tcPr>
          <w:p w14:paraId="4DE98CD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0.11 (0.57)</w:t>
            </w:r>
          </w:p>
        </w:tc>
        <w:tc>
          <w:tcPr>
            <w:tcW w:w="1440" w:type="dxa"/>
          </w:tcPr>
          <w:p w14:paraId="13CD6FB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-0.14 (0.33)</w:t>
            </w:r>
          </w:p>
        </w:tc>
        <w:tc>
          <w:tcPr>
            <w:tcW w:w="1440" w:type="dxa"/>
          </w:tcPr>
          <w:p w14:paraId="4B43CE9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 (0.03)</w:t>
            </w:r>
          </w:p>
        </w:tc>
      </w:tr>
      <w:tr w:rsidR="00E75FBC" w:rsidRPr="00D44435" w14:paraId="0BE5767A" w14:textId="77777777" w:rsidTr="00E75FBC">
        <w:tc>
          <w:tcPr>
            <w:tcW w:w="1165" w:type="dxa"/>
          </w:tcPr>
          <w:p w14:paraId="19D7908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900" w:type="dxa"/>
          </w:tcPr>
          <w:p w14:paraId="7DD00A5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0.286</w:t>
            </w:r>
          </w:p>
        </w:tc>
        <w:tc>
          <w:tcPr>
            <w:tcW w:w="1350" w:type="dxa"/>
          </w:tcPr>
          <w:p w14:paraId="312AA00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0.46 (0.19)</w:t>
            </w:r>
          </w:p>
        </w:tc>
        <w:tc>
          <w:tcPr>
            <w:tcW w:w="1440" w:type="dxa"/>
          </w:tcPr>
          <w:p w14:paraId="4B48F08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-0.23 (0.60)</w:t>
            </w:r>
          </w:p>
        </w:tc>
        <w:tc>
          <w:tcPr>
            <w:tcW w:w="1440" w:type="dxa"/>
          </w:tcPr>
          <w:p w14:paraId="48410ED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-0.21 (0.21)</w:t>
            </w:r>
          </w:p>
        </w:tc>
        <w:tc>
          <w:tcPr>
            <w:tcW w:w="1440" w:type="dxa"/>
          </w:tcPr>
          <w:p w14:paraId="02E2273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-0.22 (0.26)</w:t>
            </w:r>
          </w:p>
        </w:tc>
        <w:tc>
          <w:tcPr>
            <w:tcW w:w="1440" w:type="dxa"/>
          </w:tcPr>
          <w:p w14:paraId="39083BA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0.15 (0.42)</w:t>
            </w:r>
          </w:p>
        </w:tc>
      </w:tr>
    </w:tbl>
    <w:p w14:paraId="32EDB388" w14:textId="77777777" w:rsidR="00E75FBC" w:rsidRPr="00D44435" w:rsidRDefault="00E75FBC" w:rsidP="00E75FBC">
      <w:pPr>
        <w:spacing w:after="0" w:line="480" w:lineRule="auto"/>
        <w:ind w:firstLine="720"/>
        <w:rPr>
          <w:rFonts w:ascii="Times New Roman" w:hAnsi="Times New Roman" w:cs="Times New Roman"/>
          <w:sz w:val="24"/>
          <w:szCs w:val="24"/>
        </w:rPr>
      </w:pPr>
    </w:p>
    <w:p w14:paraId="640D4743" w14:textId="77777777" w:rsidR="00E75FBC" w:rsidRPr="00D44435" w:rsidRDefault="00E75FBC" w:rsidP="00BE17FE">
      <w:pPr>
        <w:spacing w:line="24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8: Regression Results, Model (2):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w:t>
      </w:r>
      <w:r w:rsidRPr="00BE17FE">
        <w:rPr>
          <w:rFonts w:ascii="Times New Roman" w:hAnsi="Times New Roman" w:cs="Times New Roman"/>
          <w:b/>
          <w:sz w:val="24"/>
          <w:szCs w:val="24"/>
        </w:rPr>
        <w:t>decreases</w:t>
      </w:r>
      <w:r w:rsidRPr="00D44435">
        <w:rPr>
          <w:rFonts w:ascii="Times New Roman" w:hAnsi="Times New Roman" w:cs="Times New Roman"/>
          <w:b/>
          <w:sz w:val="24"/>
          <w:szCs w:val="24"/>
        </w:rPr>
        <w:t xml:space="preserve"> my willingness to ask questions in class.</w:t>
      </w:r>
    </w:p>
    <w:tbl>
      <w:tblPr>
        <w:tblStyle w:val="TableGrid"/>
        <w:tblW w:w="9535" w:type="dxa"/>
        <w:tblLook w:val="04A0" w:firstRow="1" w:lastRow="0" w:firstColumn="1" w:lastColumn="0" w:noHBand="0" w:noVBand="1"/>
      </w:tblPr>
      <w:tblGrid>
        <w:gridCol w:w="1165"/>
        <w:gridCol w:w="990"/>
        <w:gridCol w:w="1620"/>
        <w:gridCol w:w="1440"/>
        <w:gridCol w:w="1440"/>
        <w:gridCol w:w="1440"/>
        <w:gridCol w:w="1440"/>
      </w:tblGrid>
      <w:tr w:rsidR="00E75FBC" w:rsidRPr="00D44435" w14:paraId="137DBA81" w14:textId="77777777" w:rsidTr="00E75FBC">
        <w:tc>
          <w:tcPr>
            <w:tcW w:w="1165" w:type="dxa"/>
          </w:tcPr>
          <w:p w14:paraId="6C73D3E4" w14:textId="77777777" w:rsidR="00E75FBC" w:rsidRPr="00D44435" w:rsidRDefault="00E75FBC" w:rsidP="00E75FBC">
            <w:pPr>
              <w:rPr>
                <w:rFonts w:ascii="Times New Roman" w:hAnsi="Times New Roman" w:cs="Times New Roman"/>
                <w:sz w:val="24"/>
                <w:szCs w:val="24"/>
              </w:rPr>
            </w:pPr>
          </w:p>
        </w:tc>
        <w:tc>
          <w:tcPr>
            <w:tcW w:w="990" w:type="dxa"/>
          </w:tcPr>
          <w:p w14:paraId="3294CA0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R-Square</w:t>
            </w:r>
          </w:p>
        </w:tc>
        <w:tc>
          <w:tcPr>
            <w:tcW w:w="1620" w:type="dxa"/>
          </w:tcPr>
          <w:p w14:paraId="1116BC6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B1 (p value)</w:t>
            </w:r>
          </w:p>
        </w:tc>
        <w:tc>
          <w:tcPr>
            <w:tcW w:w="1440" w:type="dxa"/>
          </w:tcPr>
          <w:p w14:paraId="30471AD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B2 (p value)</w:t>
            </w:r>
          </w:p>
        </w:tc>
        <w:tc>
          <w:tcPr>
            <w:tcW w:w="1440" w:type="dxa"/>
          </w:tcPr>
          <w:p w14:paraId="32DE101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B3 (p value)</w:t>
            </w:r>
          </w:p>
        </w:tc>
        <w:tc>
          <w:tcPr>
            <w:tcW w:w="1440" w:type="dxa"/>
          </w:tcPr>
          <w:p w14:paraId="0C1AFAC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B4 (p value)</w:t>
            </w:r>
          </w:p>
        </w:tc>
        <w:tc>
          <w:tcPr>
            <w:tcW w:w="1440" w:type="dxa"/>
          </w:tcPr>
          <w:p w14:paraId="02124F6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B5 (p value)</w:t>
            </w:r>
          </w:p>
        </w:tc>
      </w:tr>
      <w:tr w:rsidR="00E75FBC" w:rsidRPr="00D44435" w14:paraId="10AF89FC" w14:textId="77777777" w:rsidTr="00E75FBC">
        <w:tc>
          <w:tcPr>
            <w:tcW w:w="1165" w:type="dxa"/>
          </w:tcPr>
          <w:p w14:paraId="5968994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990" w:type="dxa"/>
          </w:tcPr>
          <w:p w14:paraId="1CCDA61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0.245</w:t>
            </w:r>
          </w:p>
        </w:tc>
        <w:tc>
          <w:tcPr>
            <w:tcW w:w="1620" w:type="dxa"/>
          </w:tcPr>
          <w:p w14:paraId="1869A40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-0.26 (0.77)</w:t>
            </w:r>
          </w:p>
        </w:tc>
        <w:tc>
          <w:tcPr>
            <w:tcW w:w="1440" w:type="dxa"/>
          </w:tcPr>
          <w:p w14:paraId="27C5D0E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0.70 (0.24)</w:t>
            </w:r>
          </w:p>
        </w:tc>
        <w:tc>
          <w:tcPr>
            <w:tcW w:w="1440" w:type="dxa"/>
          </w:tcPr>
          <w:p w14:paraId="6AEBB7C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-0.35 (0.13)</w:t>
            </w:r>
          </w:p>
        </w:tc>
        <w:tc>
          <w:tcPr>
            <w:tcW w:w="1440" w:type="dxa"/>
          </w:tcPr>
          <w:p w14:paraId="6FF7592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-0.07 (0.69)</w:t>
            </w:r>
          </w:p>
        </w:tc>
        <w:tc>
          <w:tcPr>
            <w:tcW w:w="1440" w:type="dxa"/>
          </w:tcPr>
          <w:p w14:paraId="7F2384E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0.11 (0.55)</w:t>
            </w:r>
          </w:p>
        </w:tc>
      </w:tr>
      <w:tr w:rsidR="00E75FBC" w:rsidRPr="00D44435" w14:paraId="605EEA22" w14:textId="77777777" w:rsidTr="00E75FBC">
        <w:tc>
          <w:tcPr>
            <w:tcW w:w="1165" w:type="dxa"/>
          </w:tcPr>
          <w:p w14:paraId="394D553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990" w:type="dxa"/>
          </w:tcPr>
          <w:p w14:paraId="66CA586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0.288</w:t>
            </w:r>
          </w:p>
        </w:tc>
        <w:tc>
          <w:tcPr>
            <w:tcW w:w="1620" w:type="dxa"/>
          </w:tcPr>
          <w:p w14:paraId="7BAE16D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0.29 (0.34)</w:t>
            </w:r>
          </w:p>
        </w:tc>
        <w:tc>
          <w:tcPr>
            <w:tcW w:w="1440" w:type="dxa"/>
          </w:tcPr>
          <w:p w14:paraId="60AF5BD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-0.25 (0.61)</w:t>
            </w:r>
          </w:p>
        </w:tc>
        <w:tc>
          <w:tcPr>
            <w:tcW w:w="1440" w:type="dxa"/>
          </w:tcPr>
          <w:p w14:paraId="4263659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0.06 (0.73)</w:t>
            </w:r>
          </w:p>
        </w:tc>
        <w:tc>
          <w:tcPr>
            <w:tcW w:w="1440" w:type="dxa"/>
          </w:tcPr>
          <w:p w14:paraId="7A3CBF1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0.03 (0.83)</w:t>
            </w:r>
          </w:p>
        </w:tc>
        <w:tc>
          <w:tcPr>
            <w:tcW w:w="1440" w:type="dxa"/>
          </w:tcPr>
          <w:p w14:paraId="077CF8B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-0.39 (0.01)</w:t>
            </w:r>
          </w:p>
        </w:tc>
      </w:tr>
      <w:tr w:rsidR="00E75FBC" w:rsidRPr="00D44435" w14:paraId="03DFF77C" w14:textId="77777777" w:rsidTr="00E75FBC">
        <w:tc>
          <w:tcPr>
            <w:tcW w:w="1165" w:type="dxa"/>
          </w:tcPr>
          <w:p w14:paraId="3449102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990" w:type="dxa"/>
          </w:tcPr>
          <w:p w14:paraId="71FCFD3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0.092</w:t>
            </w:r>
          </w:p>
        </w:tc>
        <w:tc>
          <w:tcPr>
            <w:tcW w:w="1620" w:type="dxa"/>
          </w:tcPr>
          <w:p w14:paraId="118BBD9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-0.11 (0.77)</w:t>
            </w:r>
          </w:p>
        </w:tc>
        <w:tc>
          <w:tcPr>
            <w:tcW w:w="1440" w:type="dxa"/>
          </w:tcPr>
          <w:p w14:paraId="38F4245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-0.20 (0.67)</w:t>
            </w:r>
          </w:p>
        </w:tc>
        <w:tc>
          <w:tcPr>
            <w:tcW w:w="1440" w:type="dxa"/>
          </w:tcPr>
          <w:p w14:paraId="0922EE1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-0.08 (0.63)</w:t>
            </w:r>
          </w:p>
        </w:tc>
        <w:tc>
          <w:tcPr>
            <w:tcW w:w="1440" w:type="dxa"/>
          </w:tcPr>
          <w:p w14:paraId="1C14524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-0.21 (0.31)</w:t>
            </w:r>
          </w:p>
        </w:tc>
        <w:tc>
          <w:tcPr>
            <w:tcW w:w="1440" w:type="dxa"/>
          </w:tcPr>
          <w:p w14:paraId="52A44B0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0.14 (0.48)</w:t>
            </w:r>
          </w:p>
        </w:tc>
      </w:tr>
    </w:tbl>
    <w:p w14:paraId="422607A5" w14:textId="77777777" w:rsidR="00E75FBC" w:rsidRPr="00D44435" w:rsidRDefault="00E75FBC" w:rsidP="00E75FBC">
      <w:pPr>
        <w:spacing w:after="0" w:line="480" w:lineRule="auto"/>
        <w:ind w:firstLine="720"/>
        <w:rPr>
          <w:rFonts w:ascii="Times New Roman" w:hAnsi="Times New Roman" w:cs="Times New Roman"/>
          <w:sz w:val="24"/>
          <w:szCs w:val="24"/>
        </w:rPr>
      </w:pPr>
    </w:p>
    <w:p w14:paraId="38348057" w14:textId="77777777" w:rsidR="00E75FBC" w:rsidRPr="00D44435" w:rsidRDefault="00E75FBC" w:rsidP="00BE17FE">
      <w:pPr>
        <w:spacing w:line="240" w:lineRule="auto"/>
        <w:jc w:val="center"/>
        <w:rPr>
          <w:rFonts w:ascii="Times New Roman" w:hAnsi="Times New Roman" w:cs="Times New Roman"/>
          <w:b/>
          <w:sz w:val="24"/>
          <w:szCs w:val="24"/>
        </w:rPr>
      </w:pPr>
      <w:r w:rsidRPr="00D44435">
        <w:rPr>
          <w:rFonts w:ascii="Times New Roman" w:hAnsi="Times New Roman" w:cs="Times New Roman"/>
          <w:b/>
          <w:sz w:val="24"/>
          <w:szCs w:val="24"/>
        </w:rPr>
        <w:lastRenderedPageBreak/>
        <w:t xml:space="preserve">Table 9: Regression Results, Model (2):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w:t>
      </w:r>
      <w:r w:rsidRPr="00BE17FE">
        <w:rPr>
          <w:rFonts w:ascii="Times New Roman" w:hAnsi="Times New Roman" w:cs="Times New Roman"/>
          <w:b/>
          <w:sz w:val="24"/>
          <w:szCs w:val="24"/>
        </w:rPr>
        <w:t>increases</w:t>
      </w:r>
      <w:r w:rsidRPr="00D44435">
        <w:rPr>
          <w:rFonts w:ascii="Times New Roman" w:hAnsi="Times New Roman" w:cs="Times New Roman"/>
          <w:b/>
          <w:sz w:val="24"/>
          <w:szCs w:val="24"/>
        </w:rPr>
        <w:t xml:space="preserve"> my involvement in class discussions.</w:t>
      </w:r>
    </w:p>
    <w:tbl>
      <w:tblPr>
        <w:tblStyle w:val="TableGrid"/>
        <w:tblW w:w="9625" w:type="dxa"/>
        <w:tblLook w:val="04A0" w:firstRow="1" w:lastRow="0" w:firstColumn="1" w:lastColumn="0" w:noHBand="0" w:noVBand="1"/>
      </w:tblPr>
      <w:tblGrid>
        <w:gridCol w:w="1255"/>
        <w:gridCol w:w="1170"/>
        <w:gridCol w:w="1440"/>
        <w:gridCol w:w="1350"/>
        <w:gridCol w:w="1440"/>
        <w:gridCol w:w="1440"/>
        <w:gridCol w:w="1530"/>
      </w:tblGrid>
      <w:tr w:rsidR="00E75FBC" w:rsidRPr="00D44435" w14:paraId="1856377E" w14:textId="77777777" w:rsidTr="00E75FBC">
        <w:tc>
          <w:tcPr>
            <w:tcW w:w="1255" w:type="dxa"/>
          </w:tcPr>
          <w:p w14:paraId="512C520F" w14:textId="77777777" w:rsidR="00E75FBC" w:rsidRPr="00D44435" w:rsidRDefault="00E75FBC" w:rsidP="00E75FBC">
            <w:pPr>
              <w:rPr>
                <w:rFonts w:ascii="Times New Roman" w:hAnsi="Times New Roman" w:cs="Times New Roman"/>
                <w:sz w:val="24"/>
                <w:szCs w:val="24"/>
              </w:rPr>
            </w:pPr>
          </w:p>
        </w:tc>
        <w:tc>
          <w:tcPr>
            <w:tcW w:w="1170" w:type="dxa"/>
          </w:tcPr>
          <w:p w14:paraId="2C54FC1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R-Square</w:t>
            </w:r>
          </w:p>
        </w:tc>
        <w:tc>
          <w:tcPr>
            <w:tcW w:w="1440" w:type="dxa"/>
          </w:tcPr>
          <w:p w14:paraId="5357D4B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B1 (p value)</w:t>
            </w:r>
          </w:p>
        </w:tc>
        <w:tc>
          <w:tcPr>
            <w:tcW w:w="1350" w:type="dxa"/>
          </w:tcPr>
          <w:p w14:paraId="6B898DC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B2 (p value)</w:t>
            </w:r>
          </w:p>
        </w:tc>
        <w:tc>
          <w:tcPr>
            <w:tcW w:w="1440" w:type="dxa"/>
          </w:tcPr>
          <w:p w14:paraId="17112F2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B3 (p value)</w:t>
            </w:r>
          </w:p>
        </w:tc>
        <w:tc>
          <w:tcPr>
            <w:tcW w:w="1440" w:type="dxa"/>
          </w:tcPr>
          <w:p w14:paraId="094B1B5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B4 (p value)</w:t>
            </w:r>
          </w:p>
        </w:tc>
        <w:tc>
          <w:tcPr>
            <w:tcW w:w="1530" w:type="dxa"/>
          </w:tcPr>
          <w:p w14:paraId="21641A6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B5 (p value)</w:t>
            </w:r>
          </w:p>
        </w:tc>
      </w:tr>
      <w:tr w:rsidR="00E75FBC" w:rsidRPr="00D44435" w14:paraId="00D13479" w14:textId="77777777" w:rsidTr="00E75FBC">
        <w:tc>
          <w:tcPr>
            <w:tcW w:w="1255" w:type="dxa"/>
          </w:tcPr>
          <w:p w14:paraId="3E9B8E3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170" w:type="dxa"/>
          </w:tcPr>
          <w:p w14:paraId="70AC1C6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0.248</w:t>
            </w:r>
          </w:p>
        </w:tc>
        <w:tc>
          <w:tcPr>
            <w:tcW w:w="1440" w:type="dxa"/>
          </w:tcPr>
          <w:p w14:paraId="15CAE41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0.07 (0.82)</w:t>
            </w:r>
          </w:p>
        </w:tc>
        <w:tc>
          <w:tcPr>
            <w:tcW w:w="1350" w:type="dxa"/>
          </w:tcPr>
          <w:p w14:paraId="239C978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0.71 (0.19)</w:t>
            </w:r>
          </w:p>
        </w:tc>
        <w:tc>
          <w:tcPr>
            <w:tcW w:w="1440" w:type="dxa"/>
          </w:tcPr>
          <w:p w14:paraId="496DDBB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0.20 (0.36)</w:t>
            </w:r>
          </w:p>
        </w:tc>
        <w:tc>
          <w:tcPr>
            <w:tcW w:w="1440" w:type="dxa"/>
          </w:tcPr>
          <w:p w14:paraId="1693459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0.19 (0.25)</w:t>
            </w:r>
          </w:p>
        </w:tc>
        <w:tc>
          <w:tcPr>
            <w:tcW w:w="1530" w:type="dxa"/>
          </w:tcPr>
          <w:p w14:paraId="2AE07AB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0.06 (0.71)</w:t>
            </w:r>
          </w:p>
        </w:tc>
      </w:tr>
      <w:tr w:rsidR="00E75FBC" w:rsidRPr="00D44435" w14:paraId="050BCC8A" w14:textId="77777777" w:rsidTr="00E75FBC">
        <w:tc>
          <w:tcPr>
            <w:tcW w:w="1255" w:type="dxa"/>
          </w:tcPr>
          <w:p w14:paraId="74D6C5F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170" w:type="dxa"/>
          </w:tcPr>
          <w:p w14:paraId="6E74B366"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0.387</w:t>
            </w:r>
          </w:p>
        </w:tc>
        <w:tc>
          <w:tcPr>
            <w:tcW w:w="1440" w:type="dxa"/>
          </w:tcPr>
          <w:p w14:paraId="0E13376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0.57 (0.11)</w:t>
            </w:r>
          </w:p>
        </w:tc>
        <w:tc>
          <w:tcPr>
            <w:tcW w:w="1350" w:type="dxa"/>
          </w:tcPr>
          <w:p w14:paraId="124070A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0.97 (0.09)</w:t>
            </w:r>
          </w:p>
        </w:tc>
        <w:tc>
          <w:tcPr>
            <w:tcW w:w="1440" w:type="dxa"/>
          </w:tcPr>
          <w:p w14:paraId="4D2ED6D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0.43 (0.04)</w:t>
            </w:r>
          </w:p>
        </w:tc>
        <w:tc>
          <w:tcPr>
            <w:tcW w:w="1440" w:type="dxa"/>
          </w:tcPr>
          <w:p w14:paraId="18F5C37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0.08 (0.63)</w:t>
            </w:r>
          </w:p>
        </w:tc>
        <w:tc>
          <w:tcPr>
            <w:tcW w:w="1530" w:type="dxa"/>
          </w:tcPr>
          <w:p w14:paraId="2758644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0.14 (0.36)</w:t>
            </w:r>
          </w:p>
        </w:tc>
      </w:tr>
      <w:tr w:rsidR="00E75FBC" w:rsidRPr="00D44435" w14:paraId="768C14D5" w14:textId="77777777" w:rsidTr="00E75FBC">
        <w:tc>
          <w:tcPr>
            <w:tcW w:w="1255" w:type="dxa"/>
          </w:tcPr>
          <w:p w14:paraId="30B28E5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170" w:type="dxa"/>
          </w:tcPr>
          <w:p w14:paraId="4D0A9E8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0.373</w:t>
            </w:r>
          </w:p>
        </w:tc>
        <w:tc>
          <w:tcPr>
            <w:tcW w:w="1440" w:type="dxa"/>
          </w:tcPr>
          <w:p w14:paraId="2B6F95F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0.32 (0.42)</w:t>
            </w:r>
          </w:p>
        </w:tc>
        <w:tc>
          <w:tcPr>
            <w:tcW w:w="1350" w:type="dxa"/>
          </w:tcPr>
          <w:p w14:paraId="72D96CD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1.19 (0.02)</w:t>
            </w:r>
          </w:p>
        </w:tc>
        <w:tc>
          <w:tcPr>
            <w:tcW w:w="1440" w:type="dxa"/>
          </w:tcPr>
          <w:p w14:paraId="1A323A5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0.17 (0.38)</w:t>
            </w:r>
          </w:p>
        </w:tc>
        <w:tc>
          <w:tcPr>
            <w:tcW w:w="1440" w:type="dxa"/>
          </w:tcPr>
          <w:p w14:paraId="13F516B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-0.31 (0.15)</w:t>
            </w:r>
          </w:p>
        </w:tc>
        <w:tc>
          <w:tcPr>
            <w:tcW w:w="1530" w:type="dxa"/>
          </w:tcPr>
          <w:p w14:paraId="3C752EA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0.51 (0.02)</w:t>
            </w:r>
          </w:p>
        </w:tc>
      </w:tr>
    </w:tbl>
    <w:p w14:paraId="797F1083" w14:textId="77777777" w:rsidR="00E75FBC" w:rsidRPr="00D44435" w:rsidRDefault="00E75FBC" w:rsidP="00E75FBC">
      <w:pPr>
        <w:spacing w:after="0" w:line="480" w:lineRule="auto"/>
        <w:ind w:firstLine="720"/>
        <w:rPr>
          <w:rFonts w:ascii="Times New Roman" w:hAnsi="Times New Roman" w:cs="Times New Roman"/>
          <w:sz w:val="24"/>
          <w:szCs w:val="24"/>
        </w:rPr>
      </w:pPr>
    </w:p>
    <w:p w14:paraId="1AA97025" w14:textId="77777777" w:rsidR="00E75FBC" w:rsidRPr="00D44435" w:rsidRDefault="00E75FBC" w:rsidP="00BE17FE">
      <w:pPr>
        <w:spacing w:line="24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10: Regression Results, Model (2):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w:t>
      </w:r>
      <w:r w:rsidRPr="00BE17FE">
        <w:rPr>
          <w:rFonts w:ascii="Times New Roman" w:hAnsi="Times New Roman" w:cs="Times New Roman"/>
          <w:b/>
          <w:sz w:val="24"/>
          <w:szCs w:val="24"/>
        </w:rPr>
        <w:t>increased</w:t>
      </w:r>
      <w:r w:rsidRPr="00D44435">
        <w:rPr>
          <w:rFonts w:ascii="Times New Roman" w:hAnsi="Times New Roman" w:cs="Times New Roman"/>
          <w:b/>
          <w:sz w:val="24"/>
          <w:szCs w:val="24"/>
        </w:rPr>
        <w:t xml:space="preserve"> my interest in topics in this class.</w:t>
      </w:r>
    </w:p>
    <w:tbl>
      <w:tblPr>
        <w:tblStyle w:val="TableGrid"/>
        <w:tblW w:w="9805" w:type="dxa"/>
        <w:tblLook w:val="04A0" w:firstRow="1" w:lastRow="0" w:firstColumn="1" w:lastColumn="0" w:noHBand="0" w:noVBand="1"/>
      </w:tblPr>
      <w:tblGrid>
        <w:gridCol w:w="1255"/>
        <w:gridCol w:w="1170"/>
        <w:gridCol w:w="1440"/>
        <w:gridCol w:w="1440"/>
        <w:gridCol w:w="1440"/>
        <w:gridCol w:w="1440"/>
        <w:gridCol w:w="1620"/>
      </w:tblGrid>
      <w:tr w:rsidR="00E75FBC" w:rsidRPr="00D44435" w14:paraId="02458A78" w14:textId="77777777" w:rsidTr="00E75FBC">
        <w:tc>
          <w:tcPr>
            <w:tcW w:w="1255" w:type="dxa"/>
          </w:tcPr>
          <w:p w14:paraId="71400D56" w14:textId="77777777" w:rsidR="00E75FBC" w:rsidRPr="00D44435" w:rsidRDefault="00E75FBC" w:rsidP="00E75FBC">
            <w:pPr>
              <w:rPr>
                <w:rFonts w:ascii="Times New Roman" w:hAnsi="Times New Roman" w:cs="Times New Roman"/>
                <w:sz w:val="24"/>
                <w:szCs w:val="24"/>
              </w:rPr>
            </w:pPr>
          </w:p>
        </w:tc>
        <w:tc>
          <w:tcPr>
            <w:tcW w:w="1170" w:type="dxa"/>
          </w:tcPr>
          <w:p w14:paraId="414C8A8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R-Square</w:t>
            </w:r>
          </w:p>
        </w:tc>
        <w:tc>
          <w:tcPr>
            <w:tcW w:w="1440" w:type="dxa"/>
          </w:tcPr>
          <w:p w14:paraId="306B91FF"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B1 (p value)</w:t>
            </w:r>
          </w:p>
        </w:tc>
        <w:tc>
          <w:tcPr>
            <w:tcW w:w="1440" w:type="dxa"/>
          </w:tcPr>
          <w:p w14:paraId="29CCB08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B2 (p value)</w:t>
            </w:r>
          </w:p>
        </w:tc>
        <w:tc>
          <w:tcPr>
            <w:tcW w:w="1440" w:type="dxa"/>
          </w:tcPr>
          <w:p w14:paraId="2C9C795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B3 (p value)</w:t>
            </w:r>
          </w:p>
        </w:tc>
        <w:tc>
          <w:tcPr>
            <w:tcW w:w="1440" w:type="dxa"/>
          </w:tcPr>
          <w:p w14:paraId="09E8D49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B4 (p value)</w:t>
            </w:r>
          </w:p>
        </w:tc>
        <w:tc>
          <w:tcPr>
            <w:tcW w:w="1620" w:type="dxa"/>
          </w:tcPr>
          <w:p w14:paraId="44300BE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B5 (p value)</w:t>
            </w:r>
          </w:p>
        </w:tc>
      </w:tr>
      <w:tr w:rsidR="00E75FBC" w:rsidRPr="00D44435" w14:paraId="1972758B" w14:textId="77777777" w:rsidTr="00E75FBC">
        <w:tc>
          <w:tcPr>
            <w:tcW w:w="1255" w:type="dxa"/>
          </w:tcPr>
          <w:p w14:paraId="40DDC02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170" w:type="dxa"/>
          </w:tcPr>
          <w:p w14:paraId="1620CE7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0.436</w:t>
            </w:r>
          </w:p>
        </w:tc>
        <w:tc>
          <w:tcPr>
            <w:tcW w:w="1440" w:type="dxa"/>
          </w:tcPr>
          <w:p w14:paraId="039C99B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-0.22 (0.48)</w:t>
            </w:r>
          </w:p>
        </w:tc>
        <w:tc>
          <w:tcPr>
            <w:tcW w:w="1440" w:type="dxa"/>
          </w:tcPr>
          <w:p w14:paraId="29C20B6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0.46 (0.38)</w:t>
            </w:r>
          </w:p>
        </w:tc>
        <w:tc>
          <w:tcPr>
            <w:tcW w:w="1440" w:type="dxa"/>
          </w:tcPr>
          <w:p w14:paraId="143D177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0.17 (0.41)</w:t>
            </w:r>
          </w:p>
        </w:tc>
        <w:tc>
          <w:tcPr>
            <w:tcW w:w="1440" w:type="dxa"/>
          </w:tcPr>
          <w:p w14:paraId="06B8D81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-0.03 (0.84)</w:t>
            </w:r>
          </w:p>
        </w:tc>
        <w:tc>
          <w:tcPr>
            <w:tcW w:w="1620" w:type="dxa"/>
          </w:tcPr>
          <w:p w14:paraId="7C45B66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0.43 (0.01)</w:t>
            </w:r>
          </w:p>
        </w:tc>
      </w:tr>
      <w:tr w:rsidR="00E75FBC" w:rsidRPr="00D44435" w14:paraId="7B184222" w14:textId="77777777" w:rsidTr="00E75FBC">
        <w:tc>
          <w:tcPr>
            <w:tcW w:w="1255" w:type="dxa"/>
          </w:tcPr>
          <w:p w14:paraId="571401E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170" w:type="dxa"/>
          </w:tcPr>
          <w:p w14:paraId="359AD64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0.292</w:t>
            </w:r>
          </w:p>
        </w:tc>
        <w:tc>
          <w:tcPr>
            <w:tcW w:w="1440" w:type="dxa"/>
          </w:tcPr>
          <w:p w14:paraId="101B8BA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-0.02 (0.96)</w:t>
            </w:r>
          </w:p>
        </w:tc>
        <w:tc>
          <w:tcPr>
            <w:tcW w:w="1440" w:type="dxa"/>
          </w:tcPr>
          <w:p w14:paraId="0BC97D68"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-0.07 (0.89)</w:t>
            </w:r>
          </w:p>
        </w:tc>
        <w:tc>
          <w:tcPr>
            <w:tcW w:w="1440" w:type="dxa"/>
          </w:tcPr>
          <w:p w14:paraId="4BDCBC4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0.20 (0.30)</w:t>
            </w:r>
          </w:p>
        </w:tc>
        <w:tc>
          <w:tcPr>
            <w:tcW w:w="1440" w:type="dxa"/>
          </w:tcPr>
          <w:p w14:paraId="6E308E5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0.004 (0.98)</w:t>
            </w:r>
          </w:p>
        </w:tc>
        <w:tc>
          <w:tcPr>
            <w:tcW w:w="1620" w:type="dxa"/>
          </w:tcPr>
          <w:p w14:paraId="57D0AA0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0.29 (0.05)</w:t>
            </w:r>
          </w:p>
        </w:tc>
      </w:tr>
      <w:tr w:rsidR="00E75FBC" w:rsidRPr="00D44435" w14:paraId="3D42166B" w14:textId="77777777" w:rsidTr="00E75FBC">
        <w:tc>
          <w:tcPr>
            <w:tcW w:w="1255" w:type="dxa"/>
          </w:tcPr>
          <w:p w14:paraId="6CADFFE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170" w:type="dxa"/>
          </w:tcPr>
          <w:p w14:paraId="6A3EE39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0.518</w:t>
            </w:r>
          </w:p>
        </w:tc>
        <w:tc>
          <w:tcPr>
            <w:tcW w:w="1440" w:type="dxa"/>
          </w:tcPr>
          <w:p w14:paraId="09AEB569"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-0.20 (0.19)</w:t>
            </w:r>
          </w:p>
        </w:tc>
        <w:tc>
          <w:tcPr>
            <w:tcW w:w="1440" w:type="dxa"/>
          </w:tcPr>
          <w:p w14:paraId="0E72398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0.50 (0.25)</w:t>
            </w:r>
          </w:p>
        </w:tc>
        <w:tc>
          <w:tcPr>
            <w:tcW w:w="1440" w:type="dxa"/>
          </w:tcPr>
          <w:p w14:paraId="4F16260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0.23 (0.16)</w:t>
            </w:r>
          </w:p>
        </w:tc>
        <w:tc>
          <w:tcPr>
            <w:tcW w:w="1440" w:type="dxa"/>
          </w:tcPr>
          <w:p w14:paraId="1FBE55B4"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-0.15 (0.42)</w:t>
            </w:r>
          </w:p>
        </w:tc>
        <w:tc>
          <w:tcPr>
            <w:tcW w:w="1620" w:type="dxa"/>
          </w:tcPr>
          <w:p w14:paraId="63EAAED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0.44 (0.03)</w:t>
            </w:r>
          </w:p>
        </w:tc>
      </w:tr>
    </w:tbl>
    <w:p w14:paraId="37F8A241" w14:textId="77777777" w:rsidR="00E75FBC" w:rsidRPr="00D44435" w:rsidRDefault="00E75FBC" w:rsidP="00E75FBC">
      <w:pPr>
        <w:spacing w:after="0" w:line="480" w:lineRule="auto"/>
        <w:ind w:firstLine="720"/>
        <w:rPr>
          <w:rFonts w:ascii="Times New Roman" w:hAnsi="Times New Roman" w:cs="Times New Roman"/>
          <w:sz w:val="24"/>
          <w:szCs w:val="24"/>
        </w:rPr>
      </w:pPr>
    </w:p>
    <w:p w14:paraId="587560AB" w14:textId="77777777" w:rsidR="00E75FBC" w:rsidRPr="00D44435" w:rsidRDefault="00E75FBC" w:rsidP="00BE17FE">
      <w:pPr>
        <w:spacing w:after="0"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11: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xml:space="preserve">® helps me retain information better. </w:t>
      </w:r>
    </w:p>
    <w:tbl>
      <w:tblPr>
        <w:tblStyle w:val="TableGrid"/>
        <w:tblW w:w="0" w:type="auto"/>
        <w:tblLook w:val="04A0" w:firstRow="1" w:lastRow="0" w:firstColumn="1" w:lastColumn="0" w:noHBand="0" w:noVBand="1"/>
      </w:tblPr>
      <w:tblGrid>
        <w:gridCol w:w="1860"/>
        <w:gridCol w:w="1872"/>
        <w:gridCol w:w="1875"/>
        <w:gridCol w:w="1873"/>
        <w:gridCol w:w="1870"/>
      </w:tblGrid>
      <w:tr w:rsidR="00E75FBC" w:rsidRPr="00D44435" w14:paraId="6A9539F9" w14:textId="77777777" w:rsidTr="00E75FBC">
        <w:tc>
          <w:tcPr>
            <w:tcW w:w="1915" w:type="dxa"/>
          </w:tcPr>
          <w:p w14:paraId="2A0A5DC8" w14:textId="77777777" w:rsidR="00E75FBC" w:rsidRPr="00D44435" w:rsidRDefault="00E75FBC" w:rsidP="00E75FBC">
            <w:pPr>
              <w:rPr>
                <w:rFonts w:ascii="Times New Roman" w:hAnsi="Times New Roman" w:cs="Times New Roman"/>
                <w:sz w:val="24"/>
                <w:szCs w:val="24"/>
              </w:rPr>
            </w:pPr>
          </w:p>
        </w:tc>
        <w:tc>
          <w:tcPr>
            <w:tcW w:w="1915" w:type="dxa"/>
          </w:tcPr>
          <w:p w14:paraId="6ABC9D71"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A students</w:t>
            </w:r>
          </w:p>
        </w:tc>
        <w:tc>
          <w:tcPr>
            <w:tcW w:w="1916" w:type="dxa"/>
          </w:tcPr>
          <w:p w14:paraId="60F0E572"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B Students</w:t>
            </w:r>
          </w:p>
        </w:tc>
        <w:tc>
          <w:tcPr>
            <w:tcW w:w="1916" w:type="dxa"/>
          </w:tcPr>
          <w:p w14:paraId="149F27C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C students</w:t>
            </w:r>
          </w:p>
        </w:tc>
        <w:tc>
          <w:tcPr>
            <w:tcW w:w="1916" w:type="dxa"/>
          </w:tcPr>
          <w:p w14:paraId="38C4A25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 xml:space="preserve">Overall </w:t>
            </w:r>
          </w:p>
        </w:tc>
      </w:tr>
      <w:tr w:rsidR="00E75FBC" w:rsidRPr="00D44435" w14:paraId="4683F94A" w14:textId="77777777" w:rsidTr="00E75FBC">
        <w:tc>
          <w:tcPr>
            <w:tcW w:w="1915" w:type="dxa"/>
          </w:tcPr>
          <w:p w14:paraId="79DDF92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915" w:type="dxa"/>
          </w:tcPr>
          <w:p w14:paraId="53ABEBA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3.18 (11)</w:t>
            </w:r>
          </w:p>
        </w:tc>
        <w:tc>
          <w:tcPr>
            <w:tcW w:w="1916" w:type="dxa"/>
          </w:tcPr>
          <w:p w14:paraId="057CAFE7"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4.15 (26)</w:t>
            </w:r>
          </w:p>
        </w:tc>
        <w:tc>
          <w:tcPr>
            <w:tcW w:w="1916" w:type="dxa"/>
          </w:tcPr>
          <w:p w14:paraId="1B74EDEA"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3.33 (3)</w:t>
            </w:r>
          </w:p>
        </w:tc>
        <w:tc>
          <w:tcPr>
            <w:tcW w:w="1916" w:type="dxa"/>
          </w:tcPr>
          <w:p w14:paraId="6FD7D7F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3.83 (40)</w:t>
            </w:r>
          </w:p>
        </w:tc>
      </w:tr>
      <w:tr w:rsidR="00E75FBC" w:rsidRPr="00D44435" w14:paraId="0B76A046" w14:textId="77777777" w:rsidTr="00E75FBC">
        <w:tc>
          <w:tcPr>
            <w:tcW w:w="1915" w:type="dxa"/>
          </w:tcPr>
          <w:p w14:paraId="4FFF6353"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915" w:type="dxa"/>
          </w:tcPr>
          <w:p w14:paraId="13924005"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2.90 (10)</w:t>
            </w:r>
          </w:p>
        </w:tc>
        <w:tc>
          <w:tcPr>
            <w:tcW w:w="1916" w:type="dxa"/>
          </w:tcPr>
          <w:p w14:paraId="6CAEC3A0"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3.92 (25)</w:t>
            </w:r>
          </w:p>
        </w:tc>
        <w:tc>
          <w:tcPr>
            <w:tcW w:w="1916" w:type="dxa"/>
          </w:tcPr>
          <w:p w14:paraId="0793B9B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3.67 (3)</w:t>
            </w:r>
          </w:p>
        </w:tc>
        <w:tc>
          <w:tcPr>
            <w:tcW w:w="1916" w:type="dxa"/>
          </w:tcPr>
          <w:p w14:paraId="4948DDE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3.63 (38)</w:t>
            </w:r>
          </w:p>
        </w:tc>
      </w:tr>
      <w:tr w:rsidR="00E75FBC" w:rsidRPr="00D44435" w14:paraId="628B47AD" w14:textId="77777777" w:rsidTr="00E75FBC">
        <w:tc>
          <w:tcPr>
            <w:tcW w:w="1915" w:type="dxa"/>
          </w:tcPr>
          <w:p w14:paraId="60EF425E"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915" w:type="dxa"/>
          </w:tcPr>
          <w:p w14:paraId="55D1FF0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2.70 (10)</w:t>
            </w:r>
          </w:p>
        </w:tc>
        <w:tc>
          <w:tcPr>
            <w:tcW w:w="1916" w:type="dxa"/>
          </w:tcPr>
          <w:p w14:paraId="74321C3D"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3.86 (22)</w:t>
            </w:r>
          </w:p>
        </w:tc>
        <w:tc>
          <w:tcPr>
            <w:tcW w:w="1916" w:type="dxa"/>
          </w:tcPr>
          <w:p w14:paraId="417248CC"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3.50 (4)</w:t>
            </w:r>
          </w:p>
        </w:tc>
        <w:tc>
          <w:tcPr>
            <w:tcW w:w="1916" w:type="dxa"/>
          </w:tcPr>
          <w:p w14:paraId="585F7EAB" w14:textId="77777777" w:rsidR="00E75FBC" w:rsidRPr="00D44435" w:rsidRDefault="00E75FBC" w:rsidP="00E75FBC">
            <w:pPr>
              <w:rPr>
                <w:rFonts w:ascii="Times New Roman" w:hAnsi="Times New Roman" w:cs="Times New Roman"/>
                <w:sz w:val="24"/>
                <w:szCs w:val="24"/>
              </w:rPr>
            </w:pPr>
            <w:r w:rsidRPr="00D44435">
              <w:rPr>
                <w:rFonts w:ascii="Times New Roman" w:hAnsi="Times New Roman" w:cs="Times New Roman"/>
                <w:sz w:val="24"/>
                <w:szCs w:val="24"/>
              </w:rPr>
              <w:t>3.50 (36)</w:t>
            </w:r>
          </w:p>
        </w:tc>
      </w:tr>
    </w:tbl>
    <w:p w14:paraId="1449A4B9" w14:textId="77777777" w:rsidR="00E75FBC" w:rsidRPr="00D44435" w:rsidRDefault="00E75FBC" w:rsidP="00E75FBC">
      <w:pPr>
        <w:spacing w:after="0" w:line="480" w:lineRule="auto"/>
        <w:ind w:firstLine="720"/>
        <w:rPr>
          <w:rFonts w:ascii="Times New Roman" w:hAnsi="Times New Roman" w:cs="Times New Roman"/>
          <w:sz w:val="24"/>
          <w:szCs w:val="24"/>
        </w:rPr>
      </w:pPr>
    </w:p>
    <w:p w14:paraId="6840FDC2" w14:textId="21EE36F4" w:rsidR="00E75FBC" w:rsidRPr="00D44435" w:rsidRDefault="00E75FBC" w:rsidP="00E75FBC">
      <w:pPr>
        <w:spacing w:after="0" w:line="480" w:lineRule="auto"/>
        <w:ind w:firstLine="720"/>
        <w:jc w:val="center"/>
        <w:rPr>
          <w:rFonts w:ascii="Times New Roman" w:hAnsi="Times New Roman" w:cs="Times New Roman"/>
          <w:b/>
          <w:sz w:val="24"/>
          <w:szCs w:val="24"/>
        </w:rPr>
      </w:pPr>
      <w:r w:rsidRPr="00D44435">
        <w:rPr>
          <w:rFonts w:ascii="Times New Roman" w:hAnsi="Times New Roman" w:cs="Times New Roman"/>
          <w:b/>
          <w:sz w:val="24"/>
          <w:szCs w:val="24"/>
        </w:rPr>
        <w:t xml:space="preserve">Figure </w:t>
      </w:r>
      <w:r w:rsidR="00BE17FE">
        <w:rPr>
          <w:rFonts w:ascii="Times New Roman" w:hAnsi="Times New Roman" w:cs="Times New Roman"/>
          <w:b/>
          <w:sz w:val="24"/>
          <w:szCs w:val="24"/>
        </w:rPr>
        <w:t>4</w:t>
      </w:r>
      <w:r w:rsidRPr="00D44435">
        <w:rPr>
          <w:rFonts w:ascii="Times New Roman" w:hAnsi="Times New Roman" w:cs="Times New Roman"/>
          <w:b/>
          <w:sz w:val="24"/>
          <w:szCs w:val="24"/>
        </w:rPr>
        <w:t xml:space="preserve">: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helps me retain information better.</w:t>
      </w:r>
    </w:p>
    <w:p w14:paraId="4F36278A" w14:textId="77777777" w:rsidR="00E75FBC" w:rsidRPr="00D44435" w:rsidRDefault="00E75FBC" w:rsidP="00E75FBC">
      <w:pPr>
        <w:autoSpaceDE w:val="0"/>
        <w:autoSpaceDN w:val="0"/>
        <w:adjustRightInd w:val="0"/>
        <w:spacing w:after="0" w:line="480" w:lineRule="auto"/>
        <w:jc w:val="center"/>
        <w:rPr>
          <w:rFonts w:ascii="Times New Roman" w:hAnsi="Times New Roman" w:cs="Times New Roman"/>
          <w:sz w:val="24"/>
          <w:szCs w:val="24"/>
        </w:rPr>
      </w:pPr>
    </w:p>
    <w:p w14:paraId="6B97BF1C" w14:textId="77777777" w:rsidR="00E75FBC" w:rsidRPr="00D44435" w:rsidRDefault="00E75FBC" w:rsidP="00E75FBC">
      <w:pPr>
        <w:autoSpaceDE w:val="0"/>
        <w:autoSpaceDN w:val="0"/>
        <w:adjustRightInd w:val="0"/>
        <w:spacing w:after="0" w:line="480" w:lineRule="auto"/>
        <w:jc w:val="center"/>
        <w:rPr>
          <w:rFonts w:ascii="Times New Roman" w:hAnsi="Times New Roman" w:cs="Times New Roman"/>
          <w:sz w:val="24"/>
          <w:szCs w:val="24"/>
        </w:rPr>
      </w:pPr>
      <w:r w:rsidRPr="00D44435">
        <w:rPr>
          <w:rFonts w:ascii="Times New Roman" w:hAnsi="Times New Roman" w:cs="Times New Roman"/>
          <w:noProof/>
          <w:sz w:val="24"/>
          <w:szCs w:val="24"/>
        </w:rPr>
        <w:drawing>
          <wp:inline distT="0" distB="0" distL="0" distR="0" wp14:anchorId="7C67E9A9" wp14:editId="397C035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8B772E" w14:textId="77777777" w:rsidR="00E75FBC" w:rsidRPr="00D44435" w:rsidRDefault="00E75FBC" w:rsidP="00E75FBC">
      <w:pPr>
        <w:spacing w:after="0" w:line="480" w:lineRule="auto"/>
        <w:rPr>
          <w:rFonts w:ascii="Times New Roman" w:hAnsi="Times New Roman" w:cs="Times New Roman"/>
          <w:sz w:val="24"/>
          <w:szCs w:val="24"/>
        </w:rPr>
      </w:pPr>
    </w:p>
    <w:p w14:paraId="3F188361" w14:textId="77777777" w:rsidR="00BE17FE" w:rsidRPr="00D44435" w:rsidRDefault="00BE17FE" w:rsidP="00BE17FE">
      <w:pPr>
        <w:spacing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12: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 xml:space="preserve">®’s re-charge feature helps me retain information better. </w:t>
      </w:r>
    </w:p>
    <w:tbl>
      <w:tblPr>
        <w:tblStyle w:val="TableGrid"/>
        <w:tblW w:w="0" w:type="auto"/>
        <w:tblLook w:val="04A0" w:firstRow="1" w:lastRow="0" w:firstColumn="1" w:lastColumn="0" w:noHBand="0" w:noVBand="1"/>
      </w:tblPr>
      <w:tblGrid>
        <w:gridCol w:w="1860"/>
        <w:gridCol w:w="1872"/>
        <w:gridCol w:w="1875"/>
        <w:gridCol w:w="1873"/>
        <w:gridCol w:w="1870"/>
      </w:tblGrid>
      <w:tr w:rsidR="00BE17FE" w:rsidRPr="00D44435" w14:paraId="5C840F6B" w14:textId="77777777" w:rsidTr="00A0209C">
        <w:tc>
          <w:tcPr>
            <w:tcW w:w="1915" w:type="dxa"/>
          </w:tcPr>
          <w:p w14:paraId="2A74F7C2" w14:textId="77777777" w:rsidR="00BE17FE" w:rsidRPr="00D44435" w:rsidRDefault="00BE17FE" w:rsidP="00A0209C">
            <w:pPr>
              <w:rPr>
                <w:rFonts w:ascii="Times New Roman" w:hAnsi="Times New Roman" w:cs="Times New Roman"/>
                <w:sz w:val="24"/>
                <w:szCs w:val="24"/>
              </w:rPr>
            </w:pPr>
          </w:p>
        </w:tc>
        <w:tc>
          <w:tcPr>
            <w:tcW w:w="1915" w:type="dxa"/>
          </w:tcPr>
          <w:p w14:paraId="645186F2"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A students</w:t>
            </w:r>
          </w:p>
        </w:tc>
        <w:tc>
          <w:tcPr>
            <w:tcW w:w="1916" w:type="dxa"/>
          </w:tcPr>
          <w:p w14:paraId="26B2D7F8"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 Students</w:t>
            </w:r>
          </w:p>
        </w:tc>
        <w:tc>
          <w:tcPr>
            <w:tcW w:w="1916" w:type="dxa"/>
          </w:tcPr>
          <w:p w14:paraId="361407B5"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C students</w:t>
            </w:r>
          </w:p>
        </w:tc>
        <w:tc>
          <w:tcPr>
            <w:tcW w:w="1916" w:type="dxa"/>
          </w:tcPr>
          <w:p w14:paraId="39787096"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 xml:space="preserve">Overall </w:t>
            </w:r>
          </w:p>
        </w:tc>
      </w:tr>
      <w:tr w:rsidR="00BE17FE" w:rsidRPr="00D44435" w14:paraId="1C649B69" w14:textId="77777777" w:rsidTr="00A0209C">
        <w:tc>
          <w:tcPr>
            <w:tcW w:w="1915" w:type="dxa"/>
          </w:tcPr>
          <w:p w14:paraId="51506F69"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915" w:type="dxa"/>
          </w:tcPr>
          <w:p w14:paraId="15CEEC6F"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3.09 (11)</w:t>
            </w:r>
          </w:p>
        </w:tc>
        <w:tc>
          <w:tcPr>
            <w:tcW w:w="1916" w:type="dxa"/>
          </w:tcPr>
          <w:p w14:paraId="3E511745"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3.31 (26)</w:t>
            </w:r>
          </w:p>
        </w:tc>
        <w:tc>
          <w:tcPr>
            <w:tcW w:w="1916" w:type="dxa"/>
          </w:tcPr>
          <w:p w14:paraId="47F68DB4"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3.00 (3)</w:t>
            </w:r>
          </w:p>
        </w:tc>
        <w:tc>
          <w:tcPr>
            <w:tcW w:w="1916" w:type="dxa"/>
          </w:tcPr>
          <w:p w14:paraId="58A711D9"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3.23 (40)</w:t>
            </w:r>
          </w:p>
        </w:tc>
      </w:tr>
      <w:tr w:rsidR="00BE17FE" w:rsidRPr="00D44435" w14:paraId="3A820C7B" w14:textId="77777777" w:rsidTr="00A0209C">
        <w:tc>
          <w:tcPr>
            <w:tcW w:w="1915" w:type="dxa"/>
          </w:tcPr>
          <w:p w14:paraId="5AAABBFF"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915" w:type="dxa"/>
          </w:tcPr>
          <w:p w14:paraId="62FB0FF5"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3.20 (10)</w:t>
            </w:r>
          </w:p>
        </w:tc>
        <w:tc>
          <w:tcPr>
            <w:tcW w:w="1916" w:type="dxa"/>
          </w:tcPr>
          <w:p w14:paraId="54A0208A"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3.68 (25)</w:t>
            </w:r>
          </w:p>
        </w:tc>
        <w:tc>
          <w:tcPr>
            <w:tcW w:w="1916" w:type="dxa"/>
          </w:tcPr>
          <w:p w14:paraId="1E0D359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4.00 (3)</w:t>
            </w:r>
          </w:p>
        </w:tc>
        <w:tc>
          <w:tcPr>
            <w:tcW w:w="1916" w:type="dxa"/>
          </w:tcPr>
          <w:p w14:paraId="7BCE7597"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3.58 (38)</w:t>
            </w:r>
          </w:p>
        </w:tc>
      </w:tr>
      <w:tr w:rsidR="00BE17FE" w:rsidRPr="00D44435" w14:paraId="03540C08" w14:textId="77777777" w:rsidTr="00A0209C">
        <w:tc>
          <w:tcPr>
            <w:tcW w:w="1915" w:type="dxa"/>
          </w:tcPr>
          <w:p w14:paraId="2A259072"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915" w:type="dxa"/>
          </w:tcPr>
          <w:p w14:paraId="7E231D02"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2.50 (10)</w:t>
            </w:r>
          </w:p>
        </w:tc>
        <w:tc>
          <w:tcPr>
            <w:tcW w:w="1916" w:type="dxa"/>
          </w:tcPr>
          <w:p w14:paraId="241CCD64"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3.23 (22)</w:t>
            </w:r>
          </w:p>
        </w:tc>
        <w:tc>
          <w:tcPr>
            <w:tcW w:w="1916" w:type="dxa"/>
          </w:tcPr>
          <w:p w14:paraId="00002BF5"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3.50 (4)</w:t>
            </w:r>
          </w:p>
        </w:tc>
        <w:tc>
          <w:tcPr>
            <w:tcW w:w="1916" w:type="dxa"/>
          </w:tcPr>
          <w:p w14:paraId="21A2F314"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3.06 (36)</w:t>
            </w:r>
          </w:p>
        </w:tc>
      </w:tr>
    </w:tbl>
    <w:p w14:paraId="4A5E2DED" w14:textId="77777777" w:rsidR="00BE17FE" w:rsidRPr="00D44435" w:rsidRDefault="00BE17FE" w:rsidP="00BE17FE">
      <w:pPr>
        <w:spacing w:after="0" w:line="480" w:lineRule="auto"/>
        <w:ind w:firstLine="720"/>
        <w:rPr>
          <w:rFonts w:ascii="Times New Roman" w:hAnsi="Times New Roman" w:cs="Times New Roman"/>
          <w:sz w:val="24"/>
          <w:szCs w:val="24"/>
        </w:rPr>
      </w:pPr>
    </w:p>
    <w:p w14:paraId="3BBE4305" w14:textId="77777777" w:rsidR="00BE17FE" w:rsidRPr="00D44435" w:rsidRDefault="00BE17FE" w:rsidP="00BE17FE">
      <w:pPr>
        <w:spacing w:line="24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13: Regression Results, Model (3):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w:t>
      </w:r>
      <w:proofErr w:type="spellStart"/>
      <w:r w:rsidRPr="00D44435">
        <w:rPr>
          <w:rFonts w:ascii="Times New Roman" w:hAnsi="Times New Roman" w:cs="Times New Roman"/>
          <w:b/>
          <w:sz w:val="24"/>
          <w:szCs w:val="24"/>
        </w:rPr>
        <w:t>SmartBook</w:t>
      </w:r>
      <w:proofErr w:type="spellEnd"/>
      <w:r w:rsidRPr="00D44435">
        <w:rPr>
          <w:rFonts w:ascii="Times New Roman" w:hAnsi="Times New Roman" w:cs="Times New Roman"/>
          <w:b/>
          <w:sz w:val="24"/>
          <w:szCs w:val="24"/>
        </w:rPr>
        <w:t>® helps me retain information better.</w:t>
      </w:r>
    </w:p>
    <w:tbl>
      <w:tblPr>
        <w:tblStyle w:val="TableGrid"/>
        <w:tblW w:w="9625" w:type="dxa"/>
        <w:tblLook w:val="04A0" w:firstRow="1" w:lastRow="0" w:firstColumn="1" w:lastColumn="0" w:noHBand="0" w:noVBand="1"/>
      </w:tblPr>
      <w:tblGrid>
        <w:gridCol w:w="1165"/>
        <w:gridCol w:w="1170"/>
        <w:gridCol w:w="1440"/>
        <w:gridCol w:w="1530"/>
        <w:gridCol w:w="1440"/>
        <w:gridCol w:w="1440"/>
        <w:gridCol w:w="1440"/>
      </w:tblGrid>
      <w:tr w:rsidR="00BE17FE" w:rsidRPr="00D44435" w14:paraId="4F2AB67F" w14:textId="77777777" w:rsidTr="00A0209C">
        <w:tc>
          <w:tcPr>
            <w:tcW w:w="1165" w:type="dxa"/>
          </w:tcPr>
          <w:p w14:paraId="0D1DE0B3" w14:textId="77777777" w:rsidR="00BE17FE" w:rsidRPr="00D44435" w:rsidRDefault="00BE17FE" w:rsidP="00A0209C">
            <w:pPr>
              <w:rPr>
                <w:rFonts w:ascii="Times New Roman" w:hAnsi="Times New Roman" w:cs="Times New Roman"/>
                <w:sz w:val="24"/>
                <w:szCs w:val="24"/>
              </w:rPr>
            </w:pPr>
          </w:p>
        </w:tc>
        <w:tc>
          <w:tcPr>
            <w:tcW w:w="1170" w:type="dxa"/>
          </w:tcPr>
          <w:p w14:paraId="4E41EA40"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R-Square</w:t>
            </w:r>
          </w:p>
        </w:tc>
        <w:tc>
          <w:tcPr>
            <w:tcW w:w="1440" w:type="dxa"/>
          </w:tcPr>
          <w:p w14:paraId="51C46E11"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B1 (p value)</w:t>
            </w:r>
          </w:p>
        </w:tc>
        <w:tc>
          <w:tcPr>
            <w:tcW w:w="1530" w:type="dxa"/>
          </w:tcPr>
          <w:p w14:paraId="77BF73B0"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B2 (p value)</w:t>
            </w:r>
          </w:p>
        </w:tc>
        <w:tc>
          <w:tcPr>
            <w:tcW w:w="1440" w:type="dxa"/>
          </w:tcPr>
          <w:p w14:paraId="06C62E43"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B3 (p value)</w:t>
            </w:r>
          </w:p>
        </w:tc>
        <w:tc>
          <w:tcPr>
            <w:tcW w:w="1440" w:type="dxa"/>
          </w:tcPr>
          <w:p w14:paraId="7BE9759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B4 (p value)</w:t>
            </w:r>
          </w:p>
        </w:tc>
        <w:tc>
          <w:tcPr>
            <w:tcW w:w="1440" w:type="dxa"/>
          </w:tcPr>
          <w:p w14:paraId="4651E77E"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B5 (p value)</w:t>
            </w:r>
          </w:p>
        </w:tc>
      </w:tr>
      <w:tr w:rsidR="00BE17FE" w:rsidRPr="00D44435" w14:paraId="50F5524D" w14:textId="77777777" w:rsidTr="00A0209C">
        <w:trPr>
          <w:trHeight w:val="206"/>
        </w:trPr>
        <w:tc>
          <w:tcPr>
            <w:tcW w:w="1165" w:type="dxa"/>
          </w:tcPr>
          <w:p w14:paraId="34A80B4A"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170" w:type="dxa"/>
          </w:tcPr>
          <w:p w14:paraId="2DC5F7F7"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0.796</w:t>
            </w:r>
          </w:p>
        </w:tc>
        <w:tc>
          <w:tcPr>
            <w:tcW w:w="1440" w:type="dxa"/>
          </w:tcPr>
          <w:p w14:paraId="1EC68FA8"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-0.23 (0.24)</w:t>
            </w:r>
          </w:p>
        </w:tc>
        <w:tc>
          <w:tcPr>
            <w:tcW w:w="1530" w:type="dxa"/>
          </w:tcPr>
          <w:p w14:paraId="4281DA1A"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-0.29 (0.37)</w:t>
            </w:r>
          </w:p>
        </w:tc>
        <w:tc>
          <w:tcPr>
            <w:tcW w:w="1440" w:type="dxa"/>
          </w:tcPr>
          <w:p w14:paraId="0A98E885"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0.07 (0.59)</w:t>
            </w:r>
          </w:p>
        </w:tc>
        <w:tc>
          <w:tcPr>
            <w:tcW w:w="1440" w:type="dxa"/>
          </w:tcPr>
          <w:p w14:paraId="271CFE53"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-0.06 (0.59)</w:t>
            </w:r>
          </w:p>
        </w:tc>
        <w:tc>
          <w:tcPr>
            <w:tcW w:w="1440" w:type="dxa"/>
          </w:tcPr>
          <w:p w14:paraId="1E557EF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0.73 (0.00)</w:t>
            </w:r>
          </w:p>
        </w:tc>
      </w:tr>
      <w:tr w:rsidR="00BE17FE" w:rsidRPr="00D44435" w14:paraId="0AEF3E0F" w14:textId="77777777" w:rsidTr="00A0209C">
        <w:tc>
          <w:tcPr>
            <w:tcW w:w="1165" w:type="dxa"/>
          </w:tcPr>
          <w:p w14:paraId="6E633C1F"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170" w:type="dxa"/>
          </w:tcPr>
          <w:p w14:paraId="70065D88"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0.783</w:t>
            </w:r>
          </w:p>
        </w:tc>
        <w:tc>
          <w:tcPr>
            <w:tcW w:w="1440" w:type="dxa"/>
          </w:tcPr>
          <w:p w14:paraId="3F3F1661"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-0.35 (0.14)</w:t>
            </w:r>
          </w:p>
        </w:tc>
        <w:tc>
          <w:tcPr>
            <w:tcW w:w="1530" w:type="dxa"/>
          </w:tcPr>
          <w:p w14:paraId="724A5755"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-0.04 (0.91)</w:t>
            </w:r>
          </w:p>
        </w:tc>
        <w:tc>
          <w:tcPr>
            <w:tcW w:w="1440" w:type="dxa"/>
          </w:tcPr>
          <w:p w14:paraId="29055EC0"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0.15 (0.27)</w:t>
            </w:r>
          </w:p>
        </w:tc>
        <w:tc>
          <w:tcPr>
            <w:tcW w:w="1440" w:type="dxa"/>
          </w:tcPr>
          <w:p w14:paraId="4E10C3CA"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0.07 (0.52)</w:t>
            </w:r>
          </w:p>
        </w:tc>
        <w:tc>
          <w:tcPr>
            <w:tcW w:w="1440" w:type="dxa"/>
          </w:tcPr>
          <w:p w14:paraId="743406A1"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0.71 (0.00)</w:t>
            </w:r>
          </w:p>
        </w:tc>
      </w:tr>
      <w:tr w:rsidR="00BE17FE" w:rsidRPr="00D44435" w14:paraId="2DF9FF8C" w14:textId="77777777" w:rsidTr="00A0209C">
        <w:tc>
          <w:tcPr>
            <w:tcW w:w="1165" w:type="dxa"/>
          </w:tcPr>
          <w:p w14:paraId="172C8AC3"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170" w:type="dxa"/>
          </w:tcPr>
          <w:p w14:paraId="22D40EFE"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0.785</w:t>
            </w:r>
          </w:p>
        </w:tc>
        <w:tc>
          <w:tcPr>
            <w:tcW w:w="1440" w:type="dxa"/>
          </w:tcPr>
          <w:p w14:paraId="3C4FE9EF"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0.04 (0.91)</w:t>
            </w:r>
          </w:p>
        </w:tc>
        <w:tc>
          <w:tcPr>
            <w:tcW w:w="1530" w:type="dxa"/>
          </w:tcPr>
          <w:p w14:paraId="60CE507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0.15 (0.70)</w:t>
            </w:r>
          </w:p>
        </w:tc>
        <w:tc>
          <w:tcPr>
            <w:tcW w:w="1440" w:type="dxa"/>
          </w:tcPr>
          <w:p w14:paraId="65F29D01"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0.19 (0.20)</w:t>
            </w:r>
          </w:p>
        </w:tc>
        <w:tc>
          <w:tcPr>
            <w:tcW w:w="1440" w:type="dxa"/>
          </w:tcPr>
          <w:p w14:paraId="277E2826"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0.01 (0.93)</w:t>
            </w:r>
          </w:p>
        </w:tc>
        <w:tc>
          <w:tcPr>
            <w:tcW w:w="1440" w:type="dxa"/>
          </w:tcPr>
          <w:p w14:paraId="2DD70C27"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0.76 (0.00)</w:t>
            </w:r>
          </w:p>
        </w:tc>
      </w:tr>
    </w:tbl>
    <w:p w14:paraId="6ACD6D5B" w14:textId="34A3C850" w:rsidR="00BE17FE" w:rsidRDefault="00BE17FE" w:rsidP="00BE17FE">
      <w:pPr>
        <w:spacing w:after="0" w:line="480" w:lineRule="auto"/>
        <w:rPr>
          <w:rFonts w:ascii="Times New Roman" w:hAnsi="Times New Roman" w:cs="Times New Roman"/>
          <w:sz w:val="24"/>
          <w:szCs w:val="24"/>
        </w:rPr>
      </w:pPr>
    </w:p>
    <w:p w14:paraId="3BF061AE" w14:textId="77777777" w:rsidR="00BE17FE" w:rsidRPr="00D44435" w:rsidRDefault="00BE17FE" w:rsidP="00BE17FE">
      <w:pPr>
        <w:spacing w:line="240" w:lineRule="auto"/>
        <w:jc w:val="center"/>
        <w:rPr>
          <w:rFonts w:ascii="Times New Roman" w:hAnsi="Times New Roman" w:cs="Times New Roman"/>
          <w:b/>
          <w:sz w:val="24"/>
          <w:szCs w:val="24"/>
        </w:rPr>
      </w:pPr>
      <w:r w:rsidRPr="00D44435">
        <w:rPr>
          <w:rFonts w:ascii="Times New Roman" w:hAnsi="Times New Roman" w:cs="Times New Roman"/>
          <w:b/>
          <w:sz w:val="24"/>
          <w:szCs w:val="24"/>
        </w:rPr>
        <w:t xml:space="preserve">Table 14: Regression Results, Model (4): </w:t>
      </w:r>
      <w:proofErr w:type="spellStart"/>
      <w:r w:rsidRPr="00D44435">
        <w:rPr>
          <w:rFonts w:ascii="Times New Roman" w:hAnsi="Times New Roman" w:cs="Times New Roman"/>
          <w:b/>
          <w:sz w:val="24"/>
          <w:szCs w:val="24"/>
        </w:rPr>
        <w:t>LearnSmart</w:t>
      </w:r>
      <w:proofErr w:type="spellEnd"/>
      <w:r w:rsidRPr="00D44435">
        <w:rPr>
          <w:rFonts w:ascii="Times New Roman" w:hAnsi="Times New Roman" w:cs="Times New Roman"/>
          <w:b/>
          <w:sz w:val="24"/>
          <w:szCs w:val="24"/>
        </w:rPr>
        <w:t>®’s re-charge feature helps me retain information better.</w:t>
      </w:r>
    </w:p>
    <w:tbl>
      <w:tblPr>
        <w:tblStyle w:val="TableGrid"/>
        <w:tblW w:w="9535" w:type="dxa"/>
        <w:tblLook w:val="04A0" w:firstRow="1" w:lastRow="0" w:firstColumn="1" w:lastColumn="0" w:noHBand="0" w:noVBand="1"/>
      </w:tblPr>
      <w:tblGrid>
        <w:gridCol w:w="1165"/>
        <w:gridCol w:w="1170"/>
        <w:gridCol w:w="1440"/>
        <w:gridCol w:w="1440"/>
        <w:gridCol w:w="1440"/>
        <w:gridCol w:w="1440"/>
        <w:gridCol w:w="1440"/>
      </w:tblGrid>
      <w:tr w:rsidR="00BE17FE" w:rsidRPr="00D44435" w14:paraId="633B1250" w14:textId="77777777" w:rsidTr="00A0209C">
        <w:tc>
          <w:tcPr>
            <w:tcW w:w="1165" w:type="dxa"/>
          </w:tcPr>
          <w:p w14:paraId="0FE01F90" w14:textId="77777777" w:rsidR="00BE17FE" w:rsidRPr="00D44435" w:rsidRDefault="00BE17FE" w:rsidP="00A0209C">
            <w:pPr>
              <w:rPr>
                <w:rFonts w:ascii="Times New Roman" w:hAnsi="Times New Roman" w:cs="Times New Roman"/>
                <w:sz w:val="24"/>
                <w:szCs w:val="24"/>
              </w:rPr>
            </w:pPr>
          </w:p>
        </w:tc>
        <w:tc>
          <w:tcPr>
            <w:tcW w:w="1170" w:type="dxa"/>
          </w:tcPr>
          <w:p w14:paraId="24279881"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R-Square</w:t>
            </w:r>
          </w:p>
        </w:tc>
        <w:tc>
          <w:tcPr>
            <w:tcW w:w="1440" w:type="dxa"/>
          </w:tcPr>
          <w:p w14:paraId="1E124164"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B1 (p value)</w:t>
            </w:r>
          </w:p>
        </w:tc>
        <w:tc>
          <w:tcPr>
            <w:tcW w:w="1440" w:type="dxa"/>
          </w:tcPr>
          <w:p w14:paraId="3D635978"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B2 (p value)</w:t>
            </w:r>
          </w:p>
        </w:tc>
        <w:tc>
          <w:tcPr>
            <w:tcW w:w="1440" w:type="dxa"/>
          </w:tcPr>
          <w:p w14:paraId="276C16A7"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B3 (p value)</w:t>
            </w:r>
          </w:p>
        </w:tc>
        <w:tc>
          <w:tcPr>
            <w:tcW w:w="1440" w:type="dxa"/>
          </w:tcPr>
          <w:p w14:paraId="78ADD823"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B4 (p value)</w:t>
            </w:r>
          </w:p>
        </w:tc>
        <w:tc>
          <w:tcPr>
            <w:tcW w:w="1440" w:type="dxa"/>
          </w:tcPr>
          <w:p w14:paraId="40499DE4"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B5 (p value)</w:t>
            </w:r>
          </w:p>
        </w:tc>
      </w:tr>
      <w:tr w:rsidR="00BE17FE" w:rsidRPr="00D44435" w14:paraId="54A82FBE" w14:textId="77777777" w:rsidTr="00A0209C">
        <w:tc>
          <w:tcPr>
            <w:tcW w:w="1165" w:type="dxa"/>
          </w:tcPr>
          <w:p w14:paraId="6C3A62C6"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170" w:type="dxa"/>
          </w:tcPr>
          <w:p w14:paraId="16EC2C5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0.376</w:t>
            </w:r>
          </w:p>
        </w:tc>
        <w:tc>
          <w:tcPr>
            <w:tcW w:w="1440" w:type="dxa"/>
          </w:tcPr>
          <w:p w14:paraId="7D6E8495"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0.09 (0.74)</w:t>
            </w:r>
          </w:p>
        </w:tc>
        <w:tc>
          <w:tcPr>
            <w:tcW w:w="1440" w:type="dxa"/>
          </w:tcPr>
          <w:p w14:paraId="13E14D0E"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0.36 (0.47)</w:t>
            </w:r>
          </w:p>
        </w:tc>
        <w:tc>
          <w:tcPr>
            <w:tcW w:w="1440" w:type="dxa"/>
          </w:tcPr>
          <w:p w14:paraId="4555CE8E"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0.13 (0.18)</w:t>
            </w:r>
          </w:p>
        </w:tc>
        <w:tc>
          <w:tcPr>
            <w:tcW w:w="1440" w:type="dxa"/>
          </w:tcPr>
          <w:p w14:paraId="07E1E778"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0.28 (0.11)</w:t>
            </w:r>
          </w:p>
        </w:tc>
        <w:tc>
          <w:tcPr>
            <w:tcW w:w="1440" w:type="dxa"/>
          </w:tcPr>
          <w:p w14:paraId="00799DD2"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0.24 (0.12)</w:t>
            </w:r>
          </w:p>
        </w:tc>
      </w:tr>
      <w:tr w:rsidR="00BE17FE" w:rsidRPr="00D44435" w14:paraId="5B96E6D0" w14:textId="77777777" w:rsidTr="00A0209C">
        <w:tc>
          <w:tcPr>
            <w:tcW w:w="1165" w:type="dxa"/>
          </w:tcPr>
          <w:p w14:paraId="533C7D8A"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170" w:type="dxa"/>
          </w:tcPr>
          <w:p w14:paraId="52A9038E"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0.478</w:t>
            </w:r>
          </w:p>
        </w:tc>
        <w:tc>
          <w:tcPr>
            <w:tcW w:w="1440" w:type="dxa"/>
          </w:tcPr>
          <w:p w14:paraId="38FA320F"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-0.27 (0.32)</w:t>
            </w:r>
          </w:p>
        </w:tc>
        <w:tc>
          <w:tcPr>
            <w:tcW w:w="1440" w:type="dxa"/>
          </w:tcPr>
          <w:p w14:paraId="715F2A42"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0.32 (0.44)</w:t>
            </w:r>
          </w:p>
        </w:tc>
        <w:tc>
          <w:tcPr>
            <w:tcW w:w="1440" w:type="dxa"/>
          </w:tcPr>
          <w:p w14:paraId="6AE52ABF"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0.25 (0.01)</w:t>
            </w:r>
          </w:p>
        </w:tc>
        <w:tc>
          <w:tcPr>
            <w:tcW w:w="1440" w:type="dxa"/>
          </w:tcPr>
          <w:p w14:paraId="74A5DC7E"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0.39 (0.02)</w:t>
            </w:r>
          </w:p>
        </w:tc>
        <w:tc>
          <w:tcPr>
            <w:tcW w:w="1440" w:type="dxa"/>
          </w:tcPr>
          <w:p w14:paraId="1A08B866"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-0.10 (0.44)</w:t>
            </w:r>
          </w:p>
        </w:tc>
      </w:tr>
      <w:tr w:rsidR="00BE17FE" w:rsidRPr="00D44435" w14:paraId="3B990868" w14:textId="77777777" w:rsidTr="00A0209C">
        <w:tc>
          <w:tcPr>
            <w:tcW w:w="1165" w:type="dxa"/>
          </w:tcPr>
          <w:p w14:paraId="47219786"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170" w:type="dxa"/>
          </w:tcPr>
          <w:p w14:paraId="6EBEC0F9"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0.661</w:t>
            </w:r>
          </w:p>
        </w:tc>
        <w:tc>
          <w:tcPr>
            <w:tcW w:w="1440" w:type="dxa"/>
          </w:tcPr>
          <w:p w14:paraId="26FE13B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-0.20 (0.50)</w:t>
            </w:r>
          </w:p>
        </w:tc>
        <w:tc>
          <w:tcPr>
            <w:tcW w:w="1440" w:type="dxa"/>
          </w:tcPr>
          <w:p w14:paraId="7C47CFC3"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0.50 (0.23)</w:t>
            </w:r>
          </w:p>
        </w:tc>
        <w:tc>
          <w:tcPr>
            <w:tcW w:w="1440" w:type="dxa"/>
          </w:tcPr>
          <w:p w14:paraId="69FA5C15"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0.36 (0.00)</w:t>
            </w:r>
          </w:p>
        </w:tc>
        <w:tc>
          <w:tcPr>
            <w:tcW w:w="1440" w:type="dxa"/>
          </w:tcPr>
          <w:p w14:paraId="44AB6F5D"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0.15 (0.36)</w:t>
            </w:r>
          </w:p>
        </w:tc>
        <w:tc>
          <w:tcPr>
            <w:tcW w:w="1440" w:type="dxa"/>
          </w:tcPr>
          <w:p w14:paraId="7FDC2589"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0.34 (0.02)</w:t>
            </w:r>
          </w:p>
        </w:tc>
      </w:tr>
    </w:tbl>
    <w:p w14:paraId="78E45F8F" w14:textId="77777777" w:rsidR="00BE17FE" w:rsidRPr="00D44435" w:rsidRDefault="00BE17FE" w:rsidP="00BE17FE">
      <w:pPr>
        <w:spacing w:after="0" w:line="480" w:lineRule="auto"/>
        <w:rPr>
          <w:rFonts w:ascii="Times New Roman" w:hAnsi="Times New Roman" w:cs="Times New Roman"/>
          <w:sz w:val="24"/>
          <w:szCs w:val="24"/>
        </w:rPr>
      </w:pPr>
    </w:p>
    <w:p w14:paraId="6196EF8A" w14:textId="1F2434F6" w:rsidR="00BE17FE" w:rsidRPr="00D44435" w:rsidRDefault="00BE17FE" w:rsidP="00BE17FE">
      <w:pPr>
        <w:spacing w:line="480" w:lineRule="auto"/>
        <w:jc w:val="center"/>
        <w:rPr>
          <w:rFonts w:ascii="Times New Roman" w:hAnsi="Times New Roman" w:cs="Times New Roman"/>
          <w:b/>
          <w:sz w:val="24"/>
          <w:szCs w:val="24"/>
        </w:rPr>
      </w:pPr>
      <w:r w:rsidRPr="00D44435">
        <w:rPr>
          <w:rFonts w:ascii="Times New Roman" w:hAnsi="Times New Roman" w:cs="Times New Roman"/>
          <w:b/>
          <w:sz w:val="24"/>
          <w:szCs w:val="24"/>
        </w:rPr>
        <w:t>Table 1</w:t>
      </w:r>
      <w:r>
        <w:rPr>
          <w:rFonts w:ascii="Times New Roman" w:hAnsi="Times New Roman" w:cs="Times New Roman"/>
          <w:b/>
          <w:sz w:val="24"/>
          <w:szCs w:val="24"/>
        </w:rPr>
        <w:t>5</w:t>
      </w:r>
      <w:r w:rsidRPr="00D44435">
        <w:rPr>
          <w:rFonts w:ascii="Times New Roman" w:hAnsi="Times New Roman" w:cs="Times New Roman"/>
          <w:b/>
          <w:sz w:val="24"/>
          <w:szCs w:val="24"/>
        </w:rPr>
        <w:t>: Regression Results, Model (</w:t>
      </w:r>
      <w:r>
        <w:rPr>
          <w:rFonts w:ascii="Times New Roman" w:hAnsi="Times New Roman" w:cs="Times New Roman"/>
          <w:b/>
          <w:sz w:val="24"/>
          <w:szCs w:val="24"/>
        </w:rPr>
        <w:t>5</w:t>
      </w:r>
      <w:r w:rsidRPr="00D44435">
        <w:rPr>
          <w:rFonts w:ascii="Times New Roman" w:hAnsi="Times New Roman" w:cs="Times New Roman"/>
          <w:b/>
          <w:sz w:val="24"/>
          <w:szCs w:val="24"/>
        </w:rPr>
        <w:t xml:space="preserve">): </w:t>
      </w:r>
      <w:r>
        <w:rPr>
          <w:rFonts w:ascii="Times New Roman" w:hAnsi="Times New Roman" w:cs="Times New Roman"/>
          <w:b/>
          <w:sz w:val="24"/>
          <w:szCs w:val="24"/>
        </w:rPr>
        <w:t xml:space="preserve">Exam </w:t>
      </w:r>
      <w:proofErr w:type="spellStart"/>
      <w:r>
        <w:rPr>
          <w:rFonts w:ascii="Times New Roman" w:hAnsi="Times New Roman" w:cs="Times New Roman"/>
          <w:b/>
          <w:sz w:val="24"/>
          <w:szCs w:val="24"/>
        </w:rPr>
        <w:t>Peformance</w:t>
      </w:r>
      <w:proofErr w:type="spellEnd"/>
      <w:r w:rsidRPr="00D44435">
        <w:rPr>
          <w:rFonts w:ascii="Times New Roman" w:hAnsi="Times New Roman" w:cs="Times New Roman"/>
          <w:b/>
          <w:sz w:val="24"/>
          <w:szCs w:val="24"/>
        </w:rPr>
        <w:t>.</w:t>
      </w:r>
    </w:p>
    <w:tbl>
      <w:tblPr>
        <w:tblStyle w:val="TableGrid"/>
        <w:tblW w:w="9895" w:type="dxa"/>
        <w:jc w:val="center"/>
        <w:tblLook w:val="04A0" w:firstRow="1" w:lastRow="0" w:firstColumn="1" w:lastColumn="0" w:noHBand="0" w:noVBand="1"/>
      </w:tblPr>
      <w:tblGrid>
        <w:gridCol w:w="1165"/>
        <w:gridCol w:w="1170"/>
        <w:gridCol w:w="1530"/>
        <w:gridCol w:w="1620"/>
        <w:gridCol w:w="1440"/>
        <w:gridCol w:w="1440"/>
        <w:gridCol w:w="1530"/>
      </w:tblGrid>
      <w:tr w:rsidR="00BE17FE" w:rsidRPr="00D44435" w14:paraId="35E286C6" w14:textId="77777777" w:rsidTr="00A0209C">
        <w:trPr>
          <w:jc w:val="center"/>
        </w:trPr>
        <w:tc>
          <w:tcPr>
            <w:tcW w:w="1165" w:type="dxa"/>
          </w:tcPr>
          <w:p w14:paraId="03D75449" w14:textId="77777777" w:rsidR="00BE17FE" w:rsidRPr="00D44435" w:rsidRDefault="00BE17FE" w:rsidP="00A0209C">
            <w:pPr>
              <w:rPr>
                <w:rFonts w:ascii="Times New Roman" w:hAnsi="Times New Roman" w:cs="Times New Roman"/>
                <w:sz w:val="24"/>
                <w:szCs w:val="24"/>
              </w:rPr>
            </w:pPr>
          </w:p>
        </w:tc>
        <w:tc>
          <w:tcPr>
            <w:tcW w:w="1170" w:type="dxa"/>
          </w:tcPr>
          <w:p w14:paraId="76C93122"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R-Square</w:t>
            </w:r>
          </w:p>
        </w:tc>
        <w:tc>
          <w:tcPr>
            <w:tcW w:w="1530" w:type="dxa"/>
          </w:tcPr>
          <w:p w14:paraId="1F6EE388"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B1 (p value)</w:t>
            </w:r>
          </w:p>
        </w:tc>
        <w:tc>
          <w:tcPr>
            <w:tcW w:w="1620" w:type="dxa"/>
          </w:tcPr>
          <w:p w14:paraId="7C1BADBF"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B2 (p value)</w:t>
            </w:r>
          </w:p>
        </w:tc>
        <w:tc>
          <w:tcPr>
            <w:tcW w:w="1440" w:type="dxa"/>
          </w:tcPr>
          <w:p w14:paraId="4CE57451"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B3 (p value)</w:t>
            </w:r>
          </w:p>
        </w:tc>
        <w:tc>
          <w:tcPr>
            <w:tcW w:w="1440" w:type="dxa"/>
          </w:tcPr>
          <w:p w14:paraId="19AC320D"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B4 (p value)</w:t>
            </w:r>
          </w:p>
        </w:tc>
        <w:tc>
          <w:tcPr>
            <w:tcW w:w="1530" w:type="dxa"/>
          </w:tcPr>
          <w:p w14:paraId="7E08E267"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B5 (p value)</w:t>
            </w:r>
          </w:p>
        </w:tc>
      </w:tr>
      <w:tr w:rsidR="00BE17FE" w:rsidRPr="00D44435" w14:paraId="3C2E0A07" w14:textId="77777777" w:rsidTr="00A0209C">
        <w:trPr>
          <w:jc w:val="center"/>
        </w:trPr>
        <w:tc>
          <w:tcPr>
            <w:tcW w:w="1165" w:type="dxa"/>
          </w:tcPr>
          <w:p w14:paraId="4E592F6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5</w:t>
            </w:r>
          </w:p>
        </w:tc>
        <w:tc>
          <w:tcPr>
            <w:tcW w:w="1170" w:type="dxa"/>
          </w:tcPr>
          <w:p w14:paraId="4E7D25BD"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0.495</w:t>
            </w:r>
          </w:p>
        </w:tc>
        <w:tc>
          <w:tcPr>
            <w:tcW w:w="1530" w:type="dxa"/>
          </w:tcPr>
          <w:p w14:paraId="321DA5E4"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 xml:space="preserve">13.08 (0.00) </w:t>
            </w:r>
          </w:p>
        </w:tc>
        <w:tc>
          <w:tcPr>
            <w:tcW w:w="1620" w:type="dxa"/>
          </w:tcPr>
          <w:p w14:paraId="3671FAB0"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-4.71 (0.29)</w:t>
            </w:r>
          </w:p>
        </w:tc>
        <w:tc>
          <w:tcPr>
            <w:tcW w:w="1440" w:type="dxa"/>
          </w:tcPr>
          <w:p w14:paraId="4DAB0A21"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-0.28 (0.53)</w:t>
            </w:r>
          </w:p>
        </w:tc>
        <w:tc>
          <w:tcPr>
            <w:tcW w:w="1440" w:type="dxa"/>
          </w:tcPr>
          <w:p w14:paraId="35B065D0"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3.51 (0.04)</w:t>
            </w:r>
          </w:p>
        </w:tc>
        <w:tc>
          <w:tcPr>
            <w:tcW w:w="1530" w:type="dxa"/>
          </w:tcPr>
          <w:p w14:paraId="4B3E9D86"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-4.61 (0.005)</w:t>
            </w:r>
          </w:p>
        </w:tc>
      </w:tr>
      <w:tr w:rsidR="00BE17FE" w:rsidRPr="00D44435" w14:paraId="39AA5F22" w14:textId="77777777" w:rsidTr="00A0209C">
        <w:trPr>
          <w:jc w:val="center"/>
        </w:trPr>
        <w:tc>
          <w:tcPr>
            <w:tcW w:w="1165" w:type="dxa"/>
          </w:tcPr>
          <w:p w14:paraId="4D437B0B"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10</w:t>
            </w:r>
          </w:p>
        </w:tc>
        <w:tc>
          <w:tcPr>
            <w:tcW w:w="1170" w:type="dxa"/>
          </w:tcPr>
          <w:p w14:paraId="30D4404B"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0.390</w:t>
            </w:r>
          </w:p>
        </w:tc>
        <w:tc>
          <w:tcPr>
            <w:tcW w:w="1530" w:type="dxa"/>
          </w:tcPr>
          <w:p w14:paraId="59B35B48"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6.82 (0.095)</w:t>
            </w:r>
          </w:p>
        </w:tc>
        <w:tc>
          <w:tcPr>
            <w:tcW w:w="1620" w:type="dxa"/>
          </w:tcPr>
          <w:p w14:paraId="50C1B16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-4.96 (0.30)</w:t>
            </w:r>
          </w:p>
        </w:tc>
        <w:tc>
          <w:tcPr>
            <w:tcW w:w="1440" w:type="dxa"/>
          </w:tcPr>
          <w:p w14:paraId="31C05507"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-0.27 (0.59)</w:t>
            </w:r>
          </w:p>
        </w:tc>
        <w:tc>
          <w:tcPr>
            <w:tcW w:w="1440" w:type="dxa"/>
          </w:tcPr>
          <w:p w14:paraId="3A8AAA63"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-1.71 (0.28)</w:t>
            </w:r>
          </w:p>
        </w:tc>
        <w:tc>
          <w:tcPr>
            <w:tcW w:w="1530" w:type="dxa"/>
          </w:tcPr>
          <w:p w14:paraId="74B75E52"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-2.13 (0.31)</w:t>
            </w:r>
          </w:p>
        </w:tc>
      </w:tr>
      <w:tr w:rsidR="00BE17FE" w:rsidRPr="00D44435" w14:paraId="5E86A43E" w14:textId="77777777" w:rsidTr="00A0209C">
        <w:trPr>
          <w:jc w:val="center"/>
        </w:trPr>
        <w:tc>
          <w:tcPr>
            <w:tcW w:w="1165" w:type="dxa"/>
          </w:tcPr>
          <w:p w14:paraId="58107231"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Week 15</w:t>
            </w:r>
          </w:p>
        </w:tc>
        <w:tc>
          <w:tcPr>
            <w:tcW w:w="1170" w:type="dxa"/>
          </w:tcPr>
          <w:p w14:paraId="09F9AFA6"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0.334</w:t>
            </w:r>
          </w:p>
        </w:tc>
        <w:tc>
          <w:tcPr>
            <w:tcW w:w="1530" w:type="dxa"/>
          </w:tcPr>
          <w:p w14:paraId="4AD431B8"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10.29 (0.06)</w:t>
            </w:r>
          </w:p>
        </w:tc>
        <w:tc>
          <w:tcPr>
            <w:tcW w:w="1620" w:type="dxa"/>
          </w:tcPr>
          <w:p w14:paraId="49844572"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-9.832 (0.10)</w:t>
            </w:r>
          </w:p>
        </w:tc>
        <w:tc>
          <w:tcPr>
            <w:tcW w:w="1440" w:type="dxa"/>
          </w:tcPr>
          <w:p w14:paraId="72690BF0"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0.085 (0.91)</w:t>
            </w:r>
          </w:p>
        </w:tc>
        <w:tc>
          <w:tcPr>
            <w:tcW w:w="1440" w:type="dxa"/>
          </w:tcPr>
          <w:p w14:paraId="42FBFB1C"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1.20 (0.61)</w:t>
            </w:r>
          </w:p>
        </w:tc>
        <w:tc>
          <w:tcPr>
            <w:tcW w:w="1530" w:type="dxa"/>
          </w:tcPr>
          <w:p w14:paraId="57DD4400" w14:textId="77777777" w:rsidR="00BE17FE" w:rsidRPr="00D44435" w:rsidRDefault="00BE17FE" w:rsidP="00A0209C">
            <w:pPr>
              <w:rPr>
                <w:rFonts w:ascii="Times New Roman" w:hAnsi="Times New Roman" w:cs="Times New Roman"/>
                <w:sz w:val="24"/>
                <w:szCs w:val="24"/>
              </w:rPr>
            </w:pPr>
            <w:r w:rsidRPr="00D44435">
              <w:rPr>
                <w:rFonts w:ascii="Times New Roman" w:hAnsi="Times New Roman" w:cs="Times New Roman"/>
                <w:sz w:val="24"/>
                <w:szCs w:val="24"/>
              </w:rPr>
              <w:t>-1.98 (0.46)</w:t>
            </w:r>
          </w:p>
        </w:tc>
      </w:tr>
    </w:tbl>
    <w:p w14:paraId="6E57BC1B" w14:textId="77777777" w:rsidR="00BE17FE" w:rsidRPr="00D44435" w:rsidRDefault="00BE17FE" w:rsidP="00BE17FE">
      <w:pPr>
        <w:spacing w:after="0" w:line="480" w:lineRule="auto"/>
        <w:rPr>
          <w:rFonts w:ascii="Times New Roman" w:hAnsi="Times New Roman" w:cs="Times New Roman"/>
          <w:sz w:val="24"/>
          <w:szCs w:val="24"/>
        </w:rPr>
      </w:pPr>
    </w:p>
    <w:p w14:paraId="2E24EC35" w14:textId="77777777" w:rsidR="004116B3" w:rsidRPr="00D44435" w:rsidRDefault="004116B3" w:rsidP="009F7BD1">
      <w:pPr>
        <w:spacing w:after="0" w:line="240" w:lineRule="auto"/>
        <w:ind w:left="720" w:hanging="720"/>
        <w:rPr>
          <w:rFonts w:ascii="Times New Roman" w:hAnsi="Times New Roman" w:cs="Times New Roman"/>
          <w:sz w:val="24"/>
          <w:szCs w:val="24"/>
        </w:rPr>
      </w:pPr>
    </w:p>
    <w:sectPr w:rsidR="004116B3" w:rsidRPr="00D44435">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EB910" w14:textId="77777777" w:rsidR="004F7BB2" w:rsidRDefault="004F7BB2" w:rsidP="00866934">
      <w:pPr>
        <w:spacing w:after="0" w:line="240" w:lineRule="auto"/>
      </w:pPr>
      <w:r>
        <w:separator/>
      </w:r>
    </w:p>
  </w:endnote>
  <w:endnote w:type="continuationSeparator" w:id="0">
    <w:p w14:paraId="7EB2B718" w14:textId="77777777" w:rsidR="004F7BB2" w:rsidRDefault="004F7BB2" w:rsidP="0086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141591"/>
      <w:docPartObj>
        <w:docPartGallery w:val="Page Numbers (Bottom of Page)"/>
        <w:docPartUnique/>
      </w:docPartObj>
    </w:sdtPr>
    <w:sdtEndPr>
      <w:rPr>
        <w:noProof/>
      </w:rPr>
    </w:sdtEndPr>
    <w:sdtContent>
      <w:p w14:paraId="4BE0616A" w14:textId="6E08AEFF" w:rsidR="00336DF9" w:rsidRDefault="00336DF9">
        <w:pPr>
          <w:pStyle w:val="Footer"/>
          <w:jc w:val="center"/>
        </w:pPr>
        <w:r>
          <w:fldChar w:fldCharType="begin"/>
        </w:r>
        <w:r>
          <w:instrText xml:space="preserve"> PAGE   \* MERGEFORMAT </w:instrText>
        </w:r>
        <w:r>
          <w:fldChar w:fldCharType="separate"/>
        </w:r>
        <w:r w:rsidR="001471B3">
          <w:rPr>
            <w:noProof/>
          </w:rPr>
          <w:t>2</w:t>
        </w:r>
        <w:r>
          <w:rPr>
            <w:noProof/>
          </w:rPr>
          <w:fldChar w:fldCharType="end"/>
        </w:r>
      </w:p>
    </w:sdtContent>
  </w:sdt>
  <w:p w14:paraId="61772516" w14:textId="77777777" w:rsidR="00336DF9" w:rsidRDefault="00336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8F151" w14:textId="77777777" w:rsidR="004F7BB2" w:rsidRDefault="004F7BB2" w:rsidP="00866934">
      <w:pPr>
        <w:spacing w:after="0" w:line="240" w:lineRule="auto"/>
      </w:pPr>
      <w:r>
        <w:separator/>
      </w:r>
    </w:p>
  </w:footnote>
  <w:footnote w:type="continuationSeparator" w:id="0">
    <w:p w14:paraId="338ADDE9" w14:textId="77777777" w:rsidR="004F7BB2" w:rsidRDefault="004F7BB2" w:rsidP="00866934">
      <w:pPr>
        <w:spacing w:after="0" w:line="240" w:lineRule="auto"/>
      </w:pPr>
      <w:r>
        <w:continuationSeparator/>
      </w:r>
    </w:p>
  </w:footnote>
  <w:footnote w:id="1">
    <w:p w14:paraId="7A09686D" w14:textId="04567B08" w:rsidR="00336DF9" w:rsidRDefault="00336DF9">
      <w:pPr>
        <w:pStyle w:val="FootnoteText"/>
      </w:pPr>
      <w:r>
        <w:rPr>
          <w:rStyle w:val="FootnoteReference"/>
        </w:rPr>
        <w:footnoteRef/>
      </w:r>
      <w:r>
        <w:rPr>
          <w:rStyle w:val="FootnoteReference"/>
        </w:rPr>
        <w:footnoteRef/>
      </w:r>
      <w:r>
        <w:t xml:space="preserve"> In this paper we define </w:t>
      </w:r>
      <w:proofErr w:type="gramStart"/>
      <w:r>
        <w:t>A</w:t>
      </w:r>
      <w:proofErr w:type="gramEnd"/>
      <w:r>
        <w:t xml:space="preserve"> students as those having a pre-course cumulative GPA of greater than 3.5, B students as those with a GPA greater than 2.5, but less than 3.5, and C students as those with a GPA less than 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0FB6"/>
    <w:multiLevelType w:val="hybridMultilevel"/>
    <w:tmpl w:val="08921B3E"/>
    <w:lvl w:ilvl="0" w:tplc="43CC5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641941"/>
    <w:multiLevelType w:val="hybridMultilevel"/>
    <w:tmpl w:val="DC5E9E5E"/>
    <w:lvl w:ilvl="0" w:tplc="7A9652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02ADC"/>
    <w:multiLevelType w:val="hybridMultilevel"/>
    <w:tmpl w:val="023622B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FD0C79"/>
    <w:multiLevelType w:val="hybridMultilevel"/>
    <w:tmpl w:val="0128CFB0"/>
    <w:lvl w:ilvl="0" w:tplc="2340C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10841"/>
    <w:multiLevelType w:val="hybridMultilevel"/>
    <w:tmpl w:val="8B6E6D50"/>
    <w:lvl w:ilvl="0" w:tplc="A9F47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DF1C71"/>
    <w:multiLevelType w:val="hybridMultilevel"/>
    <w:tmpl w:val="A508A4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E040871"/>
    <w:multiLevelType w:val="hybridMultilevel"/>
    <w:tmpl w:val="B24A4588"/>
    <w:lvl w:ilvl="0" w:tplc="0409000B">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E4C536F"/>
    <w:multiLevelType w:val="hybridMultilevel"/>
    <w:tmpl w:val="62A4AA4E"/>
    <w:lvl w:ilvl="0" w:tplc="6430E58A">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7"/>
  </w:num>
  <w:num w:numId="5">
    <w:abstractNumId w:val="1"/>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262"/>
    <w:rsid w:val="000232C4"/>
    <w:rsid w:val="0002399C"/>
    <w:rsid w:val="00026250"/>
    <w:rsid w:val="000517E3"/>
    <w:rsid w:val="00052AB5"/>
    <w:rsid w:val="00067BAD"/>
    <w:rsid w:val="00070B76"/>
    <w:rsid w:val="000823EB"/>
    <w:rsid w:val="00086DFD"/>
    <w:rsid w:val="00097C46"/>
    <w:rsid w:val="000B17B8"/>
    <w:rsid w:val="000B5C80"/>
    <w:rsid w:val="000D4CB2"/>
    <w:rsid w:val="00100D84"/>
    <w:rsid w:val="00105226"/>
    <w:rsid w:val="001142AF"/>
    <w:rsid w:val="0012039D"/>
    <w:rsid w:val="00133014"/>
    <w:rsid w:val="001471B3"/>
    <w:rsid w:val="0015223E"/>
    <w:rsid w:val="00166774"/>
    <w:rsid w:val="00172831"/>
    <w:rsid w:val="00184A24"/>
    <w:rsid w:val="001A3D12"/>
    <w:rsid w:val="001B0102"/>
    <w:rsid w:val="001B0CF5"/>
    <w:rsid w:val="001B1B7F"/>
    <w:rsid w:val="001C4E56"/>
    <w:rsid w:val="001D2CEE"/>
    <w:rsid w:val="00201D31"/>
    <w:rsid w:val="0021461C"/>
    <w:rsid w:val="00215940"/>
    <w:rsid w:val="00220747"/>
    <w:rsid w:val="002257A9"/>
    <w:rsid w:val="00235AFA"/>
    <w:rsid w:val="002572D3"/>
    <w:rsid w:val="00292E2E"/>
    <w:rsid w:val="002A4E86"/>
    <w:rsid w:val="002B000B"/>
    <w:rsid w:val="002B5CC8"/>
    <w:rsid w:val="002C18C1"/>
    <w:rsid w:val="002C3C5C"/>
    <w:rsid w:val="002C4235"/>
    <w:rsid w:val="002D589B"/>
    <w:rsid w:val="002E0908"/>
    <w:rsid w:val="002E3347"/>
    <w:rsid w:val="002F59B6"/>
    <w:rsid w:val="002F5D94"/>
    <w:rsid w:val="002F7BAE"/>
    <w:rsid w:val="00302B63"/>
    <w:rsid w:val="00304003"/>
    <w:rsid w:val="00313142"/>
    <w:rsid w:val="00320A2F"/>
    <w:rsid w:val="00323089"/>
    <w:rsid w:val="00323478"/>
    <w:rsid w:val="00326AE3"/>
    <w:rsid w:val="003303A3"/>
    <w:rsid w:val="00336DF9"/>
    <w:rsid w:val="003400F4"/>
    <w:rsid w:val="00343234"/>
    <w:rsid w:val="00343B46"/>
    <w:rsid w:val="003509EC"/>
    <w:rsid w:val="00351D55"/>
    <w:rsid w:val="003640C7"/>
    <w:rsid w:val="0037763E"/>
    <w:rsid w:val="00390A93"/>
    <w:rsid w:val="0039600C"/>
    <w:rsid w:val="003A0F8A"/>
    <w:rsid w:val="003B1B76"/>
    <w:rsid w:val="003B68C9"/>
    <w:rsid w:val="003C520F"/>
    <w:rsid w:val="003D4ECE"/>
    <w:rsid w:val="003E246C"/>
    <w:rsid w:val="004116B3"/>
    <w:rsid w:val="0041351C"/>
    <w:rsid w:val="0043270B"/>
    <w:rsid w:val="00452573"/>
    <w:rsid w:val="00467715"/>
    <w:rsid w:val="00482B22"/>
    <w:rsid w:val="00493AF3"/>
    <w:rsid w:val="0049435C"/>
    <w:rsid w:val="004C0486"/>
    <w:rsid w:val="004C511A"/>
    <w:rsid w:val="004D1E5E"/>
    <w:rsid w:val="004D2E81"/>
    <w:rsid w:val="004D4AE3"/>
    <w:rsid w:val="004E312A"/>
    <w:rsid w:val="004F0B9C"/>
    <w:rsid w:val="004F29E9"/>
    <w:rsid w:val="004F7BB2"/>
    <w:rsid w:val="00501EE6"/>
    <w:rsid w:val="0050634D"/>
    <w:rsid w:val="00511AA1"/>
    <w:rsid w:val="00513437"/>
    <w:rsid w:val="005206A9"/>
    <w:rsid w:val="00540B74"/>
    <w:rsid w:val="00544CAE"/>
    <w:rsid w:val="00552E08"/>
    <w:rsid w:val="005537C1"/>
    <w:rsid w:val="00554F72"/>
    <w:rsid w:val="00561F75"/>
    <w:rsid w:val="005658C2"/>
    <w:rsid w:val="005836C2"/>
    <w:rsid w:val="005869B8"/>
    <w:rsid w:val="00591337"/>
    <w:rsid w:val="005B35C1"/>
    <w:rsid w:val="005B6399"/>
    <w:rsid w:val="005C0267"/>
    <w:rsid w:val="005C0E5E"/>
    <w:rsid w:val="005C2B32"/>
    <w:rsid w:val="005D5100"/>
    <w:rsid w:val="005D6792"/>
    <w:rsid w:val="005F5DA1"/>
    <w:rsid w:val="006019A2"/>
    <w:rsid w:val="006069B4"/>
    <w:rsid w:val="0063378C"/>
    <w:rsid w:val="00635539"/>
    <w:rsid w:val="006421C1"/>
    <w:rsid w:val="0064467A"/>
    <w:rsid w:val="00647290"/>
    <w:rsid w:val="00656F98"/>
    <w:rsid w:val="00660662"/>
    <w:rsid w:val="006756A6"/>
    <w:rsid w:val="00676678"/>
    <w:rsid w:val="00677F47"/>
    <w:rsid w:val="006845F0"/>
    <w:rsid w:val="00686081"/>
    <w:rsid w:val="006A0569"/>
    <w:rsid w:val="006A5356"/>
    <w:rsid w:val="006A5F9E"/>
    <w:rsid w:val="006B7836"/>
    <w:rsid w:val="006C7920"/>
    <w:rsid w:val="006E01C2"/>
    <w:rsid w:val="006E4E6C"/>
    <w:rsid w:val="006F35EE"/>
    <w:rsid w:val="00700250"/>
    <w:rsid w:val="0073010B"/>
    <w:rsid w:val="00732F1A"/>
    <w:rsid w:val="007465DC"/>
    <w:rsid w:val="00746A3E"/>
    <w:rsid w:val="00751460"/>
    <w:rsid w:val="00752721"/>
    <w:rsid w:val="007565A3"/>
    <w:rsid w:val="007642DB"/>
    <w:rsid w:val="00764A94"/>
    <w:rsid w:val="0078320A"/>
    <w:rsid w:val="0078388E"/>
    <w:rsid w:val="0078441F"/>
    <w:rsid w:val="00796034"/>
    <w:rsid w:val="007A10BE"/>
    <w:rsid w:val="007A44C3"/>
    <w:rsid w:val="007A4904"/>
    <w:rsid w:val="007B7396"/>
    <w:rsid w:val="007E3D88"/>
    <w:rsid w:val="007E4A62"/>
    <w:rsid w:val="00811C1A"/>
    <w:rsid w:val="0081561E"/>
    <w:rsid w:val="00825C67"/>
    <w:rsid w:val="00832C27"/>
    <w:rsid w:val="0085240A"/>
    <w:rsid w:val="00860624"/>
    <w:rsid w:val="008617B6"/>
    <w:rsid w:val="00866934"/>
    <w:rsid w:val="00875209"/>
    <w:rsid w:val="00883CCE"/>
    <w:rsid w:val="00892D58"/>
    <w:rsid w:val="008A1129"/>
    <w:rsid w:val="008C37A3"/>
    <w:rsid w:val="008D336F"/>
    <w:rsid w:val="008D5170"/>
    <w:rsid w:val="008D5D4F"/>
    <w:rsid w:val="008E0AD5"/>
    <w:rsid w:val="008E11B8"/>
    <w:rsid w:val="008E1283"/>
    <w:rsid w:val="008F0079"/>
    <w:rsid w:val="00920D97"/>
    <w:rsid w:val="009274A3"/>
    <w:rsid w:val="0093566E"/>
    <w:rsid w:val="00941536"/>
    <w:rsid w:val="0094683F"/>
    <w:rsid w:val="00956F23"/>
    <w:rsid w:val="00957307"/>
    <w:rsid w:val="00976D85"/>
    <w:rsid w:val="00984133"/>
    <w:rsid w:val="009A488F"/>
    <w:rsid w:val="009A7104"/>
    <w:rsid w:val="009B12DC"/>
    <w:rsid w:val="009B3F64"/>
    <w:rsid w:val="009D047A"/>
    <w:rsid w:val="009D1F2E"/>
    <w:rsid w:val="009D2709"/>
    <w:rsid w:val="009D7433"/>
    <w:rsid w:val="009E06CA"/>
    <w:rsid w:val="009E43DC"/>
    <w:rsid w:val="009E5A96"/>
    <w:rsid w:val="009F46FA"/>
    <w:rsid w:val="009F722F"/>
    <w:rsid w:val="009F7BD1"/>
    <w:rsid w:val="00A0209C"/>
    <w:rsid w:val="00A0746A"/>
    <w:rsid w:val="00A13213"/>
    <w:rsid w:val="00A203E2"/>
    <w:rsid w:val="00A226EE"/>
    <w:rsid w:val="00A26CF5"/>
    <w:rsid w:val="00A33BF8"/>
    <w:rsid w:val="00A366AF"/>
    <w:rsid w:val="00A51881"/>
    <w:rsid w:val="00A521A2"/>
    <w:rsid w:val="00A61212"/>
    <w:rsid w:val="00A678DD"/>
    <w:rsid w:val="00A92B1D"/>
    <w:rsid w:val="00A94F95"/>
    <w:rsid w:val="00AB5247"/>
    <w:rsid w:val="00AC08AF"/>
    <w:rsid w:val="00AC2E5A"/>
    <w:rsid w:val="00AC4E64"/>
    <w:rsid w:val="00AD60D6"/>
    <w:rsid w:val="00AF7FAF"/>
    <w:rsid w:val="00B007A4"/>
    <w:rsid w:val="00B0432C"/>
    <w:rsid w:val="00B15222"/>
    <w:rsid w:val="00B178AE"/>
    <w:rsid w:val="00B23CA5"/>
    <w:rsid w:val="00B5577C"/>
    <w:rsid w:val="00B60A29"/>
    <w:rsid w:val="00B65923"/>
    <w:rsid w:val="00B80270"/>
    <w:rsid w:val="00B924C6"/>
    <w:rsid w:val="00BA186F"/>
    <w:rsid w:val="00BA3784"/>
    <w:rsid w:val="00BB7B2C"/>
    <w:rsid w:val="00BC605E"/>
    <w:rsid w:val="00BD2796"/>
    <w:rsid w:val="00BD2BC2"/>
    <w:rsid w:val="00BD5178"/>
    <w:rsid w:val="00BE17FE"/>
    <w:rsid w:val="00BF2137"/>
    <w:rsid w:val="00C0702C"/>
    <w:rsid w:val="00C075B9"/>
    <w:rsid w:val="00C11D35"/>
    <w:rsid w:val="00C20E51"/>
    <w:rsid w:val="00C23C0D"/>
    <w:rsid w:val="00C41806"/>
    <w:rsid w:val="00C45FCD"/>
    <w:rsid w:val="00C5499B"/>
    <w:rsid w:val="00C64C95"/>
    <w:rsid w:val="00C66EAA"/>
    <w:rsid w:val="00C7470E"/>
    <w:rsid w:val="00C759D6"/>
    <w:rsid w:val="00C81815"/>
    <w:rsid w:val="00CA00CC"/>
    <w:rsid w:val="00CA4190"/>
    <w:rsid w:val="00CA7BCF"/>
    <w:rsid w:val="00CC2825"/>
    <w:rsid w:val="00CC460D"/>
    <w:rsid w:val="00CD233E"/>
    <w:rsid w:val="00CD6B04"/>
    <w:rsid w:val="00CF60BF"/>
    <w:rsid w:val="00D038FA"/>
    <w:rsid w:val="00D16933"/>
    <w:rsid w:val="00D16D46"/>
    <w:rsid w:val="00D33262"/>
    <w:rsid w:val="00D358EF"/>
    <w:rsid w:val="00D44435"/>
    <w:rsid w:val="00D53AD5"/>
    <w:rsid w:val="00D5545A"/>
    <w:rsid w:val="00D632FD"/>
    <w:rsid w:val="00D730A3"/>
    <w:rsid w:val="00D74E99"/>
    <w:rsid w:val="00D9473F"/>
    <w:rsid w:val="00D97FF6"/>
    <w:rsid w:val="00DA4447"/>
    <w:rsid w:val="00DC1189"/>
    <w:rsid w:val="00DD3C69"/>
    <w:rsid w:val="00DE1982"/>
    <w:rsid w:val="00DE1EBC"/>
    <w:rsid w:val="00DF53BF"/>
    <w:rsid w:val="00DF7707"/>
    <w:rsid w:val="00E23A76"/>
    <w:rsid w:val="00E409FF"/>
    <w:rsid w:val="00E55ADC"/>
    <w:rsid w:val="00E7145A"/>
    <w:rsid w:val="00E75B17"/>
    <w:rsid w:val="00E75FBC"/>
    <w:rsid w:val="00EA6A04"/>
    <w:rsid w:val="00ED0E2A"/>
    <w:rsid w:val="00EE166D"/>
    <w:rsid w:val="00EE77DC"/>
    <w:rsid w:val="00EF6928"/>
    <w:rsid w:val="00F02E79"/>
    <w:rsid w:val="00F030BB"/>
    <w:rsid w:val="00F042B5"/>
    <w:rsid w:val="00F264FC"/>
    <w:rsid w:val="00F278F2"/>
    <w:rsid w:val="00F4471E"/>
    <w:rsid w:val="00F454E2"/>
    <w:rsid w:val="00F470D8"/>
    <w:rsid w:val="00F52A93"/>
    <w:rsid w:val="00F87C3C"/>
    <w:rsid w:val="00FB6673"/>
    <w:rsid w:val="00FB776D"/>
    <w:rsid w:val="00FB7A69"/>
    <w:rsid w:val="00FC15FC"/>
    <w:rsid w:val="00FC73FF"/>
    <w:rsid w:val="00FD1F6F"/>
    <w:rsid w:val="00FD4060"/>
    <w:rsid w:val="00FE3217"/>
    <w:rsid w:val="00FE6377"/>
    <w:rsid w:val="00FE6C25"/>
    <w:rsid w:val="00FF4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B13333"/>
  <w15:chartTrackingRefBased/>
  <w15:docId w15:val="{CCAE8814-4BE3-4487-851A-AFCB116C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465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326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C4E64"/>
    <w:rPr>
      <w:color w:val="808080"/>
    </w:rPr>
  </w:style>
  <w:style w:type="paragraph" w:styleId="ListParagraph">
    <w:name w:val="List Paragraph"/>
    <w:basedOn w:val="Normal"/>
    <w:uiPriority w:val="34"/>
    <w:qFormat/>
    <w:rsid w:val="00D16D46"/>
    <w:pPr>
      <w:ind w:left="720"/>
      <w:contextualSpacing/>
    </w:pPr>
  </w:style>
  <w:style w:type="character" w:styleId="Hyperlink">
    <w:name w:val="Hyperlink"/>
    <w:basedOn w:val="DefaultParagraphFont"/>
    <w:unhideWhenUsed/>
    <w:rsid w:val="00513437"/>
    <w:rPr>
      <w:color w:val="0563C1" w:themeColor="hyperlink"/>
      <w:u w:val="single"/>
    </w:rPr>
  </w:style>
  <w:style w:type="paragraph" w:customStyle="1" w:styleId="AbstractText">
    <w:name w:val="Abstract Text"/>
    <w:basedOn w:val="Normal"/>
    <w:rsid w:val="007465DC"/>
    <w:pPr>
      <w:suppressAutoHyphens/>
      <w:spacing w:after="0" w:line="480" w:lineRule="auto"/>
    </w:pPr>
    <w:rPr>
      <w:rFonts w:ascii="Times New Roman" w:eastAsia="Times New Roman" w:hAnsi="Times New Roman" w:cs="Times New Roman"/>
      <w:sz w:val="24"/>
      <w:szCs w:val="24"/>
    </w:rPr>
  </w:style>
  <w:style w:type="paragraph" w:customStyle="1" w:styleId="AuthorList">
    <w:name w:val="Author List"/>
    <w:basedOn w:val="Normal"/>
    <w:rsid w:val="007465DC"/>
    <w:pPr>
      <w:keepLines/>
      <w:suppressAutoHyphens/>
      <w:spacing w:after="0" w:line="480" w:lineRule="auto"/>
      <w:jc w:val="center"/>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465DC"/>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76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2DB"/>
    <w:rPr>
      <w:rFonts w:ascii="Segoe UI" w:hAnsi="Segoe UI" w:cs="Segoe UI"/>
      <w:sz w:val="18"/>
      <w:szCs w:val="18"/>
    </w:rPr>
  </w:style>
  <w:style w:type="character" w:styleId="CommentReference">
    <w:name w:val="annotation reference"/>
    <w:basedOn w:val="DefaultParagraphFont"/>
    <w:uiPriority w:val="99"/>
    <w:semiHidden/>
    <w:unhideWhenUsed/>
    <w:rsid w:val="007642DB"/>
    <w:rPr>
      <w:sz w:val="16"/>
      <w:szCs w:val="16"/>
    </w:rPr>
  </w:style>
  <w:style w:type="paragraph" w:styleId="CommentText">
    <w:name w:val="annotation text"/>
    <w:basedOn w:val="Normal"/>
    <w:link w:val="CommentTextChar"/>
    <w:uiPriority w:val="99"/>
    <w:semiHidden/>
    <w:unhideWhenUsed/>
    <w:rsid w:val="007642DB"/>
    <w:pPr>
      <w:spacing w:line="240" w:lineRule="auto"/>
    </w:pPr>
    <w:rPr>
      <w:sz w:val="20"/>
      <w:szCs w:val="20"/>
    </w:rPr>
  </w:style>
  <w:style w:type="character" w:customStyle="1" w:styleId="CommentTextChar">
    <w:name w:val="Comment Text Char"/>
    <w:basedOn w:val="DefaultParagraphFont"/>
    <w:link w:val="CommentText"/>
    <w:uiPriority w:val="99"/>
    <w:semiHidden/>
    <w:rsid w:val="007642DB"/>
    <w:rPr>
      <w:sz w:val="20"/>
      <w:szCs w:val="20"/>
    </w:rPr>
  </w:style>
  <w:style w:type="paragraph" w:styleId="CommentSubject">
    <w:name w:val="annotation subject"/>
    <w:basedOn w:val="CommentText"/>
    <w:next w:val="CommentText"/>
    <w:link w:val="CommentSubjectChar"/>
    <w:uiPriority w:val="99"/>
    <w:semiHidden/>
    <w:unhideWhenUsed/>
    <w:rsid w:val="007642DB"/>
    <w:rPr>
      <w:b/>
      <w:bCs/>
    </w:rPr>
  </w:style>
  <w:style w:type="character" w:customStyle="1" w:styleId="CommentSubjectChar">
    <w:name w:val="Comment Subject Char"/>
    <w:basedOn w:val="CommentTextChar"/>
    <w:link w:val="CommentSubject"/>
    <w:uiPriority w:val="99"/>
    <w:semiHidden/>
    <w:rsid w:val="007642DB"/>
    <w:rPr>
      <w:b/>
      <w:bCs/>
      <w:sz w:val="20"/>
      <w:szCs w:val="20"/>
    </w:rPr>
  </w:style>
  <w:style w:type="paragraph" w:styleId="Header">
    <w:name w:val="header"/>
    <w:basedOn w:val="Normal"/>
    <w:link w:val="HeaderChar"/>
    <w:uiPriority w:val="99"/>
    <w:unhideWhenUsed/>
    <w:rsid w:val="00866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934"/>
  </w:style>
  <w:style w:type="paragraph" w:styleId="Footer">
    <w:name w:val="footer"/>
    <w:basedOn w:val="Normal"/>
    <w:link w:val="FooterChar"/>
    <w:uiPriority w:val="99"/>
    <w:unhideWhenUsed/>
    <w:rsid w:val="00866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934"/>
  </w:style>
  <w:style w:type="paragraph" w:styleId="FootnoteText">
    <w:name w:val="footnote text"/>
    <w:basedOn w:val="Normal"/>
    <w:link w:val="FootnoteTextChar"/>
    <w:uiPriority w:val="99"/>
    <w:semiHidden/>
    <w:unhideWhenUsed/>
    <w:rsid w:val="007A10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10BE"/>
    <w:rPr>
      <w:sz w:val="20"/>
      <w:szCs w:val="20"/>
    </w:rPr>
  </w:style>
  <w:style w:type="character" w:styleId="FootnoteReference">
    <w:name w:val="footnote reference"/>
    <w:basedOn w:val="DefaultParagraphFont"/>
    <w:uiPriority w:val="99"/>
    <w:semiHidden/>
    <w:unhideWhenUsed/>
    <w:rsid w:val="007A10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57737">
      <w:bodyDiv w:val="1"/>
      <w:marLeft w:val="0"/>
      <w:marRight w:val="0"/>
      <w:marTop w:val="0"/>
      <w:marBottom w:val="0"/>
      <w:divBdr>
        <w:top w:val="none" w:sz="0" w:space="0" w:color="auto"/>
        <w:left w:val="none" w:sz="0" w:space="0" w:color="auto"/>
        <w:bottom w:val="none" w:sz="0" w:space="0" w:color="auto"/>
        <w:right w:val="none" w:sz="0" w:space="0" w:color="auto"/>
      </w:divBdr>
    </w:div>
    <w:div w:id="107042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cpa.org/interestareas/accountingeducation/resources/pages/corecompetency.aspx"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mheducation.com/highered/platforms/connect/connect-impact/impact-connect-student-succes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heducation.com/highered/platforms/connect/case-studies/connect-makes-a-difference.html" TargetMode="External"/><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https://uncoedu-my.sharepoint.com/personal/tim_jares_unco_edu/Documents/Research/Adaptive%20Learning/Survey%20Data%20-%20Wilcox%20%20Jares%20-%20updated%20with%20grades%20and%20learnsmart%20-%20updated%20nov%2021%20ACT%20sco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coedu-my.sharepoint.com/personal/tim_jares_unco_edu/Documents/Research/Adaptive%20Learning/Survey%20Data%20-%20Wilcox%20%20Jares%20-%20updated%20with%20grades%20and%20learnsmart%20-%20updated%20nov%2021%20ACT%20scor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Sheet1!$D$19</c:f>
              <c:strCache>
                <c:ptCount val="1"/>
                <c:pt idx="0">
                  <c:v>Week 5</c:v>
                </c:pt>
              </c:strCache>
            </c:strRef>
          </c:tx>
          <c:spPr>
            <a:solidFill>
              <a:schemeClr val="accent1"/>
            </a:solidFill>
            <a:ln>
              <a:noFill/>
            </a:ln>
            <a:effectLst/>
          </c:spPr>
          <c:invertIfNegative val="0"/>
          <c:cat>
            <c:strRef>
              <c:f>Sheet1!$C$20:$C$22</c:f>
              <c:strCache>
                <c:ptCount val="3"/>
                <c:pt idx="0">
                  <c:v>A Students</c:v>
                </c:pt>
                <c:pt idx="1">
                  <c:v>B Students</c:v>
                </c:pt>
                <c:pt idx="2">
                  <c:v>C Students</c:v>
                </c:pt>
              </c:strCache>
            </c:strRef>
          </c:cat>
          <c:val>
            <c:numRef>
              <c:f>Sheet1!$D$20:$D$22</c:f>
              <c:numCache>
                <c:formatCode>General</c:formatCode>
                <c:ptCount val="3"/>
                <c:pt idx="0">
                  <c:v>3.27</c:v>
                </c:pt>
                <c:pt idx="1">
                  <c:v>4.3099999999999996</c:v>
                </c:pt>
                <c:pt idx="2">
                  <c:v>3.67</c:v>
                </c:pt>
              </c:numCache>
            </c:numRef>
          </c:val>
          <c:extLst>
            <c:ext xmlns:c16="http://schemas.microsoft.com/office/drawing/2014/chart" uri="{C3380CC4-5D6E-409C-BE32-E72D297353CC}">
              <c16:uniqueId val="{00000000-9DA1-43DA-858D-0D634D4A333D}"/>
            </c:ext>
          </c:extLst>
        </c:ser>
        <c:ser>
          <c:idx val="1"/>
          <c:order val="1"/>
          <c:tx>
            <c:strRef>
              <c:f>Sheet1!$E$19</c:f>
              <c:strCache>
                <c:ptCount val="1"/>
                <c:pt idx="0">
                  <c:v>Week 10</c:v>
                </c:pt>
              </c:strCache>
            </c:strRef>
          </c:tx>
          <c:spPr>
            <a:solidFill>
              <a:schemeClr val="accent2"/>
            </a:solidFill>
            <a:ln>
              <a:noFill/>
            </a:ln>
            <a:effectLst/>
          </c:spPr>
          <c:invertIfNegative val="0"/>
          <c:cat>
            <c:strRef>
              <c:f>Sheet1!$C$20:$C$22</c:f>
              <c:strCache>
                <c:ptCount val="3"/>
                <c:pt idx="0">
                  <c:v>A Students</c:v>
                </c:pt>
                <c:pt idx="1">
                  <c:v>B Students</c:v>
                </c:pt>
                <c:pt idx="2">
                  <c:v>C Students</c:v>
                </c:pt>
              </c:strCache>
            </c:strRef>
          </c:cat>
          <c:val>
            <c:numRef>
              <c:f>Sheet1!$E$20:$E$22</c:f>
              <c:numCache>
                <c:formatCode>General</c:formatCode>
                <c:ptCount val="3"/>
                <c:pt idx="0">
                  <c:v>3.4</c:v>
                </c:pt>
                <c:pt idx="1">
                  <c:v>4.08</c:v>
                </c:pt>
                <c:pt idx="2">
                  <c:v>3.67</c:v>
                </c:pt>
              </c:numCache>
            </c:numRef>
          </c:val>
          <c:extLst>
            <c:ext xmlns:c16="http://schemas.microsoft.com/office/drawing/2014/chart" uri="{C3380CC4-5D6E-409C-BE32-E72D297353CC}">
              <c16:uniqueId val="{00000001-9DA1-43DA-858D-0D634D4A333D}"/>
            </c:ext>
          </c:extLst>
        </c:ser>
        <c:ser>
          <c:idx val="2"/>
          <c:order val="2"/>
          <c:tx>
            <c:strRef>
              <c:f>Sheet1!$F$19</c:f>
              <c:strCache>
                <c:ptCount val="1"/>
                <c:pt idx="0">
                  <c:v>Week 15</c:v>
                </c:pt>
              </c:strCache>
            </c:strRef>
          </c:tx>
          <c:spPr>
            <a:solidFill>
              <a:schemeClr val="accent3"/>
            </a:solidFill>
            <a:ln>
              <a:noFill/>
            </a:ln>
            <a:effectLst/>
          </c:spPr>
          <c:invertIfNegative val="0"/>
          <c:cat>
            <c:strRef>
              <c:f>Sheet1!$C$20:$C$22</c:f>
              <c:strCache>
                <c:ptCount val="3"/>
                <c:pt idx="0">
                  <c:v>A Students</c:v>
                </c:pt>
                <c:pt idx="1">
                  <c:v>B Students</c:v>
                </c:pt>
                <c:pt idx="2">
                  <c:v>C Students</c:v>
                </c:pt>
              </c:strCache>
            </c:strRef>
          </c:cat>
          <c:val>
            <c:numRef>
              <c:f>Sheet1!$F$20:$F$22</c:f>
              <c:numCache>
                <c:formatCode>General</c:formatCode>
                <c:ptCount val="3"/>
                <c:pt idx="0">
                  <c:v>2.7</c:v>
                </c:pt>
                <c:pt idx="1">
                  <c:v>4.18</c:v>
                </c:pt>
                <c:pt idx="2">
                  <c:v>3.5</c:v>
                </c:pt>
              </c:numCache>
            </c:numRef>
          </c:val>
          <c:extLst>
            <c:ext xmlns:c16="http://schemas.microsoft.com/office/drawing/2014/chart" uri="{C3380CC4-5D6E-409C-BE32-E72D297353CC}">
              <c16:uniqueId val="{00000002-9DA1-43DA-858D-0D634D4A333D}"/>
            </c:ext>
          </c:extLst>
        </c:ser>
        <c:dLbls>
          <c:showLegendKey val="0"/>
          <c:showVal val="0"/>
          <c:showCatName val="0"/>
          <c:showSerName val="0"/>
          <c:showPercent val="0"/>
          <c:showBubbleSize val="0"/>
        </c:dLbls>
        <c:gapWidth val="219"/>
        <c:overlap val="-27"/>
        <c:axId val="388075768"/>
        <c:axId val="388076160"/>
      </c:barChart>
      <c:catAx>
        <c:axId val="388075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076160"/>
        <c:crosses val="autoZero"/>
        <c:auto val="1"/>
        <c:lblAlgn val="ctr"/>
        <c:lblOffset val="100"/>
        <c:noMultiLvlLbl val="0"/>
      </c:catAx>
      <c:valAx>
        <c:axId val="388076160"/>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075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Sheet1!$D$45</c:f>
              <c:strCache>
                <c:ptCount val="1"/>
                <c:pt idx="0">
                  <c:v>Week 5</c:v>
                </c:pt>
              </c:strCache>
            </c:strRef>
          </c:tx>
          <c:spPr>
            <a:solidFill>
              <a:schemeClr val="accent1"/>
            </a:solidFill>
            <a:ln>
              <a:noFill/>
            </a:ln>
            <a:effectLst/>
          </c:spPr>
          <c:invertIfNegative val="0"/>
          <c:cat>
            <c:strRef>
              <c:f>Sheet1!$C$46:$C$48</c:f>
              <c:strCache>
                <c:ptCount val="3"/>
                <c:pt idx="0">
                  <c:v>A Students</c:v>
                </c:pt>
                <c:pt idx="1">
                  <c:v>B Students</c:v>
                </c:pt>
                <c:pt idx="2">
                  <c:v>C Students</c:v>
                </c:pt>
              </c:strCache>
            </c:strRef>
          </c:cat>
          <c:val>
            <c:numRef>
              <c:f>Sheet1!$D$46:$D$48</c:f>
              <c:numCache>
                <c:formatCode>General</c:formatCode>
                <c:ptCount val="3"/>
                <c:pt idx="0">
                  <c:v>3.18</c:v>
                </c:pt>
                <c:pt idx="1">
                  <c:v>4.1500000000000004</c:v>
                </c:pt>
                <c:pt idx="2">
                  <c:v>3.33</c:v>
                </c:pt>
              </c:numCache>
            </c:numRef>
          </c:val>
          <c:extLst>
            <c:ext xmlns:c16="http://schemas.microsoft.com/office/drawing/2014/chart" uri="{C3380CC4-5D6E-409C-BE32-E72D297353CC}">
              <c16:uniqueId val="{00000000-38F8-4127-9295-7AD458D300C3}"/>
            </c:ext>
          </c:extLst>
        </c:ser>
        <c:ser>
          <c:idx val="1"/>
          <c:order val="1"/>
          <c:tx>
            <c:strRef>
              <c:f>Sheet1!$E$45</c:f>
              <c:strCache>
                <c:ptCount val="1"/>
                <c:pt idx="0">
                  <c:v>Week 10</c:v>
                </c:pt>
              </c:strCache>
            </c:strRef>
          </c:tx>
          <c:spPr>
            <a:solidFill>
              <a:schemeClr val="accent2"/>
            </a:solidFill>
            <a:ln>
              <a:noFill/>
            </a:ln>
            <a:effectLst/>
          </c:spPr>
          <c:invertIfNegative val="0"/>
          <c:cat>
            <c:strRef>
              <c:f>Sheet1!$C$46:$C$48</c:f>
              <c:strCache>
                <c:ptCount val="3"/>
                <c:pt idx="0">
                  <c:v>A Students</c:v>
                </c:pt>
                <c:pt idx="1">
                  <c:v>B Students</c:v>
                </c:pt>
                <c:pt idx="2">
                  <c:v>C Students</c:v>
                </c:pt>
              </c:strCache>
            </c:strRef>
          </c:cat>
          <c:val>
            <c:numRef>
              <c:f>Sheet1!$E$46:$E$48</c:f>
              <c:numCache>
                <c:formatCode>General</c:formatCode>
                <c:ptCount val="3"/>
                <c:pt idx="0">
                  <c:v>2.9</c:v>
                </c:pt>
                <c:pt idx="1">
                  <c:v>3.92</c:v>
                </c:pt>
                <c:pt idx="2">
                  <c:v>3.67</c:v>
                </c:pt>
              </c:numCache>
            </c:numRef>
          </c:val>
          <c:extLst>
            <c:ext xmlns:c16="http://schemas.microsoft.com/office/drawing/2014/chart" uri="{C3380CC4-5D6E-409C-BE32-E72D297353CC}">
              <c16:uniqueId val="{00000001-38F8-4127-9295-7AD458D300C3}"/>
            </c:ext>
          </c:extLst>
        </c:ser>
        <c:ser>
          <c:idx val="2"/>
          <c:order val="2"/>
          <c:tx>
            <c:strRef>
              <c:f>Sheet1!$F$45</c:f>
              <c:strCache>
                <c:ptCount val="1"/>
                <c:pt idx="0">
                  <c:v>Week 15</c:v>
                </c:pt>
              </c:strCache>
            </c:strRef>
          </c:tx>
          <c:spPr>
            <a:solidFill>
              <a:schemeClr val="accent3"/>
            </a:solidFill>
            <a:ln>
              <a:noFill/>
            </a:ln>
            <a:effectLst/>
          </c:spPr>
          <c:invertIfNegative val="0"/>
          <c:cat>
            <c:strRef>
              <c:f>Sheet1!$C$46:$C$48</c:f>
              <c:strCache>
                <c:ptCount val="3"/>
                <c:pt idx="0">
                  <c:v>A Students</c:v>
                </c:pt>
                <c:pt idx="1">
                  <c:v>B Students</c:v>
                </c:pt>
                <c:pt idx="2">
                  <c:v>C Students</c:v>
                </c:pt>
              </c:strCache>
            </c:strRef>
          </c:cat>
          <c:val>
            <c:numRef>
              <c:f>Sheet1!$F$46:$F$48</c:f>
              <c:numCache>
                <c:formatCode>General</c:formatCode>
                <c:ptCount val="3"/>
                <c:pt idx="0">
                  <c:v>2.7</c:v>
                </c:pt>
                <c:pt idx="1">
                  <c:v>3.86</c:v>
                </c:pt>
                <c:pt idx="2">
                  <c:v>3.5</c:v>
                </c:pt>
              </c:numCache>
            </c:numRef>
          </c:val>
          <c:extLst>
            <c:ext xmlns:c16="http://schemas.microsoft.com/office/drawing/2014/chart" uri="{C3380CC4-5D6E-409C-BE32-E72D297353CC}">
              <c16:uniqueId val="{00000002-38F8-4127-9295-7AD458D300C3}"/>
            </c:ext>
          </c:extLst>
        </c:ser>
        <c:dLbls>
          <c:showLegendKey val="0"/>
          <c:showVal val="0"/>
          <c:showCatName val="0"/>
          <c:showSerName val="0"/>
          <c:showPercent val="0"/>
          <c:showBubbleSize val="0"/>
        </c:dLbls>
        <c:gapWidth val="219"/>
        <c:overlap val="-27"/>
        <c:axId val="386506080"/>
        <c:axId val="386506472"/>
      </c:barChart>
      <c:catAx>
        <c:axId val="38650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06472"/>
        <c:crosses val="autoZero"/>
        <c:auto val="1"/>
        <c:lblAlgn val="ctr"/>
        <c:lblOffset val="100"/>
        <c:noMultiLvlLbl val="0"/>
      </c:catAx>
      <c:valAx>
        <c:axId val="386506472"/>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506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C2285-06E7-47B0-A1CB-7896E4237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9724</Words>
  <Characters>55433</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2018-02-06T22:10:00Z</cp:lastPrinted>
  <dcterms:created xsi:type="dcterms:W3CDTF">2018-02-08T21:37:00Z</dcterms:created>
  <dcterms:modified xsi:type="dcterms:W3CDTF">2018-02-08T21:37:00Z</dcterms:modified>
</cp:coreProperties>
</file>