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59C" w:rsidRPr="00AD659C" w:rsidRDefault="00AD659C" w:rsidP="00AD659C">
      <w:pPr>
        <w:pStyle w:val="NoSpacing"/>
        <w:rPr>
          <w:rFonts w:ascii="Times New Roman" w:hAnsi="Times New Roman" w:cs="Times New Roman"/>
          <w:sz w:val="17"/>
          <w:szCs w:val="17"/>
        </w:rPr>
      </w:pPr>
    </w:p>
    <w:p w:rsidR="00AD659C" w:rsidRDefault="00025371" w:rsidP="00AD659C">
      <w:pPr>
        <w:pStyle w:val="NoSpacing"/>
        <w:jc w:val="center"/>
        <w:rPr>
          <w:rFonts w:ascii="Times New Roman" w:hAnsi="Times New Roman" w:cs="Times New Roman"/>
          <w:b/>
          <w:sz w:val="36"/>
          <w:szCs w:val="36"/>
        </w:rPr>
      </w:pPr>
      <w:r w:rsidRPr="00AD659C">
        <w:rPr>
          <w:rFonts w:ascii="Times New Roman" w:hAnsi="Times New Roman" w:cs="Times New Roman"/>
          <w:b/>
          <w:sz w:val="36"/>
          <w:szCs w:val="36"/>
        </w:rPr>
        <w:t xml:space="preserve">“Game of Business”: </w:t>
      </w:r>
    </w:p>
    <w:p w:rsidR="00025371" w:rsidRDefault="00025371" w:rsidP="00AD659C">
      <w:pPr>
        <w:pStyle w:val="NoSpacing"/>
        <w:jc w:val="center"/>
        <w:rPr>
          <w:rFonts w:ascii="Times New Roman" w:hAnsi="Times New Roman" w:cs="Times New Roman"/>
          <w:b/>
          <w:sz w:val="36"/>
          <w:szCs w:val="36"/>
        </w:rPr>
      </w:pPr>
      <w:r w:rsidRPr="00AD659C">
        <w:rPr>
          <w:rFonts w:ascii="Times New Roman" w:hAnsi="Times New Roman" w:cs="Times New Roman"/>
          <w:b/>
          <w:sz w:val="36"/>
          <w:szCs w:val="36"/>
        </w:rPr>
        <w:t>a Game for Use in Introductory Accounting</w:t>
      </w:r>
    </w:p>
    <w:p w:rsidR="00AD659C" w:rsidRDefault="00AD659C" w:rsidP="00AD659C">
      <w:pPr>
        <w:pStyle w:val="NoSpacing"/>
        <w:jc w:val="center"/>
        <w:rPr>
          <w:rFonts w:ascii="Times New Roman" w:hAnsi="Times New Roman" w:cs="Times New Roman"/>
          <w:b/>
          <w:sz w:val="36"/>
          <w:szCs w:val="36"/>
        </w:rPr>
      </w:pPr>
    </w:p>
    <w:p w:rsidR="00AD659C" w:rsidRDefault="00AD659C" w:rsidP="00AD659C">
      <w:pPr>
        <w:pStyle w:val="NoSpacing"/>
        <w:jc w:val="center"/>
        <w:rPr>
          <w:rFonts w:ascii="Times New Roman" w:hAnsi="Times New Roman" w:cs="Times New Roman"/>
          <w:b/>
          <w:sz w:val="36"/>
          <w:szCs w:val="36"/>
        </w:rPr>
      </w:pPr>
      <w:r>
        <w:rPr>
          <w:rFonts w:ascii="Times New Roman" w:hAnsi="Times New Roman" w:cs="Times New Roman"/>
          <w:b/>
          <w:sz w:val="36"/>
          <w:szCs w:val="36"/>
        </w:rPr>
        <w:t>Mindell Reiss Nitkin</w:t>
      </w:r>
    </w:p>
    <w:p w:rsidR="00AD659C" w:rsidRDefault="00AD659C" w:rsidP="00AD659C">
      <w:pPr>
        <w:pStyle w:val="NoSpacing"/>
        <w:jc w:val="center"/>
        <w:rPr>
          <w:rFonts w:ascii="Times New Roman" w:hAnsi="Times New Roman" w:cs="Times New Roman"/>
          <w:sz w:val="24"/>
          <w:szCs w:val="24"/>
        </w:rPr>
      </w:pPr>
      <w:r w:rsidRPr="00AD659C">
        <w:rPr>
          <w:rFonts w:ascii="Times New Roman" w:hAnsi="Times New Roman" w:cs="Times New Roman"/>
          <w:sz w:val="24"/>
          <w:szCs w:val="24"/>
        </w:rPr>
        <w:t>Simmons College</w:t>
      </w:r>
    </w:p>
    <w:p w:rsidR="00AD659C" w:rsidRDefault="00AD659C" w:rsidP="00AD659C">
      <w:pPr>
        <w:pStyle w:val="NoSpacing"/>
        <w:jc w:val="center"/>
        <w:rPr>
          <w:rFonts w:ascii="Times New Roman" w:hAnsi="Times New Roman" w:cs="Times New Roman"/>
          <w:b/>
          <w:sz w:val="36"/>
          <w:szCs w:val="36"/>
        </w:rPr>
      </w:pPr>
    </w:p>
    <w:p w:rsidR="00AD659C" w:rsidRPr="00AD659C" w:rsidRDefault="00AD659C" w:rsidP="00AD659C">
      <w:pPr>
        <w:pStyle w:val="NoSpacing"/>
        <w:jc w:val="center"/>
        <w:rPr>
          <w:rFonts w:ascii="Times New Roman" w:hAnsi="Times New Roman" w:cs="Times New Roman"/>
          <w:b/>
          <w:sz w:val="36"/>
          <w:szCs w:val="36"/>
        </w:rPr>
      </w:pPr>
    </w:p>
    <w:p w:rsidR="00DD179D" w:rsidRPr="00AD659C" w:rsidRDefault="00DD179D" w:rsidP="00AD659C">
      <w:pPr>
        <w:pStyle w:val="NoSpacing"/>
        <w:jc w:val="center"/>
        <w:rPr>
          <w:rFonts w:ascii="Arial" w:hAnsi="Arial" w:cs="Arial"/>
          <w:sz w:val="24"/>
          <w:szCs w:val="24"/>
        </w:rPr>
      </w:pPr>
      <w:r w:rsidRPr="00AD659C">
        <w:rPr>
          <w:rFonts w:ascii="Arial" w:hAnsi="Arial" w:cs="Arial"/>
          <w:sz w:val="24"/>
          <w:szCs w:val="24"/>
        </w:rPr>
        <w:t>Abstract</w:t>
      </w:r>
    </w:p>
    <w:p w:rsidR="00C4550C" w:rsidRPr="001003A8" w:rsidRDefault="00C4550C" w:rsidP="00C4550C">
      <w:pPr>
        <w:pStyle w:val="NoSpacing"/>
        <w:rPr>
          <w:rFonts w:ascii="Arial" w:hAnsi="Arial" w:cs="Arial"/>
          <w:sz w:val="17"/>
          <w:szCs w:val="17"/>
        </w:rPr>
      </w:pPr>
    </w:p>
    <w:p w:rsidR="00C4550C" w:rsidRPr="001003A8" w:rsidRDefault="00DD179D" w:rsidP="00C4550C">
      <w:pPr>
        <w:pStyle w:val="NoSpacing"/>
        <w:ind w:left="720" w:right="720"/>
        <w:rPr>
          <w:rFonts w:ascii="Arial" w:hAnsi="Arial" w:cs="Arial"/>
          <w:sz w:val="17"/>
          <w:szCs w:val="17"/>
        </w:rPr>
      </w:pPr>
      <w:r w:rsidRPr="001003A8">
        <w:rPr>
          <w:rFonts w:ascii="Arial" w:hAnsi="Arial" w:cs="Arial"/>
          <w:sz w:val="17"/>
          <w:szCs w:val="17"/>
        </w:rPr>
        <w:t xml:space="preserve">The role of introductory accounting classes is to introduce the vocabulary, methodology, and application of an accounting system to students who have little or no background in business. </w:t>
      </w:r>
      <w:r w:rsidR="0057185A" w:rsidRPr="001003A8">
        <w:rPr>
          <w:rFonts w:ascii="Arial" w:hAnsi="Arial" w:cs="Arial"/>
          <w:sz w:val="17"/>
          <w:szCs w:val="17"/>
        </w:rPr>
        <w:t>This paper presents a</w:t>
      </w:r>
      <w:r w:rsidRPr="001003A8">
        <w:rPr>
          <w:rFonts w:ascii="Arial" w:hAnsi="Arial" w:cs="Arial"/>
          <w:sz w:val="17"/>
          <w:szCs w:val="17"/>
        </w:rPr>
        <w:t xml:space="preserve"> hands-on tool for providing review and reinforcement of the accounting cycle. Based loosely on the Hasbro Game of Life</w:t>
      </w:r>
      <w:r w:rsidRPr="001003A8">
        <w:rPr>
          <w:rFonts w:ascii="Arial" w:hAnsi="Arial" w:cs="Arial"/>
          <w:sz w:val="17"/>
          <w:szCs w:val="17"/>
          <w:vertAlign w:val="superscript"/>
        </w:rPr>
        <w:t>TM</w:t>
      </w:r>
      <w:r w:rsidRPr="001003A8">
        <w:rPr>
          <w:rFonts w:ascii="Arial" w:hAnsi="Arial" w:cs="Arial"/>
          <w:sz w:val="17"/>
          <w:szCs w:val="17"/>
        </w:rPr>
        <w:t>, t</w:t>
      </w:r>
      <w:r w:rsidR="0057185A" w:rsidRPr="001003A8">
        <w:rPr>
          <w:rFonts w:ascii="Arial" w:hAnsi="Arial" w:cs="Arial"/>
          <w:sz w:val="17"/>
          <w:szCs w:val="17"/>
        </w:rPr>
        <w:t xml:space="preserve">he </w:t>
      </w:r>
      <w:r w:rsidR="00B60ACB" w:rsidRPr="001003A8">
        <w:rPr>
          <w:rFonts w:ascii="Arial" w:hAnsi="Arial" w:cs="Arial"/>
          <w:sz w:val="17"/>
          <w:szCs w:val="17"/>
        </w:rPr>
        <w:t>tool</w:t>
      </w:r>
      <w:r w:rsidR="0057185A" w:rsidRPr="001003A8">
        <w:rPr>
          <w:rFonts w:ascii="Arial" w:hAnsi="Arial" w:cs="Arial"/>
          <w:sz w:val="17"/>
          <w:szCs w:val="17"/>
        </w:rPr>
        <w:t xml:space="preserve"> provides an opportunity to</w:t>
      </w:r>
      <w:r w:rsidRPr="001003A8">
        <w:rPr>
          <w:rFonts w:ascii="Arial" w:hAnsi="Arial" w:cs="Arial"/>
          <w:sz w:val="17"/>
          <w:szCs w:val="17"/>
        </w:rPr>
        <w:t xml:space="preserve"> practice transaction analysis</w:t>
      </w:r>
      <w:r w:rsidR="0057185A" w:rsidRPr="001003A8">
        <w:rPr>
          <w:rFonts w:ascii="Arial" w:hAnsi="Arial" w:cs="Arial"/>
          <w:sz w:val="17"/>
          <w:szCs w:val="17"/>
        </w:rPr>
        <w:t xml:space="preserve"> and</w:t>
      </w:r>
      <w:r w:rsidRPr="001003A8">
        <w:rPr>
          <w:rFonts w:ascii="Arial" w:hAnsi="Arial" w:cs="Arial"/>
          <w:sz w:val="17"/>
          <w:szCs w:val="17"/>
        </w:rPr>
        <w:t xml:space="preserve"> </w:t>
      </w:r>
      <w:r w:rsidR="0057185A" w:rsidRPr="001003A8">
        <w:rPr>
          <w:rFonts w:ascii="Arial" w:hAnsi="Arial" w:cs="Arial"/>
          <w:sz w:val="17"/>
          <w:szCs w:val="17"/>
        </w:rPr>
        <w:t>review the accounting cycle</w:t>
      </w:r>
      <w:r w:rsidR="00D532AB" w:rsidRPr="001003A8">
        <w:rPr>
          <w:rFonts w:ascii="Arial" w:hAnsi="Arial" w:cs="Arial"/>
          <w:sz w:val="17"/>
          <w:szCs w:val="17"/>
        </w:rPr>
        <w:t xml:space="preserve">. At the same time, the game can be used to </w:t>
      </w:r>
      <w:r w:rsidR="0057185A" w:rsidRPr="001003A8">
        <w:rPr>
          <w:rFonts w:ascii="Arial" w:hAnsi="Arial" w:cs="Arial"/>
          <w:sz w:val="17"/>
          <w:szCs w:val="17"/>
        </w:rPr>
        <w:t>introduc</w:t>
      </w:r>
      <w:r w:rsidR="00D532AB" w:rsidRPr="001003A8">
        <w:rPr>
          <w:rFonts w:ascii="Arial" w:hAnsi="Arial" w:cs="Arial"/>
          <w:sz w:val="17"/>
          <w:szCs w:val="17"/>
        </w:rPr>
        <w:t xml:space="preserve">e students to the </w:t>
      </w:r>
      <w:r w:rsidR="00D532AB" w:rsidRPr="001003A8">
        <w:rPr>
          <w:rFonts w:ascii="Arial" w:hAnsi="Arial" w:cs="Arial"/>
          <w:sz w:val="17"/>
          <w:szCs w:val="17"/>
          <w:u w:val="single"/>
        </w:rPr>
        <w:t>Annual Statement Studies</w:t>
      </w:r>
      <w:r w:rsidR="00D532AB" w:rsidRPr="001003A8">
        <w:rPr>
          <w:rFonts w:ascii="Arial" w:hAnsi="Arial" w:cs="Arial"/>
          <w:sz w:val="17"/>
          <w:szCs w:val="17"/>
        </w:rPr>
        <w:t xml:space="preserve"> online resource. This resource can be used to build a pro forma balance sheet with which to start the game. Finally the ga</w:t>
      </w:r>
      <w:r w:rsidR="00B60ACB" w:rsidRPr="001003A8">
        <w:rPr>
          <w:rFonts w:ascii="Arial" w:hAnsi="Arial" w:cs="Arial"/>
          <w:sz w:val="17"/>
          <w:szCs w:val="17"/>
        </w:rPr>
        <w:t>me can be used to introduce and</w:t>
      </w:r>
      <w:r w:rsidRPr="001003A8">
        <w:rPr>
          <w:rFonts w:ascii="Arial" w:hAnsi="Arial" w:cs="Arial"/>
          <w:sz w:val="17"/>
          <w:szCs w:val="17"/>
        </w:rPr>
        <w:t xml:space="preserve"> encourag</w:t>
      </w:r>
      <w:r w:rsidR="00296A27" w:rsidRPr="001003A8">
        <w:rPr>
          <w:rFonts w:ascii="Arial" w:hAnsi="Arial" w:cs="Arial"/>
          <w:sz w:val="17"/>
          <w:szCs w:val="17"/>
        </w:rPr>
        <w:t>e</w:t>
      </w:r>
      <w:r w:rsidRPr="001003A8">
        <w:rPr>
          <w:rFonts w:ascii="Arial" w:hAnsi="Arial" w:cs="Arial"/>
          <w:sz w:val="17"/>
          <w:szCs w:val="17"/>
        </w:rPr>
        <w:t xml:space="preserve"> cooperative learning strategies.</w:t>
      </w:r>
    </w:p>
    <w:p w:rsidR="00C4550C" w:rsidRDefault="00C4550C" w:rsidP="00C4550C">
      <w:pPr>
        <w:pStyle w:val="NoSpacing"/>
        <w:rPr>
          <w:rFonts w:ascii="Times New Roman" w:hAnsi="Times New Roman" w:cs="Times New Roman"/>
          <w:sz w:val="20"/>
          <w:szCs w:val="20"/>
        </w:rPr>
      </w:pPr>
    </w:p>
    <w:p w:rsidR="00C4550C" w:rsidRDefault="00C4550C" w:rsidP="00C4550C">
      <w:pPr>
        <w:pStyle w:val="NoSpacing"/>
        <w:rPr>
          <w:rFonts w:ascii="Times New Roman" w:hAnsi="Times New Roman" w:cs="Times New Roman"/>
          <w:sz w:val="20"/>
          <w:szCs w:val="20"/>
        </w:rPr>
      </w:pPr>
    </w:p>
    <w:p w:rsidR="00C4550C" w:rsidRDefault="00C4550C" w:rsidP="00C4550C">
      <w:pPr>
        <w:pStyle w:val="NoSpacing"/>
        <w:rPr>
          <w:rFonts w:ascii="Times New Roman" w:hAnsi="Times New Roman" w:cs="Times New Roman"/>
          <w:sz w:val="20"/>
          <w:szCs w:val="20"/>
        </w:rPr>
      </w:pPr>
    </w:p>
    <w:p w:rsidR="00C4550C" w:rsidRPr="00C4550C" w:rsidRDefault="00C4550C" w:rsidP="00C4550C">
      <w:pPr>
        <w:pStyle w:val="NoSpacing"/>
        <w:rPr>
          <w:rFonts w:ascii="Times New Roman" w:hAnsi="Times New Roman" w:cs="Times New Roman"/>
          <w:b/>
          <w:sz w:val="20"/>
          <w:szCs w:val="20"/>
        </w:rPr>
      </w:pPr>
      <w:r w:rsidRPr="00C4550C">
        <w:rPr>
          <w:rFonts w:ascii="Times New Roman" w:hAnsi="Times New Roman" w:cs="Times New Roman"/>
          <w:b/>
          <w:sz w:val="20"/>
          <w:szCs w:val="20"/>
        </w:rPr>
        <w:t>Background</w:t>
      </w:r>
    </w:p>
    <w:p w:rsidR="00C4550C" w:rsidRPr="00C4550C" w:rsidRDefault="00C4550C" w:rsidP="00C4550C">
      <w:pPr>
        <w:pStyle w:val="NoSpacing"/>
        <w:rPr>
          <w:rFonts w:ascii="Times New Roman" w:hAnsi="Times New Roman" w:cs="Times New Roman"/>
          <w:sz w:val="20"/>
          <w:szCs w:val="20"/>
        </w:rPr>
      </w:pPr>
    </w:p>
    <w:p w:rsidR="00C4550C" w:rsidRPr="00C4550C" w:rsidRDefault="003E02BA"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The role of introductory accounting classes is to introduce the vocabulary, methodology, and application of an</w:t>
      </w:r>
      <w:r w:rsidR="00296A27" w:rsidRPr="00C4550C">
        <w:rPr>
          <w:rFonts w:ascii="Times New Roman" w:hAnsi="Times New Roman" w:cs="Times New Roman"/>
          <w:sz w:val="20"/>
          <w:szCs w:val="20"/>
        </w:rPr>
        <w:t xml:space="preserve"> </w:t>
      </w:r>
      <w:r w:rsidRPr="00C4550C">
        <w:rPr>
          <w:rFonts w:ascii="Times New Roman" w:hAnsi="Times New Roman" w:cs="Times New Roman"/>
          <w:sz w:val="20"/>
          <w:szCs w:val="20"/>
        </w:rPr>
        <w:t xml:space="preserve">accounting system to students who have little or no background in business. Fulfilling </w:t>
      </w:r>
      <w:r w:rsidR="007B5E8E" w:rsidRPr="00C4550C">
        <w:rPr>
          <w:rFonts w:ascii="Times New Roman" w:hAnsi="Times New Roman" w:cs="Times New Roman"/>
          <w:sz w:val="20"/>
          <w:szCs w:val="20"/>
        </w:rPr>
        <w:t xml:space="preserve">this task has changed overtime. </w:t>
      </w:r>
      <w:r w:rsidR="0075219B" w:rsidRPr="00C4550C">
        <w:rPr>
          <w:rFonts w:ascii="Times New Roman" w:hAnsi="Times New Roman" w:cs="Times New Roman"/>
          <w:sz w:val="20"/>
          <w:szCs w:val="20"/>
        </w:rPr>
        <w:t>Gregoryk and Eighmy (2009)</w:t>
      </w:r>
      <w:r w:rsidR="00B60ACB" w:rsidRPr="00C4550C">
        <w:rPr>
          <w:rFonts w:ascii="Times New Roman" w:hAnsi="Times New Roman" w:cs="Times New Roman"/>
          <w:sz w:val="20"/>
          <w:szCs w:val="20"/>
        </w:rPr>
        <w:t>,</w:t>
      </w:r>
      <w:r w:rsidR="0075219B" w:rsidRPr="00C4550C">
        <w:rPr>
          <w:rFonts w:ascii="Times New Roman" w:hAnsi="Times New Roman" w:cs="Times New Roman"/>
          <w:sz w:val="20"/>
          <w:szCs w:val="20"/>
        </w:rPr>
        <w:t xml:space="preserve"> </w:t>
      </w:r>
      <w:r w:rsidR="007B5E8E" w:rsidRPr="00C4550C">
        <w:rPr>
          <w:rFonts w:ascii="Times New Roman" w:hAnsi="Times New Roman" w:cs="Times New Roman"/>
          <w:sz w:val="20"/>
          <w:szCs w:val="20"/>
        </w:rPr>
        <w:t>Robinson (</w:t>
      </w:r>
      <w:r w:rsidR="00891A94" w:rsidRPr="00C4550C">
        <w:rPr>
          <w:rFonts w:ascii="Times New Roman" w:hAnsi="Times New Roman" w:cs="Times New Roman"/>
          <w:sz w:val="20"/>
          <w:szCs w:val="20"/>
        </w:rPr>
        <w:t>2006</w:t>
      </w:r>
      <w:r w:rsidR="003B6249" w:rsidRPr="00C4550C">
        <w:rPr>
          <w:rFonts w:ascii="Times New Roman" w:hAnsi="Times New Roman" w:cs="Times New Roman"/>
          <w:sz w:val="20"/>
          <w:szCs w:val="20"/>
        </w:rPr>
        <w:t>,</w:t>
      </w:r>
      <w:r w:rsidR="00891A94" w:rsidRPr="00C4550C">
        <w:rPr>
          <w:rFonts w:ascii="Times New Roman" w:hAnsi="Times New Roman" w:cs="Times New Roman"/>
          <w:sz w:val="20"/>
          <w:szCs w:val="20"/>
        </w:rPr>
        <w:t xml:space="preserve"> </w:t>
      </w:r>
      <w:r w:rsidR="007B5E8E" w:rsidRPr="00C4550C">
        <w:rPr>
          <w:rFonts w:ascii="Times New Roman" w:hAnsi="Times New Roman" w:cs="Times New Roman"/>
          <w:sz w:val="20"/>
          <w:szCs w:val="20"/>
        </w:rPr>
        <w:t xml:space="preserve">2007), </w:t>
      </w:r>
      <w:r w:rsidR="0075219B" w:rsidRPr="00C4550C">
        <w:rPr>
          <w:rFonts w:ascii="Times New Roman" w:hAnsi="Times New Roman" w:cs="Times New Roman"/>
          <w:sz w:val="20"/>
          <w:szCs w:val="20"/>
        </w:rPr>
        <w:t>Eisner (2004)</w:t>
      </w:r>
      <w:r w:rsidR="00296A27" w:rsidRPr="00C4550C">
        <w:rPr>
          <w:rFonts w:ascii="Times New Roman" w:hAnsi="Times New Roman" w:cs="Times New Roman"/>
          <w:sz w:val="20"/>
          <w:szCs w:val="20"/>
        </w:rPr>
        <w:t>,</w:t>
      </w:r>
      <w:r w:rsidR="0075219B" w:rsidRPr="00C4550C">
        <w:rPr>
          <w:rFonts w:ascii="Times New Roman" w:hAnsi="Times New Roman" w:cs="Times New Roman"/>
          <w:sz w:val="20"/>
          <w:szCs w:val="20"/>
        </w:rPr>
        <w:t xml:space="preserve"> </w:t>
      </w:r>
      <w:r w:rsidR="007B5E8E" w:rsidRPr="00C4550C">
        <w:rPr>
          <w:rFonts w:ascii="Times New Roman" w:hAnsi="Times New Roman" w:cs="Times New Roman"/>
          <w:sz w:val="20"/>
          <w:szCs w:val="20"/>
        </w:rPr>
        <w:t>A</w:t>
      </w:r>
      <w:r w:rsidR="0075219B" w:rsidRPr="00C4550C">
        <w:rPr>
          <w:rFonts w:ascii="Times New Roman" w:hAnsi="Times New Roman" w:cs="Times New Roman"/>
          <w:sz w:val="20"/>
          <w:szCs w:val="20"/>
        </w:rPr>
        <w:t>rhin and Johnson-Mallard (2003)</w:t>
      </w:r>
      <w:r w:rsidR="00296A27" w:rsidRPr="00C4550C">
        <w:rPr>
          <w:rFonts w:ascii="Times New Roman" w:hAnsi="Times New Roman" w:cs="Times New Roman"/>
          <w:sz w:val="20"/>
          <w:szCs w:val="20"/>
        </w:rPr>
        <w:t>,</w:t>
      </w:r>
      <w:r w:rsidR="00891A94" w:rsidRPr="00C4550C">
        <w:rPr>
          <w:rFonts w:ascii="Times New Roman" w:hAnsi="Times New Roman" w:cs="Times New Roman"/>
          <w:sz w:val="20"/>
          <w:szCs w:val="20"/>
        </w:rPr>
        <w:t xml:space="preserve"> </w:t>
      </w:r>
      <w:r w:rsidR="00E55C82" w:rsidRPr="00C4550C">
        <w:rPr>
          <w:rFonts w:ascii="Times New Roman" w:hAnsi="Times New Roman" w:cs="Times New Roman"/>
          <w:sz w:val="20"/>
          <w:szCs w:val="20"/>
        </w:rPr>
        <w:t xml:space="preserve">and Young (2002) </w:t>
      </w:r>
      <w:r w:rsidR="00891A94" w:rsidRPr="00C4550C">
        <w:rPr>
          <w:rFonts w:ascii="Times New Roman" w:hAnsi="Times New Roman" w:cs="Times New Roman"/>
          <w:sz w:val="20"/>
          <w:szCs w:val="20"/>
        </w:rPr>
        <w:t>note that c</w:t>
      </w:r>
      <w:r w:rsidR="00D6532F" w:rsidRPr="00C4550C">
        <w:rPr>
          <w:rFonts w:ascii="Times New Roman" w:hAnsi="Times New Roman" w:cs="Times New Roman"/>
          <w:sz w:val="20"/>
          <w:szCs w:val="20"/>
        </w:rPr>
        <w:t>hanges in learning styles have made the traditional class format</w:t>
      </w:r>
      <w:r w:rsidR="00296A27" w:rsidRPr="00C4550C">
        <w:rPr>
          <w:rFonts w:ascii="Times New Roman" w:hAnsi="Times New Roman" w:cs="Times New Roman"/>
          <w:sz w:val="20"/>
          <w:szCs w:val="20"/>
        </w:rPr>
        <w:t>, based on lectures and problem sets</w:t>
      </w:r>
      <w:r w:rsidR="00D6532F" w:rsidRPr="00C4550C">
        <w:rPr>
          <w:rFonts w:ascii="Times New Roman" w:hAnsi="Times New Roman" w:cs="Times New Roman"/>
          <w:sz w:val="20"/>
          <w:szCs w:val="20"/>
        </w:rPr>
        <w:t>, inadequate</w:t>
      </w:r>
      <w:r w:rsidR="00296A27" w:rsidRPr="00C4550C">
        <w:rPr>
          <w:rFonts w:ascii="Times New Roman" w:hAnsi="Times New Roman" w:cs="Times New Roman"/>
          <w:sz w:val="20"/>
          <w:szCs w:val="20"/>
        </w:rPr>
        <w:t xml:space="preserve"> in meeting the learning needs of current students.</w:t>
      </w:r>
      <w:r w:rsidR="00D6532F" w:rsidRPr="00C4550C">
        <w:rPr>
          <w:rFonts w:ascii="Times New Roman" w:hAnsi="Times New Roman" w:cs="Times New Roman"/>
          <w:sz w:val="20"/>
          <w:szCs w:val="20"/>
        </w:rPr>
        <w:t xml:space="preserve"> </w:t>
      </w:r>
      <w:r w:rsidR="007B5E8E" w:rsidRPr="00C4550C">
        <w:rPr>
          <w:rFonts w:ascii="Times New Roman" w:hAnsi="Times New Roman" w:cs="Times New Roman"/>
          <w:sz w:val="20"/>
          <w:szCs w:val="20"/>
        </w:rPr>
        <w:t>Whether as a res</w:t>
      </w:r>
      <w:r w:rsidR="00891A94" w:rsidRPr="00C4550C">
        <w:rPr>
          <w:rFonts w:ascii="Times New Roman" w:hAnsi="Times New Roman" w:cs="Times New Roman"/>
          <w:sz w:val="20"/>
          <w:szCs w:val="20"/>
        </w:rPr>
        <w:t>ult of</w:t>
      </w:r>
      <w:r w:rsidR="007B5E8E" w:rsidRPr="00C4550C">
        <w:rPr>
          <w:rFonts w:ascii="Times New Roman" w:hAnsi="Times New Roman" w:cs="Times New Roman"/>
          <w:sz w:val="20"/>
          <w:szCs w:val="20"/>
        </w:rPr>
        <w:t xml:space="preserve"> years of watching </w:t>
      </w:r>
      <w:r w:rsidR="00891A94" w:rsidRPr="00C4550C">
        <w:rPr>
          <w:rFonts w:ascii="Times New Roman" w:hAnsi="Times New Roman" w:cs="Times New Roman"/>
          <w:sz w:val="20"/>
          <w:szCs w:val="20"/>
        </w:rPr>
        <w:t xml:space="preserve">television </w:t>
      </w:r>
      <w:r w:rsidR="00296A27" w:rsidRPr="00C4550C">
        <w:rPr>
          <w:rFonts w:ascii="Times New Roman" w:hAnsi="Times New Roman" w:cs="Times New Roman"/>
          <w:sz w:val="20"/>
          <w:szCs w:val="20"/>
        </w:rPr>
        <w:t>or</w:t>
      </w:r>
      <w:r w:rsidR="00891A94" w:rsidRPr="00C4550C">
        <w:rPr>
          <w:rFonts w:ascii="Times New Roman" w:hAnsi="Times New Roman" w:cs="Times New Roman"/>
          <w:sz w:val="20"/>
          <w:szCs w:val="20"/>
        </w:rPr>
        <w:t xml:space="preserve"> playing computer games, </w:t>
      </w:r>
      <w:r w:rsidR="004E7297" w:rsidRPr="00C4550C">
        <w:rPr>
          <w:rFonts w:ascii="Times New Roman" w:hAnsi="Times New Roman" w:cs="Times New Roman"/>
          <w:sz w:val="20"/>
          <w:szCs w:val="20"/>
        </w:rPr>
        <w:t xml:space="preserve">these </w:t>
      </w:r>
      <w:r w:rsidR="00C0144A" w:rsidRPr="00C4550C">
        <w:rPr>
          <w:rFonts w:ascii="Times New Roman" w:hAnsi="Times New Roman" w:cs="Times New Roman"/>
          <w:sz w:val="20"/>
          <w:szCs w:val="20"/>
        </w:rPr>
        <w:t xml:space="preserve">researchers </w:t>
      </w:r>
      <w:r w:rsidR="00891A94" w:rsidRPr="00C4550C">
        <w:rPr>
          <w:rFonts w:ascii="Times New Roman" w:hAnsi="Times New Roman" w:cs="Times New Roman"/>
          <w:sz w:val="20"/>
          <w:szCs w:val="20"/>
        </w:rPr>
        <w:t>find that</w:t>
      </w:r>
      <w:r w:rsidR="007B5E8E" w:rsidRPr="00C4550C">
        <w:rPr>
          <w:rFonts w:ascii="Times New Roman" w:hAnsi="Times New Roman" w:cs="Times New Roman"/>
          <w:sz w:val="20"/>
          <w:szCs w:val="20"/>
        </w:rPr>
        <w:t xml:space="preserve"> there is an increasing </w:t>
      </w:r>
      <w:r w:rsidR="00296A27" w:rsidRPr="00C4550C">
        <w:rPr>
          <w:rFonts w:ascii="Times New Roman" w:hAnsi="Times New Roman" w:cs="Times New Roman"/>
          <w:sz w:val="20"/>
          <w:szCs w:val="20"/>
        </w:rPr>
        <w:t xml:space="preserve">need among </w:t>
      </w:r>
      <w:r w:rsidR="003B6249" w:rsidRPr="00C4550C">
        <w:rPr>
          <w:rFonts w:ascii="Times New Roman" w:hAnsi="Times New Roman" w:cs="Times New Roman"/>
          <w:sz w:val="20"/>
          <w:szCs w:val="20"/>
        </w:rPr>
        <w:t xml:space="preserve">contemporary </w:t>
      </w:r>
      <w:r w:rsidR="00296A27" w:rsidRPr="00C4550C">
        <w:rPr>
          <w:rFonts w:ascii="Times New Roman" w:hAnsi="Times New Roman" w:cs="Times New Roman"/>
          <w:sz w:val="20"/>
          <w:szCs w:val="20"/>
        </w:rPr>
        <w:t>students</w:t>
      </w:r>
      <w:r w:rsidR="007B5E8E" w:rsidRPr="00C4550C">
        <w:rPr>
          <w:rFonts w:ascii="Times New Roman" w:hAnsi="Times New Roman" w:cs="Times New Roman"/>
          <w:sz w:val="20"/>
          <w:szCs w:val="20"/>
        </w:rPr>
        <w:t xml:space="preserve"> for instant gratification and entertainment</w:t>
      </w:r>
      <w:r w:rsidR="00891A94" w:rsidRPr="00C4550C">
        <w:rPr>
          <w:rFonts w:ascii="Times New Roman" w:hAnsi="Times New Roman" w:cs="Times New Roman"/>
          <w:sz w:val="20"/>
          <w:szCs w:val="20"/>
        </w:rPr>
        <w:t xml:space="preserve">. </w:t>
      </w:r>
      <w:r w:rsidR="007B5E8E" w:rsidRPr="00C4550C">
        <w:rPr>
          <w:rFonts w:ascii="Times New Roman" w:hAnsi="Times New Roman" w:cs="Times New Roman"/>
          <w:sz w:val="20"/>
          <w:szCs w:val="20"/>
        </w:rPr>
        <w:t xml:space="preserve"> Additionally, </w:t>
      </w:r>
      <w:r w:rsidR="003B6249" w:rsidRPr="00C4550C">
        <w:rPr>
          <w:rFonts w:ascii="Times New Roman" w:hAnsi="Times New Roman" w:cs="Times New Roman"/>
          <w:sz w:val="20"/>
          <w:szCs w:val="20"/>
        </w:rPr>
        <w:t>such</w:t>
      </w:r>
      <w:r w:rsidR="00891A94" w:rsidRPr="00C4550C">
        <w:rPr>
          <w:rFonts w:ascii="Times New Roman" w:hAnsi="Times New Roman" w:cs="Times New Roman"/>
          <w:sz w:val="20"/>
          <w:szCs w:val="20"/>
        </w:rPr>
        <w:t xml:space="preserve"> </w:t>
      </w:r>
      <w:r w:rsidR="007B5E8E" w:rsidRPr="00C4550C">
        <w:rPr>
          <w:rFonts w:ascii="Times New Roman" w:hAnsi="Times New Roman" w:cs="Times New Roman"/>
          <w:sz w:val="20"/>
          <w:szCs w:val="20"/>
        </w:rPr>
        <w:t>students are increasingly visual and kinetic learners</w:t>
      </w:r>
      <w:r w:rsidR="00891A94" w:rsidRPr="00C4550C">
        <w:rPr>
          <w:rFonts w:ascii="Times New Roman" w:hAnsi="Times New Roman" w:cs="Times New Roman"/>
          <w:sz w:val="20"/>
          <w:szCs w:val="20"/>
        </w:rPr>
        <w:t>.</w:t>
      </w:r>
      <w:r w:rsidR="007B5E8E" w:rsidRPr="00C4550C">
        <w:rPr>
          <w:rFonts w:ascii="Times New Roman" w:hAnsi="Times New Roman" w:cs="Times New Roman"/>
          <w:sz w:val="20"/>
          <w:szCs w:val="20"/>
        </w:rPr>
        <w:t xml:space="preserve"> I</w:t>
      </w:r>
      <w:r w:rsidRPr="00C4550C">
        <w:rPr>
          <w:rFonts w:ascii="Times New Roman" w:hAnsi="Times New Roman" w:cs="Times New Roman"/>
          <w:sz w:val="20"/>
          <w:szCs w:val="20"/>
        </w:rPr>
        <w:t>n respon</w:t>
      </w:r>
      <w:r w:rsidR="007B5E8E" w:rsidRPr="00C4550C">
        <w:rPr>
          <w:rFonts w:ascii="Times New Roman" w:hAnsi="Times New Roman" w:cs="Times New Roman"/>
          <w:sz w:val="20"/>
          <w:szCs w:val="20"/>
        </w:rPr>
        <w:t>se</w:t>
      </w:r>
      <w:r w:rsidRPr="00C4550C">
        <w:rPr>
          <w:rFonts w:ascii="Times New Roman" w:hAnsi="Times New Roman" w:cs="Times New Roman"/>
          <w:sz w:val="20"/>
          <w:szCs w:val="20"/>
        </w:rPr>
        <w:t xml:space="preserve"> to students</w:t>
      </w:r>
      <w:r w:rsidR="003B6249" w:rsidRPr="00C4550C">
        <w:rPr>
          <w:rFonts w:ascii="Times New Roman" w:hAnsi="Times New Roman" w:cs="Times New Roman"/>
          <w:sz w:val="20"/>
          <w:szCs w:val="20"/>
        </w:rPr>
        <w:t>’</w:t>
      </w:r>
      <w:r w:rsidRPr="00C4550C">
        <w:rPr>
          <w:rFonts w:ascii="Times New Roman" w:hAnsi="Times New Roman" w:cs="Times New Roman"/>
          <w:sz w:val="20"/>
          <w:szCs w:val="20"/>
        </w:rPr>
        <w:t xml:space="preserve"> increasing </w:t>
      </w:r>
      <w:r w:rsidR="00891A94" w:rsidRPr="00C4550C">
        <w:rPr>
          <w:rFonts w:ascii="Times New Roman" w:hAnsi="Times New Roman" w:cs="Times New Roman"/>
          <w:sz w:val="20"/>
          <w:szCs w:val="20"/>
        </w:rPr>
        <w:t>desire for hands</w:t>
      </w:r>
      <w:r w:rsidR="003B6249" w:rsidRPr="00C4550C">
        <w:rPr>
          <w:rFonts w:ascii="Times New Roman" w:hAnsi="Times New Roman" w:cs="Times New Roman"/>
          <w:sz w:val="20"/>
          <w:szCs w:val="20"/>
        </w:rPr>
        <w:t>-</w:t>
      </w:r>
      <w:r w:rsidR="00891A94" w:rsidRPr="00C4550C">
        <w:rPr>
          <w:rFonts w:ascii="Times New Roman" w:hAnsi="Times New Roman" w:cs="Times New Roman"/>
          <w:sz w:val="20"/>
          <w:szCs w:val="20"/>
        </w:rPr>
        <w:t xml:space="preserve">on activities, </w:t>
      </w:r>
      <w:r w:rsidR="00D532AB" w:rsidRPr="00C4550C">
        <w:rPr>
          <w:rFonts w:ascii="Times New Roman" w:hAnsi="Times New Roman" w:cs="Times New Roman"/>
          <w:sz w:val="20"/>
          <w:szCs w:val="20"/>
        </w:rPr>
        <w:t>faculty</w:t>
      </w:r>
      <w:r w:rsidR="00891A94" w:rsidRPr="00C4550C">
        <w:rPr>
          <w:rFonts w:ascii="Times New Roman" w:hAnsi="Times New Roman" w:cs="Times New Roman"/>
          <w:sz w:val="20"/>
          <w:szCs w:val="20"/>
        </w:rPr>
        <w:t xml:space="preserve"> in numerous disciplines</w:t>
      </w:r>
      <w:r w:rsidR="001602F1" w:rsidRPr="00C4550C">
        <w:rPr>
          <w:rFonts w:ascii="Times New Roman" w:hAnsi="Times New Roman" w:cs="Times New Roman"/>
          <w:sz w:val="20"/>
          <w:szCs w:val="20"/>
        </w:rPr>
        <w:t xml:space="preserve"> </w:t>
      </w:r>
      <w:r w:rsidR="003B6249" w:rsidRPr="00C4550C">
        <w:rPr>
          <w:rFonts w:ascii="Times New Roman" w:hAnsi="Times New Roman" w:cs="Times New Roman"/>
          <w:sz w:val="20"/>
          <w:szCs w:val="20"/>
        </w:rPr>
        <w:t xml:space="preserve">have </w:t>
      </w:r>
      <w:r w:rsidRPr="00C4550C">
        <w:rPr>
          <w:rFonts w:ascii="Times New Roman" w:hAnsi="Times New Roman" w:cs="Times New Roman"/>
          <w:sz w:val="20"/>
          <w:szCs w:val="20"/>
        </w:rPr>
        <w:t>add</w:t>
      </w:r>
      <w:r w:rsidR="001602F1" w:rsidRPr="00C4550C">
        <w:rPr>
          <w:rFonts w:ascii="Times New Roman" w:hAnsi="Times New Roman" w:cs="Times New Roman"/>
          <w:sz w:val="20"/>
          <w:szCs w:val="20"/>
        </w:rPr>
        <w:t>ed</w:t>
      </w:r>
      <w:r w:rsidRPr="00C4550C">
        <w:rPr>
          <w:rFonts w:ascii="Times New Roman" w:hAnsi="Times New Roman" w:cs="Times New Roman"/>
          <w:sz w:val="20"/>
          <w:szCs w:val="20"/>
        </w:rPr>
        <w:t xml:space="preserve"> simulations and </w:t>
      </w:r>
      <w:r w:rsidR="001602F1" w:rsidRPr="00C4550C">
        <w:rPr>
          <w:rFonts w:ascii="Times New Roman" w:hAnsi="Times New Roman" w:cs="Times New Roman"/>
          <w:sz w:val="20"/>
          <w:szCs w:val="20"/>
        </w:rPr>
        <w:t>other hands</w:t>
      </w:r>
      <w:r w:rsidR="003B6249" w:rsidRPr="00C4550C">
        <w:rPr>
          <w:rFonts w:ascii="Times New Roman" w:hAnsi="Times New Roman" w:cs="Times New Roman"/>
          <w:sz w:val="20"/>
          <w:szCs w:val="20"/>
        </w:rPr>
        <w:t>-</w:t>
      </w:r>
      <w:r w:rsidR="001602F1" w:rsidRPr="00C4550C">
        <w:rPr>
          <w:rFonts w:ascii="Times New Roman" w:hAnsi="Times New Roman" w:cs="Times New Roman"/>
          <w:sz w:val="20"/>
          <w:szCs w:val="20"/>
        </w:rPr>
        <w:t>on activities</w:t>
      </w:r>
      <w:r w:rsidRPr="00C4550C">
        <w:rPr>
          <w:rFonts w:ascii="Times New Roman" w:hAnsi="Times New Roman" w:cs="Times New Roman"/>
          <w:sz w:val="20"/>
          <w:szCs w:val="20"/>
        </w:rPr>
        <w:t xml:space="preserve"> to the mix of classroom strategies</w:t>
      </w:r>
      <w:r w:rsidR="00891A94" w:rsidRPr="00C4550C">
        <w:rPr>
          <w:rFonts w:ascii="Times New Roman" w:hAnsi="Times New Roman" w:cs="Times New Roman"/>
          <w:sz w:val="20"/>
          <w:szCs w:val="20"/>
        </w:rPr>
        <w:t xml:space="preserve"> (</w:t>
      </w:r>
      <w:r w:rsidR="00AB1627" w:rsidRPr="00C4550C">
        <w:rPr>
          <w:rFonts w:ascii="Times New Roman" w:hAnsi="Times New Roman" w:cs="Times New Roman"/>
          <w:sz w:val="20"/>
          <w:szCs w:val="20"/>
        </w:rPr>
        <w:t xml:space="preserve">Lippincott and Pergola 2009, </w:t>
      </w:r>
      <w:r w:rsidR="00891A94" w:rsidRPr="00C4550C">
        <w:rPr>
          <w:rFonts w:ascii="Times New Roman" w:hAnsi="Times New Roman" w:cs="Times New Roman"/>
          <w:sz w:val="20"/>
          <w:szCs w:val="20"/>
        </w:rPr>
        <w:t xml:space="preserve">Gast and Leathan 2005, </w:t>
      </w:r>
      <w:r w:rsidR="00AB1627" w:rsidRPr="00C4550C">
        <w:rPr>
          <w:rFonts w:ascii="Times New Roman" w:hAnsi="Times New Roman" w:cs="Times New Roman"/>
          <w:sz w:val="20"/>
          <w:szCs w:val="20"/>
        </w:rPr>
        <w:t>Sarason and Banbery 2004</w:t>
      </w:r>
      <w:r w:rsidR="00891A94" w:rsidRPr="00C4550C">
        <w:rPr>
          <w:rFonts w:ascii="Times New Roman" w:hAnsi="Times New Roman" w:cs="Times New Roman"/>
          <w:sz w:val="20"/>
          <w:szCs w:val="20"/>
        </w:rPr>
        <w:t>)</w:t>
      </w:r>
      <w:r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sz w:val="20"/>
          <w:szCs w:val="20"/>
        </w:rPr>
      </w:pPr>
    </w:p>
    <w:p w:rsidR="00C4550C" w:rsidRPr="00C4550C" w:rsidRDefault="003E02BA"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This change is evident at academic conferences where there are increasing numbers of presentations and poster sessions on </w:t>
      </w:r>
      <w:r w:rsidR="001602F1" w:rsidRPr="00C4550C">
        <w:rPr>
          <w:rFonts w:ascii="Times New Roman" w:hAnsi="Times New Roman" w:cs="Times New Roman"/>
          <w:sz w:val="20"/>
          <w:szCs w:val="20"/>
        </w:rPr>
        <w:t>adapting</w:t>
      </w:r>
      <w:r w:rsidRPr="00C4550C">
        <w:rPr>
          <w:rFonts w:ascii="Times New Roman" w:hAnsi="Times New Roman" w:cs="Times New Roman"/>
          <w:sz w:val="20"/>
          <w:szCs w:val="20"/>
        </w:rPr>
        <w:t xml:space="preserve"> </w:t>
      </w:r>
      <w:r w:rsidR="0039268D" w:rsidRPr="00C4550C">
        <w:rPr>
          <w:rFonts w:ascii="Times New Roman" w:hAnsi="Times New Roman" w:cs="Times New Roman"/>
          <w:sz w:val="20"/>
          <w:szCs w:val="20"/>
        </w:rPr>
        <w:t xml:space="preserve">various types of interactive games to the </w:t>
      </w:r>
      <w:r w:rsidRPr="00C4550C">
        <w:rPr>
          <w:rFonts w:ascii="Times New Roman" w:hAnsi="Times New Roman" w:cs="Times New Roman"/>
          <w:sz w:val="20"/>
          <w:szCs w:val="20"/>
        </w:rPr>
        <w:t>higher education</w:t>
      </w:r>
      <w:r w:rsidR="0039268D" w:rsidRPr="00C4550C">
        <w:rPr>
          <w:rFonts w:ascii="Times New Roman" w:hAnsi="Times New Roman" w:cs="Times New Roman"/>
          <w:sz w:val="20"/>
          <w:szCs w:val="20"/>
        </w:rPr>
        <w:t xml:space="preserve"> setting</w:t>
      </w:r>
      <w:r w:rsidRPr="00C4550C">
        <w:rPr>
          <w:rFonts w:ascii="Times New Roman" w:hAnsi="Times New Roman" w:cs="Times New Roman"/>
          <w:sz w:val="20"/>
          <w:szCs w:val="20"/>
        </w:rPr>
        <w:t xml:space="preserve">. </w:t>
      </w:r>
      <w:r w:rsidR="00E11FF8" w:rsidRPr="00C4550C">
        <w:rPr>
          <w:rFonts w:ascii="Times New Roman" w:hAnsi="Times New Roman" w:cs="Times New Roman"/>
          <w:sz w:val="20"/>
          <w:szCs w:val="20"/>
        </w:rPr>
        <w:t xml:space="preserve">Recent </w:t>
      </w:r>
      <w:r w:rsidR="00891A94" w:rsidRPr="00C4550C">
        <w:rPr>
          <w:rFonts w:ascii="Times New Roman" w:hAnsi="Times New Roman" w:cs="Times New Roman"/>
          <w:sz w:val="20"/>
          <w:szCs w:val="20"/>
        </w:rPr>
        <w:t>games and simulations</w:t>
      </w:r>
      <w:r w:rsidR="00E11FF8" w:rsidRPr="00C4550C">
        <w:rPr>
          <w:rFonts w:ascii="Times New Roman" w:hAnsi="Times New Roman" w:cs="Times New Roman"/>
          <w:sz w:val="20"/>
          <w:szCs w:val="20"/>
        </w:rPr>
        <w:t xml:space="preserve"> have included </w:t>
      </w:r>
      <w:r w:rsidRPr="00C4550C">
        <w:rPr>
          <w:rFonts w:ascii="Times New Roman" w:hAnsi="Times New Roman" w:cs="Times New Roman"/>
          <w:sz w:val="20"/>
          <w:szCs w:val="20"/>
        </w:rPr>
        <w:t>creating assembly lines to teach product costing and production control</w:t>
      </w:r>
      <w:r w:rsidR="0039268D" w:rsidRPr="00C4550C">
        <w:rPr>
          <w:rFonts w:ascii="Times New Roman" w:hAnsi="Times New Roman" w:cs="Times New Roman"/>
          <w:sz w:val="20"/>
          <w:szCs w:val="20"/>
        </w:rPr>
        <w:t xml:space="preserve"> (Lippincott and Pergola 2009)</w:t>
      </w:r>
      <w:r w:rsidRPr="00C4550C">
        <w:rPr>
          <w:rFonts w:ascii="Times New Roman" w:hAnsi="Times New Roman" w:cs="Times New Roman"/>
          <w:sz w:val="20"/>
          <w:szCs w:val="20"/>
        </w:rPr>
        <w:t xml:space="preserve">, using </w:t>
      </w:r>
      <w:r w:rsidR="00E11FF8" w:rsidRPr="00C4550C">
        <w:rPr>
          <w:rFonts w:ascii="Times New Roman" w:hAnsi="Times New Roman" w:cs="Times New Roman"/>
          <w:sz w:val="20"/>
          <w:szCs w:val="20"/>
        </w:rPr>
        <w:t xml:space="preserve">television game shows like </w:t>
      </w:r>
      <w:r w:rsidR="00D33AED" w:rsidRPr="00C4550C">
        <w:rPr>
          <w:rFonts w:ascii="Times New Roman" w:hAnsi="Times New Roman" w:cs="Times New Roman"/>
          <w:i/>
          <w:sz w:val="20"/>
          <w:szCs w:val="20"/>
        </w:rPr>
        <w:t>Jeopardy</w:t>
      </w:r>
      <w:r w:rsidR="00E11FF8" w:rsidRPr="00C4550C">
        <w:rPr>
          <w:rFonts w:ascii="Times New Roman" w:hAnsi="Times New Roman" w:cs="Times New Roman"/>
          <w:sz w:val="20"/>
          <w:szCs w:val="20"/>
        </w:rPr>
        <w:t xml:space="preserve"> (Revere 2004) and </w:t>
      </w:r>
      <w:r w:rsidR="00D33AED" w:rsidRPr="00C4550C">
        <w:rPr>
          <w:rFonts w:ascii="Times New Roman" w:hAnsi="Times New Roman" w:cs="Times New Roman"/>
          <w:i/>
          <w:sz w:val="20"/>
          <w:szCs w:val="20"/>
        </w:rPr>
        <w:t>Who Wants to be a Millionaire</w:t>
      </w:r>
      <w:r w:rsidR="00E11FF8" w:rsidRPr="00C4550C">
        <w:rPr>
          <w:rFonts w:ascii="Times New Roman" w:hAnsi="Times New Roman" w:cs="Times New Roman"/>
          <w:sz w:val="20"/>
          <w:szCs w:val="20"/>
        </w:rPr>
        <w:t xml:space="preserve"> </w:t>
      </w:r>
      <w:r w:rsidR="00296A27" w:rsidRPr="00C4550C">
        <w:rPr>
          <w:rFonts w:ascii="Times New Roman" w:hAnsi="Times New Roman" w:cs="Times New Roman"/>
          <w:sz w:val="20"/>
          <w:szCs w:val="20"/>
        </w:rPr>
        <w:t xml:space="preserve">(Sarason and Banbery 2004)  </w:t>
      </w:r>
      <w:r w:rsidR="00E11FF8" w:rsidRPr="00C4550C">
        <w:rPr>
          <w:rFonts w:ascii="Times New Roman" w:hAnsi="Times New Roman" w:cs="Times New Roman"/>
          <w:sz w:val="20"/>
          <w:szCs w:val="20"/>
        </w:rPr>
        <w:t>to review concepts</w:t>
      </w:r>
      <w:r w:rsidR="00E145D6" w:rsidRPr="00C4550C">
        <w:rPr>
          <w:rFonts w:ascii="Times New Roman" w:hAnsi="Times New Roman" w:cs="Times New Roman"/>
          <w:sz w:val="20"/>
          <w:szCs w:val="20"/>
        </w:rPr>
        <w:t>,</w:t>
      </w:r>
      <w:r w:rsidR="00E11FF8" w:rsidRPr="00C4550C">
        <w:rPr>
          <w:rFonts w:ascii="Times New Roman" w:hAnsi="Times New Roman" w:cs="Times New Roman"/>
          <w:sz w:val="20"/>
          <w:szCs w:val="20"/>
        </w:rPr>
        <w:t xml:space="preserve"> and</w:t>
      </w:r>
      <w:r w:rsidR="00891A94" w:rsidRPr="00C4550C">
        <w:rPr>
          <w:rFonts w:ascii="Times New Roman" w:hAnsi="Times New Roman" w:cs="Times New Roman"/>
          <w:sz w:val="20"/>
          <w:szCs w:val="20"/>
        </w:rPr>
        <w:t xml:space="preserve"> </w:t>
      </w:r>
      <w:r w:rsidR="00296A27" w:rsidRPr="00C4550C">
        <w:rPr>
          <w:rFonts w:ascii="Times New Roman" w:hAnsi="Times New Roman" w:cs="Times New Roman"/>
          <w:sz w:val="20"/>
          <w:szCs w:val="20"/>
        </w:rPr>
        <w:t>structuring class sessions in a</w:t>
      </w:r>
      <w:r w:rsidR="00891A94" w:rsidRPr="00C4550C">
        <w:rPr>
          <w:rFonts w:ascii="Times New Roman" w:hAnsi="Times New Roman" w:cs="Times New Roman"/>
          <w:sz w:val="20"/>
          <w:szCs w:val="20"/>
        </w:rPr>
        <w:t xml:space="preserve"> </w:t>
      </w:r>
      <w:r w:rsidR="00E11FF8" w:rsidRPr="00C4550C">
        <w:rPr>
          <w:rFonts w:ascii="Times New Roman" w:hAnsi="Times New Roman" w:cs="Times New Roman"/>
          <w:sz w:val="20"/>
          <w:szCs w:val="20"/>
        </w:rPr>
        <w:t xml:space="preserve">talk show </w:t>
      </w:r>
      <w:r w:rsidR="00296A27" w:rsidRPr="00C4550C">
        <w:rPr>
          <w:rFonts w:ascii="Times New Roman" w:hAnsi="Times New Roman" w:cs="Times New Roman"/>
          <w:sz w:val="20"/>
          <w:szCs w:val="20"/>
        </w:rPr>
        <w:t xml:space="preserve">format </w:t>
      </w:r>
      <w:r w:rsidR="00891A94" w:rsidRPr="00C4550C">
        <w:rPr>
          <w:rFonts w:ascii="Times New Roman" w:hAnsi="Times New Roman" w:cs="Times New Roman"/>
          <w:sz w:val="20"/>
          <w:szCs w:val="20"/>
        </w:rPr>
        <w:t xml:space="preserve">to develop communication skills </w:t>
      </w:r>
      <w:r w:rsidR="00E11FF8" w:rsidRPr="00C4550C">
        <w:rPr>
          <w:rFonts w:ascii="Times New Roman" w:hAnsi="Times New Roman" w:cs="Times New Roman"/>
          <w:sz w:val="20"/>
          <w:szCs w:val="20"/>
        </w:rPr>
        <w:t xml:space="preserve">(Eisner </w:t>
      </w:r>
      <w:r w:rsidR="007B5E8E" w:rsidRPr="00C4550C">
        <w:rPr>
          <w:rFonts w:ascii="Times New Roman" w:hAnsi="Times New Roman" w:cs="Times New Roman"/>
          <w:sz w:val="20"/>
          <w:szCs w:val="20"/>
        </w:rPr>
        <w:t>2004).</w:t>
      </w:r>
    </w:p>
    <w:p w:rsidR="00C4550C" w:rsidRPr="00C4550C" w:rsidRDefault="00C4550C" w:rsidP="00C4550C">
      <w:pPr>
        <w:pStyle w:val="NoSpacing"/>
        <w:rPr>
          <w:rFonts w:ascii="Times New Roman" w:hAnsi="Times New Roman" w:cs="Times New Roman"/>
          <w:sz w:val="20"/>
          <w:szCs w:val="20"/>
        </w:rPr>
      </w:pPr>
    </w:p>
    <w:p w:rsidR="00C4550C" w:rsidRPr="00C4550C" w:rsidRDefault="003E02BA"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This paper presents </w:t>
      </w:r>
      <w:r w:rsidR="00846C04" w:rsidRPr="00C4550C">
        <w:rPr>
          <w:rFonts w:ascii="Times New Roman" w:hAnsi="Times New Roman" w:cs="Times New Roman"/>
          <w:sz w:val="20"/>
          <w:szCs w:val="20"/>
        </w:rPr>
        <w:t xml:space="preserve">a </w:t>
      </w:r>
      <w:r w:rsidR="00296A27" w:rsidRPr="00C4550C">
        <w:rPr>
          <w:rFonts w:ascii="Times New Roman" w:hAnsi="Times New Roman" w:cs="Times New Roman"/>
          <w:sz w:val="20"/>
          <w:szCs w:val="20"/>
        </w:rPr>
        <w:t xml:space="preserve">hands-on </w:t>
      </w:r>
      <w:r w:rsidRPr="00C4550C">
        <w:rPr>
          <w:rFonts w:ascii="Times New Roman" w:hAnsi="Times New Roman" w:cs="Times New Roman"/>
          <w:sz w:val="20"/>
          <w:szCs w:val="20"/>
        </w:rPr>
        <w:t>tool</w:t>
      </w:r>
      <w:r w:rsidR="00846C04" w:rsidRPr="00C4550C">
        <w:rPr>
          <w:rFonts w:ascii="Times New Roman" w:hAnsi="Times New Roman" w:cs="Times New Roman"/>
          <w:sz w:val="20"/>
          <w:szCs w:val="20"/>
        </w:rPr>
        <w:t xml:space="preserve"> </w:t>
      </w:r>
      <w:r w:rsidR="001602F1" w:rsidRPr="00C4550C">
        <w:rPr>
          <w:rFonts w:ascii="Times New Roman" w:hAnsi="Times New Roman" w:cs="Times New Roman"/>
          <w:sz w:val="20"/>
          <w:szCs w:val="20"/>
        </w:rPr>
        <w:t xml:space="preserve">appropriate for </w:t>
      </w:r>
      <w:r w:rsidR="00296A27" w:rsidRPr="00C4550C">
        <w:rPr>
          <w:rFonts w:ascii="Times New Roman" w:hAnsi="Times New Roman" w:cs="Times New Roman"/>
          <w:sz w:val="20"/>
          <w:szCs w:val="20"/>
        </w:rPr>
        <w:t xml:space="preserve">an </w:t>
      </w:r>
      <w:r w:rsidR="001602F1" w:rsidRPr="00C4550C">
        <w:rPr>
          <w:rFonts w:ascii="Times New Roman" w:hAnsi="Times New Roman" w:cs="Times New Roman"/>
          <w:sz w:val="20"/>
          <w:szCs w:val="20"/>
        </w:rPr>
        <w:t xml:space="preserve">introductory accounting class. </w:t>
      </w:r>
      <w:r w:rsidR="00846C04" w:rsidRPr="00C4550C">
        <w:rPr>
          <w:rFonts w:ascii="Times New Roman" w:hAnsi="Times New Roman" w:cs="Times New Roman"/>
          <w:sz w:val="20"/>
          <w:szCs w:val="20"/>
        </w:rPr>
        <w:t xml:space="preserve"> </w:t>
      </w:r>
      <w:r w:rsidR="006D537D" w:rsidRPr="00C4550C">
        <w:rPr>
          <w:rFonts w:ascii="Times New Roman" w:hAnsi="Times New Roman" w:cs="Times New Roman"/>
          <w:bCs/>
          <w:sz w:val="20"/>
          <w:szCs w:val="20"/>
        </w:rPr>
        <w:t>Structured in a game format, this tool has appeal to the current generation</w:t>
      </w:r>
      <w:r w:rsidR="0037402A" w:rsidRPr="00C4550C">
        <w:rPr>
          <w:rFonts w:ascii="Times New Roman" w:hAnsi="Times New Roman" w:cs="Times New Roman"/>
          <w:bCs/>
          <w:sz w:val="20"/>
          <w:szCs w:val="20"/>
        </w:rPr>
        <w:t>’s</w:t>
      </w:r>
      <w:r w:rsidR="006D537D" w:rsidRPr="00C4550C">
        <w:rPr>
          <w:rFonts w:ascii="Times New Roman" w:hAnsi="Times New Roman" w:cs="Times New Roman"/>
          <w:bCs/>
          <w:sz w:val="20"/>
          <w:szCs w:val="20"/>
        </w:rPr>
        <w:t xml:space="preserve"> preferred learning style. </w:t>
      </w:r>
      <w:r w:rsidR="00E11FF8" w:rsidRPr="00C4550C">
        <w:rPr>
          <w:rFonts w:ascii="Times New Roman" w:hAnsi="Times New Roman" w:cs="Times New Roman"/>
          <w:sz w:val="20"/>
          <w:szCs w:val="20"/>
        </w:rPr>
        <w:t xml:space="preserve">The main objective of this </w:t>
      </w:r>
      <w:r w:rsidR="00296A27" w:rsidRPr="00C4550C">
        <w:rPr>
          <w:rFonts w:ascii="Times New Roman" w:hAnsi="Times New Roman" w:cs="Times New Roman"/>
          <w:sz w:val="20"/>
          <w:szCs w:val="20"/>
        </w:rPr>
        <w:t>tool</w:t>
      </w:r>
      <w:r w:rsidR="00E11FF8" w:rsidRPr="00C4550C">
        <w:rPr>
          <w:rFonts w:ascii="Times New Roman" w:hAnsi="Times New Roman" w:cs="Times New Roman"/>
          <w:sz w:val="20"/>
          <w:szCs w:val="20"/>
        </w:rPr>
        <w:t xml:space="preserve"> is to </w:t>
      </w:r>
      <w:r w:rsidR="00E11FF8" w:rsidRPr="00C4550C">
        <w:rPr>
          <w:rFonts w:ascii="Times New Roman" w:hAnsi="Times New Roman" w:cs="Times New Roman"/>
          <w:bCs/>
          <w:sz w:val="20"/>
          <w:szCs w:val="20"/>
        </w:rPr>
        <w:t xml:space="preserve">enhance students’ ability to complete the accounting cycle </w:t>
      </w:r>
      <w:r w:rsidR="006D537D" w:rsidRPr="00C4550C">
        <w:rPr>
          <w:rFonts w:ascii="Times New Roman" w:hAnsi="Times New Roman" w:cs="Times New Roman"/>
          <w:bCs/>
          <w:sz w:val="20"/>
          <w:szCs w:val="20"/>
        </w:rPr>
        <w:t>by providing</w:t>
      </w:r>
      <w:r w:rsidR="006D537D" w:rsidRPr="00C4550C">
        <w:rPr>
          <w:rFonts w:ascii="Times New Roman" w:hAnsi="Times New Roman" w:cs="Times New Roman"/>
          <w:sz w:val="20"/>
          <w:szCs w:val="20"/>
        </w:rPr>
        <w:t xml:space="preserve"> an opportunity to practice transaction analysis, evaluat</w:t>
      </w:r>
      <w:r w:rsidR="00B60ACB" w:rsidRPr="00C4550C">
        <w:rPr>
          <w:rFonts w:ascii="Times New Roman" w:hAnsi="Times New Roman" w:cs="Times New Roman"/>
          <w:sz w:val="20"/>
          <w:szCs w:val="20"/>
        </w:rPr>
        <w:t>e</w:t>
      </w:r>
      <w:r w:rsidR="006D537D" w:rsidRPr="00C4550C">
        <w:rPr>
          <w:rFonts w:ascii="Times New Roman" w:hAnsi="Times New Roman" w:cs="Times New Roman"/>
          <w:sz w:val="20"/>
          <w:szCs w:val="20"/>
        </w:rPr>
        <w:t xml:space="preserve"> and record adjustments, and creat</w:t>
      </w:r>
      <w:r w:rsidR="00B60ACB" w:rsidRPr="00C4550C">
        <w:rPr>
          <w:rFonts w:ascii="Times New Roman" w:hAnsi="Times New Roman" w:cs="Times New Roman"/>
          <w:sz w:val="20"/>
          <w:szCs w:val="20"/>
        </w:rPr>
        <w:t>e</w:t>
      </w:r>
      <w:r w:rsidR="006D537D" w:rsidRPr="00C4550C">
        <w:rPr>
          <w:rFonts w:ascii="Times New Roman" w:hAnsi="Times New Roman" w:cs="Times New Roman"/>
          <w:sz w:val="20"/>
          <w:szCs w:val="20"/>
        </w:rPr>
        <w:t xml:space="preserve"> summary financial statements. As such, t</w:t>
      </w:r>
      <w:r w:rsidR="00296A27" w:rsidRPr="00C4550C">
        <w:rPr>
          <w:rFonts w:ascii="Times New Roman" w:hAnsi="Times New Roman" w:cs="Times New Roman"/>
          <w:bCs/>
          <w:sz w:val="20"/>
          <w:szCs w:val="20"/>
        </w:rPr>
        <w:t xml:space="preserve">he tool </w:t>
      </w:r>
      <w:r w:rsidR="00296A27" w:rsidRPr="00C4550C">
        <w:rPr>
          <w:rFonts w:ascii="Times New Roman" w:hAnsi="Times New Roman" w:cs="Times New Roman"/>
          <w:sz w:val="20"/>
          <w:szCs w:val="20"/>
        </w:rPr>
        <w:t xml:space="preserve">provides an opportunity to review </w:t>
      </w:r>
      <w:r w:rsidR="006D537D" w:rsidRPr="00C4550C">
        <w:rPr>
          <w:rFonts w:ascii="Times New Roman" w:hAnsi="Times New Roman" w:cs="Times New Roman"/>
          <w:sz w:val="20"/>
          <w:szCs w:val="20"/>
        </w:rPr>
        <w:t>these parts of the accounting cycle</w:t>
      </w:r>
      <w:r w:rsidR="00296A27"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sz w:val="20"/>
          <w:szCs w:val="20"/>
        </w:rPr>
      </w:pPr>
    </w:p>
    <w:p w:rsidR="00BA2EAA" w:rsidRPr="00C4550C" w:rsidRDefault="006D537D"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The tool, based loosely on Hasbro’s Game of Life</w:t>
      </w:r>
      <w:r w:rsidRPr="00C4550C">
        <w:rPr>
          <w:rFonts w:ascii="Times New Roman" w:hAnsi="Times New Roman" w:cs="Times New Roman"/>
          <w:sz w:val="20"/>
          <w:szCs w:val="20"/>
          <w:vertAlign w:val="superscript"/>
        </w:rPr>
        <w:t>TM</w:t>
      </w:r>
      <w:r w:rsidRPr="00C4550C">
        <w:rPr>
          <w:rFonts w:ascii="Times New Roman" w:hAnsi="Times New Roman" w:cs="Times New Roman"/>
          <w:sz w:val="20"/>
          <w:szCs w:val="20"/>
        </w:rPr>
        <w:t xml:space="preserve">, has two additional benefits. First, it provides an opportunity to expose students to the </w:t>
      </w:r>
      <w:r w:rsidRPr="00C4550C">
        <w:rPr>
          <w:rFonts w:ascii="Times New Roman" w:hAnsi="Times New Roman" w:cs="Times New Roman"/>
          <w:b/>
          <w:i/>
          <w:sz w:val="20"/>
          <w:szCs w:val="20"/>
          <w:u w:val="single"/>
        </w:rPr>
        <w:t>Annual Statement Studies</w:t>
      </w:r>
      <w:r w:rsidRPr="00C4550C">
        <w:rPr>
          <w:rFonts w:ascii="Times New Roman" w:hAnsi="Times New Roman" w:cs="Times New Roman"/>
          <w:sz w:val="20"/>
          <w:szCs w:val="20"/>
        </w:rPr>
        <w:t xml:space="preserve"> electronic data base. This database provides industry</w:t>
      </w:r>
      <w:r w:rsidR="00D50EDD" w:rsidRPr="00C4550C">
        <w:rPr>
          <w:rFonts w:ascii="Times New Roman" w:hAnsi="Times New Roman" w:cs="Times New Roman"/>
          <w:sz w:val="20"/>
          <w:szCs w:val="20"/>
        </w:rPr>
        <w:t>-</w:t>
      </w:r>
      <w:r w:rsidRPr="00C4550C">
        <w:rPr>
          <w:rFonts w:ascii="Times New Roman" w:hAnsi="Times New Roman" w:cs="Times New Roman"/>
          <w:sz w:val="20"/>
          <w:szCs w:val="20"/>
        </w:rPr>
        <w:t>level information including the typical distribution of funds on a balance sheet and income statement. Students use the informati</w:t>
      </w:r>
      <w:r w:rsidR="00B60ACB" w:rsidRPr="00C4550C">
        <w:rPr>
          <w:rFonts w:ascii="Times New Roman" w:hAnsi="Times New Roman" w:cs="Times New Roman"/>
          <w:sz w:val="20"/>
          <w:szCs w:val="20"/>
        </w:rPr>
        <w:t xml:space="preserve">on in the database to set up </w:t>
      </w:r>
      <w:r w:rsidRPr="00C4550C">
        <w:rPr>
          <w:rFonts w:ascii="Times New Roman" w:hAnsi="Times New Roman" w:cs="Times New Roman"/>
          <w:sz w:val="20"/>
          <w:szCs w:val="20"/>
        </w:rPr>
        <w:t>pro forma balance sheet</w:t>
      </w:r>
      <w:r w:rsidR="00B60ACB" w:rsidRPr="00C4550C">
        <w:rPr>
          <w:rFonts w:ascii="Times New Roman" w:hAnsi="Times New Roman" w:cs="Times New Roman"/>
          <w:sz w:val="20"/>
          <w:szCs w:val="20"/>
        </w:rPr>
        <w:t>s</w:t>
      </w:r>
      <w:r w:rsidRPr="00C4550C">
        <w:rPr>
          <w:rFonts w:ascii="Times New Roman" w:hAnsi="Times New Roman" w:cs="Times New Roman"/>
          <w:sz w:val="20"/>
          <w:szCs w:val="20"/>
        </w:rPr>
        <w:t xml:space="preserve"> with which to start the game. Second, </w:t>
      </w:r>
      <w:r w:rsidR="00D35B13" w:rsidRPr="00C4550C">
        <w:rPr>
          <w:rFonts w:ascii="Times New Roman" w:hAnsi="Times New Roman" w:cs="Times New Roman"/>
          <w:sz w:val="20"/>
          <w:szCs w:val="20"/>
        </w:rPr>
        <w:t xml:space="preserve">the </w:t>
      </w:r>
      <w:r w:rsidR="00891A94" w:rsidRPr="00C4550C">
        <w:rPr>
          <w:rFonts w:ascii="Times New Roman" w:hAnsi="Times New Roman" w:cs="Times New Roman"/>
          <w:sz w:val="20"/>
          <w:szCs w:val="20"/>
        </w:rPr>
        <w:t>simulation</w:t>
      </w:r>
      <w:r w:rsidRPr="00C4550C">
        <w:rPr>
          <w:rFonts w:ascii="Times New Roman" w:hAnsi="Times New Roman" w:cs="Times New Roman"/>
          <w:sz w:val="20"/>
          <w:szCs w:val="20"/>
        </w:rPr>
        <w:t xml:space="preserve"> </w:t>
      </w:r>
      <w:r w:rsidRPr="00C4550C">
        <w:rPr>
          <w:rFonts w:ascii="Times New Roman" w:hAnsi="Times New Roman" w:cs="Times New Roman"/>
          <w:bCs/>
          <w:sz w:val="20"/>
          <w:szCs w:val="20"/>
        </w:rPr>
        <w:t>highlights the benefits of cooperative learning as students</w:t>
      </w:r>
      <w:r w:rsidR="00D35B13" w:rsidRPr="00C4550C">
        <w:rPr>
          <w:rFonts w:ascii="Times New Roman" w:hAnsi="Times New Roman" w:cs="Times New Roman"/>
          <w:sz w:val="20"/>
          <w:szCs w:val="20"/>
        </w:rPr>
        <w:t xml:space="preserve"> </w:t>
      </w:r>
      <w:r w:rsidRPr="00C4550C">
        <w:rPr>
          <w:rFonts w:ascii="Times New Roman" w:hAnsi="Times New Roman" w:cs="Times New Roman"/>
          <w:sz w:val="20"/>
          <w:szCs w:val="20"/>
        </w:rPr>
        <w:t>work in groups and audit each other</w:t>
      </w:r>
      <w:r w:rsidR="00884B0B" w:rsidRPr="00C4550C">
        <w:rPr>
          <w:rFonts w:ascii="Times New Roman" w:hAnsi="Times New Roman" w:cs="Times New Roman"/>
          <w:sz w:val="20"/>
          <w:szCs w:val="20"/>
        </w:rPr>
        <w:t>’</w:t>
      </w:r>
      <w:r w:rsidRPr="00C4550C">
        <w:rPr>
          <w:rFonts w:ascii="Times New Roman" w:hAnsi="Times New Roman" w:cs="Times New Roman"/>
          <w:sz w:val="20"/>
          <w:szCs w:val="20"/>
        </w:rPr>
        <w:t>s work.</w:t>
      </w:r>
      <w:r w:rsidR="00D35B13" w:rsidRPr="00C4550C">
        <w:rPr>
          <w:rFonts w:ascii="Times New Roman" w:hAnsi="Times New Roman" w:cs="Times New Roman"/>
          <w:sz w:val="20"/>
          <w:szCs w:val="20"/>
        </w:rPr>
        <w:t xml:space="preserve"> </w:t>
      </w:r>
      <w:r w:rsidR="003E02BA" w:rsidRPr="00C4550C">
        <w:rPr>
          <w:rFonts w:ascii="Times New Roman" w:hAnsi="Times New Roman" w:cs="Times New Roman"/>
          <w:sz w:val="20"/>
          <w:szCs w:val="20"/>
        </w:rPr>
        <w:t>The paper proceeds as follows</w:t>
      </w:r>
      <w:r w:rsidR="00B60ACB" w:rsidRPr="00C4550C">
        <w:rPr>
          <w:rFonts w:ascii="Times New Roman" w:hAnsi="Times New Roman" w:cs="Times New Roman"/>
          <w:sz w:val="20"/>
          <w:szCs w:val="20"/>
        </w:rPr>
        <w:t xml:space="preserve">: </w:t>
      </w:r>
      <w:r w:rsidR="009D1258" w:rsidRPr="00C4550C">
        <w:rPr>
          <w:rFonts w:ascii="Times New Roman" w:hAnsi="Times New Roman" w:cs="Times New Roman"/>
          <w:sz w:val="20"/>
          <w:szCs w:val="20"/>
        </w:rPr>
        <w:t xml:space="preserve">Section 1 </w:t>
      </w:r>
      <w:r w:rsidR="00BA2EAA" w:rsidRPr="00C4550C">
        <w:rPr>
          <w:rFonts w:ascii="Times New Roman" w:hAnsi="Times New Roman" w:cs="Times New Roman"/>
          <w:sz w:val="20"/>
          <w:szCs w:val="20"/>
        </w:rPr>
        <w:t>review</w:t>
      </w:r>
      <w:r w:rsidR="009D1258" w:rsidRPr="00C4550C">
        <w:rPr>
          <w:rFonts w:ascii="Times New Roman" w:hAnsi="Times New Roman" w:cs="Times New Roman"/>
          <w:sz w:val="20"/>
          <w:szCs w:val="20"/>
        </w:rPr>
        <w:t>s</w:t>
      </w:r>
      <w:r w:rsidR="003E02BA" w:rsidRPr="00C4550C">
        <w:rPr>
          <w:rFonts w:ascii="Times New Roman" w:hAnsi="Times New Roman" w:cs="Times New Roman"/>
          <w:sz w:val="20"/>
          <w:szCs w:val="20"/>
        </w:rPr>
        <w:t xml:space="preserve"> the literature on active learning</w:t>
      </w:r>
      <w:r w:rsidR="00BA2EAA" w:rsidRPr="00C4550C">
        <w:rPr>
          <w:rFonts w:ascii="Times New Roman" w:hAnsi="Times New Roman" w:cs="Times New Roman"/>
          <w:sz w:val="20"/>
          <w:szCs w:val="20"/>
        </w:rPr>
        <w:t xml:space="preserve">. </w:t>
      </w:r>
      <w:r w:rsidR="009D1258" w:rsidRPr="00C4550C">
        <w:rPr>
          <w:rFonts w:ascii="Times New Roman" w:hAnsi="Times New Roman" w:cs="Times New Roman"/>
          <w:sz w:val="20"/>
          <w:szCs w:val="20"/>
        </w:rPr>
        <w:t>Section 2</w:t>
      </w:r>
      <w:r w:rsidR="00BA2EAA" w:rsidRPr="00C4550C">
        <w:rPr>
          <w:rFonts w:ascii="Times New Roman" w:hAnsi="Times New Roman" w:cs="Times New Roman"/>
          <w:sz w:val="20"/>
          <w:szCs w:val="20"/>
        </w:rPr>
        <w:t xml:space="preserve"> describe</w:t>
      </w:r>
      <w:r w:rsidR="009D1258" w:rsidRPr="00C4550C">
        <w:rPr>
          <w:rFonts w:ascii="Times New Roman" w:hAnsi="Times New Roman" w:cs="Times New Roman"/>
          <w:sz w:val="20"/>
          <w:szCs w:val="20"/>
        </w:rPr>
        <w:t>s</w:t>
      </w:r>
      <w:r w:rsidR="00BA2EAA" w:rsidRPr="00C4550C">
        <w:rPr>
          <w:rFonts w:ascii="Times New Roman" w:hAnsi="Times New Roman" w:cs="Times New Roman"/>
          <w:sz w:val="20"/>
          <w:szCs w:val="20"/>
        </w:rPr>
        <w:t xml:space="preserve"> the objectives and rules </w:t>
      </w:r>
      <w:r w:rsidR="00BA2EAA" w:rsidRPr="00C4550C">
        <w:rPr>
          <w:rFonts w:ascii="Times New Roman" w:hAnsi="Times New Roman" w:cs="Times New Roman"/>
          <w:sz w:val="20"/>
          <w:szCs w:val="20"/>
        </w:rPr>
        <w:lastRenderedPageBreak/>
        <w:t>of the game</w:t>
      </w:r>
      <w:r w:rsidR="009D1258" w:rsidRPr="00C4550C">
        <w:rPr>
          <w:rFonts w:ascii="Times New Roman" w:hAnsi="Times New Roman" w:cs="Times New Roman"/>
          <w:sz w:val="20"/>
          <w:szCs w:val="20"/>
        </w:rPr>
        <w:t xml:space="preserve"> and provides examples of game materials and student work</w:t>
      </w:r>
      <w:r w:rsidR="00BA2EAA" w:rsidRPr="00C4550C">
        <w:rPr>
          <w:rFonts w:ascii="Times New Roman" w:hAnsi="Times New Roman" w:cs="Times New Roman"/>
          <w:sz w:val="20"/>
          <w:szCs w:val="20"/>
        </w:rPr>
        <w:t>.</w:t>
      </w:r>
      <w:r w:rsidR="009D1258" w:rsidRPr="00C4550C">
        <w:rPr>
          <w:rFonts w:ascii="Times New Roman" w:hAnsi="Times New Roman" w:cs="Times New Roman"/>
          <w:sz w:val="20"/>
          <w:szCs w:val="20"/>
        </w:rPr>
        <w:t xml:space="preserve"> Section 3</w:t>
      </w:r>
      <w:r w:rsidR="00BA2EAA" w:rsidRPr="00C4550C">
        <w:rPr>
          <w:rFonts w:ascii="Times New Roman" w:hAnsi="Times New Roman" w:cs="Times New Roman"/>
          <w:sz w:val="20"/>
          <w:szCs w:val="20"/>
        </w:rPr>
        <w:t xml:space="preserve"> </w:t>
      </w:r>
      <w:r w:rsidR="009D1258" w:rsidRPr="00C4550C">
        <w:rPr>
          <w:rFonts w:ascii="Times New Roman" w:hAnsi="Times New Roman" w:cs="Times New Roman"/>
          <w:sz w:val="20"/>
          <w:szCs w:val="20"/>
        </w:rPr>
        <w:t>describes opportunities to use the game as part of student or program level assessment. Section 4</w:t>
      </w:r>
      <w:r w:rsidR="00BA2EAA" w:rsidRPr="00C4550C">
        <w:rPr>
          <w:rFonts w:ascii="Times New Roman" w:hAnsi="Times New Roman" w:cs="Times New Roman"/>
          <w:sz w:val="20"/>
          <w:szCs w:val="20"/>
        </w:rPr>
        <w:t xml:space="preserve"> </w:t>
      </w:r>
      <w:r w:rsidR="009C4565" w:rsidRPr="00C4550C">
        <w:rPr>
          <w:rFonts w:ascii="Times New Roman" w:hAnsi="Times New Roman" w:cs="Times New Roman"/>
          <w:sz w:val="20"/>
          <w:szCs w:val="20"/>
        </w:rPr>
        <w:t xml:space="preserve">concludes and </w:t>
      </w:r>
      <w:r w:rsidR="00BA2EAA" w:rsidRPr="00C4550C">
        <w:rPr>
          <w:rFonts w:ascii="Times New Roman" w:hAnsi="Times New Roman" w:cs="Times New Roman"/>
          <w:sz w:val="20"/>
          <w:szCs w:val="20"/>
        </w:rPr>
        <w:t>offer</w:t>
      </w:r>
      <w:r w:rsidR="009D1258" w:rsidRPr="00C4550C">
        <w:rPr>
          <w:rFonts w:ascii="Times New Roman" w:hAnsi="Times New Roman" w:cs="Times New Roman"/>
          <w:sz w:val="20"/>
          <w:szCs w:val="20"/>
        </w:rPr>
        <w:t>s</w:t>
      </w:r>
      <w:r w:rsidR="00BA2EAA" w:rsidRPr="00C4550C">
        <w:rPr>
          <w:rFonts w:ascii="Times New Roman" w:hAnsi="Times New Roman" w:cs="Times New Roman"/>
          <w:sz w:val="20"/>
          <w:szCs w:val="20"/>
        </w:rPr>
        <w:t xml:space="preserve"> </w:t>
      </w:r>
      <w:r w:rsidR="003E02BA" w:rsidRPr="00C4550C">
        <w:rPr>
          <w:rFonts w:ascii="Times New Roman" w:hAnsi="Times New Roman" w:cs="Times New Roman"/>
          <w:sz w:val="20"/>
          <w:szCs w:val="20"/>
        </w:rPr>
        <w:t xml:space="preserve">possible </w:t>
      </w:r>
      <w:r w:rsidR="00ED28E1" w:rsidRPr="00C4550C">
        <w:rPr>
          <w:rFonts w:ascii="Times New Roman" w:hAnsi="Times New Roman" w:cs="Times New Roman"/>
          <w:sz w:val="20"/>
          <w:szCs w:val="20"/>
        </w:rPr>
        <w:t>extensions</w:t>
      </w:r>
      <w:r w:rsidR="003E02BA" w:rsidRPr="00C4550C">
        <w:rPr>
          <w:rFonts w:ascii="Times New Roman" w:hAnsi="Times New Roman" w:cs="Times New Roman"/>
          <w:sz w:val="20"/>
          <w:szCs w:val="20"/>
        </w:rPr>
        <w:t xml:space="preserve"> and modification</w:t>
      </w:r>
      <w:r w:rsidR="00ED28E1" w:rsidRPr="00C4550C">
        <w:rPr>
          <w:rFonts w:ascii="Times New Roman" w:hAnsi="Times New Roman" w:cs="Times New Roman"/>
          <w:sz w:val="20"/>
          <w:szCs w:val="20"/>
        </w:rPr>
        <w:t>s</w:t>
      </w:r>
      <w:r w:rsidR="00BA2EAA" w:rsidRPr="00C4550C">
        <w:rPr>
          <w:rFonts w:ascii="Times New Roman" w:hAnsi="Times New Roman" w:cs="Times New Roman"/>
          <w:sz w:val="20"/>
          <w:szCs w:val="20"/>
        </w:rPr>
        <w:t xml:space="preserve"> of the game</w:t>
      </w:r>
      <w:r w:rsidR="009C4565" w:rsidRPr="00C4550C">
        <w:rPr>
          <w:rFonts w:ascii="Times New Roman" w:hAnsi="Times New Roman" w:cs="Times New Roman"/>
          <w:sz w:val="20"/>
          <w:szCs w:val="20"/>
        </w:rPr>
        <w:t>.</w:t>
      </w:r>
    </w:p>
    <w:p w:rsidR="00C4550C" w:rsidRPr="00C4550C" w:rsidRDefault="00C4550C" w:rsidP="00C4550C">
      <w:pPr>
        <w:pStyle w:val="NoSpacing"/>
        <w:rPr>
          <w:rFonts w:ascii="Times New Roman" w:hAnsi="Times New Roman" w:cs="Times New Roman"/>
          <w:sz w:val="20"/>
          <w:szCs w:val="20"/>
        </w:rPr>
      </w:pPr>
    </w:p>
    <w:p w:rsidR="00C4550C" w:rsidRPr="00C4550C" w:rsidRDefault="009D1258" w:rsidP="00C4550C">
      <w:pPr>
        <w:pStyle w:val="NoSpacing"/>
        <w:rPr>
          <w:rFonts w:ascii="Times New Roman" w:hAnsi="Times New Roman" w:cs="Times New Roman"/>
          <w:b/>
          <w:sz w:val="20"/>
          <w:szCs w:val="20"/>
        </w:rPr>
      </w:pPr>
      <w:r w:rsidRPr="00C4550C">
        <w:rPr>
          <w:rFonts w:ascii="Times New Roman" w:hAnsi="Times New Roman" w:cs="Times New Roman"/>
          <w:b/>
          <w:sz w:val="20"/>
          <w:szCs w:val="20"/>
        </w:rPr>
        <w:t xml:space="preserve">Section 1: </w:t>
      </w:r>
      <w:r w:rsidR="00F635EA" w:rsidRPr="00C4550C">
        <w:rPr>
          <w:rFonts w:ascii="Times New Roman" w:hAnsi="Times New Roman" w:cs="Times New Roman"/>
          <w:b/>
          <w:sz w:val="20"/>
          <w:szCs w:val="20"/>
        </w:rPr>
        <w:t>Literature R</w:t>
      </w:r>
      <w:r w:rsidR="003E02BA" w:rsidRPr="00C4550C">
        <w:rPr>
          <w:rFonts w:ascii="Times New Roman" w:hAnsi="Times New Roman" w:cs="Times New Roman"/>
          <w:b/>
          <w:sz w:val="20"/>
          <w:szCs w:val="20"/>
        </w:rPr>
        <w:t>eview</w:t>
      </w:r>
    </w:p>
    <w:p w:rsidR="00C4550C" w:rsidRPr="00C4550C" w:rsidRDefault="00C4550C" w:rsidP="00C4550C">
      <w:pPr>
        <w:pStyle w:val="NoSpacing"/>
        <w:rPr>
          <w:rFonts w:ascii="Times New Roman" w:hAnsi="Times New Roman" w:cs="Times New Roman"/>
          <w:b/>
          <w:sz w:val="20"/>
          <w:szCs w:val="20"/>
        </w:rPr>
      </w:pPr>
    </w:p>
    <w:p w:rsidR="00C4550C" w:rsidRPr="00C4550C" w:rsidRDefault="00B60ACB"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Research has shown that using various simulations contributes to student learning in a variety of ways.  </w:t>
      </w:r>
      <w:r w:rsidR="00DC58A2" w:rsidRPr="00C4550C">
        <w:rPr>
          <w:rFonts w:ascii="Times New Roman" w:hAnsi="Times New Roman" w:cs="Times New Roman"/>
          <w:sz w:val="20"/>
          <w:szCs w:val="20"/>
        </w:rPr>
        <w:t>DeC</w:t>
      </w:r>
      <w:r w:rsidR="00994F07" w:rsidRPr="00C4550C">
        <w:rPr>
          <w:rFonts w:ascii="Times New Roman" w:hAnsi="Times New Roman" w:cs="Times New Roman"/>
          <w:sz w:val="20"/>
          <w:szCs w:val="20"/>
        </w:rPr>
        <w:t>oster and P</w:t>
      </w:r>
      <w:r w:rsidR="00DC58A2" w:rsidRPr="00C4550C">
        <w:rPr>
          <w:rFonts w:ascii="Times New Roman" w:hAnsi="Times New Roman" w:cs="Times New Roman"/>
          <w:sz w:val="20"/>
          <w:szCs w:val="20"/>
        </w:rPr>
        <w:t>rater</w:t>
      </w:r>
      <w:r w:rsidR="00994F07" w:rsidRPr="00C4550C">
        <w:rPr>
          <w:rFonts w:ascii="Times New Roman" w:hAnsi="Times New Roman" w:cs="Times New Roman"/>
          <w:sz w:val="20"/>
          <w:szCs w:val="20"/>
        </w:rPr>
        <w:t xml:space="preserve"> (1973) outline three advantages of games and simulations. First, games often engender a positive attitude toward learning and encourage engagement in the learning process. Second, active involvement stimulates learning. And third, games provide opportunities to integrate and apply learning. </w:t>
      </w:r>
      <w:r w:rsidR="00155600" w:rsidRPr="00C4550C">
        <w:rPr>
          <w:rFonts w:ascii="Times New Roman" w:hAnsi="Times New Roman" w:cs="Times New Roman"/>
          <w:sz w:val="20"/>
          <w:szCs w:val="20"/>
        </w:rPr>
        <w:t xml:space="preserve">Kechnal (1989) points out </w:t>
      </w:r>
      <w:r w:rsidR="00C0078D" w:rsidRPr="00C4550C">
        <w:rPr>
          <w:rFonts w:ascii="Times New Roman" w:hAnsi="Times New Roman" w:cs="Times New Roman"/>
          <w:sz w:val="20"/>
          <w:szCs w:val="20"/>
        </w:rPr>
        <w:t>that simulations</w:t>
      </w:r>
      <w:r w:rsidR="00155600" w:rsidRPr="00C4550C">
        <w:rPr>
          <w:rFonts w:ascii="Times New Roman" w:hAnsi="Times New Roman" w:cs="Times New Roman"/>
          <w:sz w:val="20"/>
          <w:szCs w:val="20"/>
        </w:rPr>
        <w:t xml:space="preserve"> can add an element of business reality to the classroom and can reduce issues of slacking induced by the use of standard problem sets.  </w:t>
      </w:r>
      <w:r w:rsidR="00671166" w:rsidRPr="00C4550C">
        <w:rPr>
          <w:rFonts w:ascii="Times New Roman" w:hAnsi="Times New Roman" w:cs="Times New Roman"/>
          <w:sz w:val="20"/>
          <w:szCs w:val="20"/>
        </w:rPr>
        <w:t xml:space="preserve">Hoffgan (2005) </w:t>
      </w:r>
      <w:r w:rsidR="00910BBE" w:rsidRPr="00C4550C">
        <w:rPr>
          <w:rFonts w:ascii="Times New Roman" w:hAnsi="Times New Roman" w:cs="Times New Roman"/>
          <w:sz w:val="20"/>
          <w:szCs w:val="20"/>
        </w:rPr>
        <w:t>and Murphy (2005) point</w:t>
      </w:r>
      <w:r w:rsidR="00671166" w:rsidRPr="00C4550C">
        <w:rPr>
          <w:rFonts w:ascii="Times New Roman" w:hAnsi="Times New Roman" w:cs="Times New Roman"/>
          <w:sz w:val="20"/>
          <w:szCs w:val="20"/>
        </w:rPr>
        <w:t xml:space="preserve"> out that games and simulation</w:t>
      </w:r>
      <w:r w:rsidR="00C0078D" w:rsidRPr="00C4550C">
        <w:rPr>
          <w:rFonts w:ascii="Times New Roman" w:hAnsi="Times New Roman" w:cs="Times New Roman"/>
          <w:sz w:val="20"/>
          <w:szCs w:val="20"/>
        </w:rPr>
        <w:t>s</w:t>
      </w:r>
      <w:r w:rsidR="00671166" w:rsidRPr="00C4550C">
        <w:rPr>
          <w:rFonts w:ascii="Times New Roman" w:hAnsi="Times New Roman" w:cs="Times New Roman"/>
          <w:sz w:val="20"/>
          <w:szCs w:val="20"/>
        </w:rPr>
        <w:t xml:space="preserve"> turn students into active participants rather than passive consumers of information.</w:t>
      </w:r>
      <w:r w:rsidR="00A07901" w:rsidRPr="00C4550C">
        <w:rPr>
          <w:rFonts w:ascii="Times New Roman" w:hAnsi="Times New Roman" w:cs="Times New Roman"/>
          <w:sz w:val="20"/>
          <w:szCs w:val="20"/>
        </w:rPr>
        <w:t xml:space="preserve"> </w:t>
      </w:r>
      <w:r w:rsidR="00C0078D" w:rsidRPr="00C4550C">
        <w:rPr>
          <w:rFonts w:ascii="Times New Roman" w:hAnsi="Times New Roman" w:cs="Times New Roman"/>
          <w:sz w:val="20"/>
          <w:szCs w:val="20"/>
        </w:rPr>
        <w:t>They find that t</w:t>
      </w:r>
      <w:r w:rsidR="00DC58A2" w:rsidRPr="00C4550C">
        <w:rPr>
          <w:rFonts w:ascii="Times New Roman" w:hAnsi="Times New Roman" w:cs="Times New Roman"/>
          <w:sz w:val="20"/>
          <w:szCs w:val="20"/>
        </w:rPr>
        <w:t xml:space="preserve">his type of active </w:t>
      </w:r>
      <w:r w:rsidR="00E145D6" w:rsidRPr="00C4550C">
        <w:rPr>
          <w:rFonts w:ascii="Times New Roman" w:hAnsi="Times New Roman" w:cs="Times New Roman"/>
          <w:sz w:val="20"/>
          <w:szCs w:val="20"/>
        </w:rPr>
        <w:t>engagement positively impacts</w:t>
      </w:r>
      <w:r w:rsidRPr="00C4550C">
        <w:rPr>
          <w:rFonts w:ascii="Times New Roman" w:hAnsi="Times New Roman" w:cs="Times New Roman"/>
          <w:sz w:val="20"/>
          <w:szCs w:val="20"/>
        </w:rPr>
        <w:t xml:space="preserve"> learning and retention</w:t>
      </w:r>
      <w:r w:rsidR="00DC58A2" w:rsidRPr="00C4550C">
        <w:rPr>
          <w:rFonts w:ascii="Times New Roman" w:hAnsi="Times New Roman" w:cs="Times New Roman"/>
          <w:sz w:val="20"/>
          <w:szCs w:val="20"/>
        </w:rPr>
        <w:t xml:space="preserve">. Fowler (2006) compares the use of traditional pedagogy </w:t>
      </w:r>
      <w:r w:rsidR="00C0078D" w:rsidRPr="00C4550C">
        <w:rPr>
          <w:rFonts w:ascii="Times New Roman" w:hAnsi="Times New Roman" w:cs="Times New Roman"/>
          <w:sz w:val="20"/>
          <w:szCs w:val="20"/>
        </w:rPr>
        <w:t>to</w:t>
      </w:r>
      <w:r w:rsidR="00DC58A2" w:rsidRPr="00C4550C">
        <w:rPr>
          <w:rFonts w:ascii="Times New Roman" w:hAnsi="Times New Roman" w:cs="Times New Roman"/>
          <w:sz w:val="20"/>
          <w:szCs w:val="20"/>
        </w:rPr>
        <w:t xml:space="preserve"> the use of simulations. He </w:t>
      </w:r>
      <w:r w:rsidR="00884B0B" w:rsidRPr="00C4550C">
        <w:rPr>
          <w:rFonts w:ascii="Times New Roman" w:hAnsi="Times New Roman" w:cs="Times New Roman"/>
          <w:sz w:val="20"/>
          <w:szCs w:val="20"/>
        </w:rPr>
        <w:t>finds</w:t>
      </w:r>
      <w:r w:rsidR="00DC58A2" w:rsidRPr="00C4550C">
        <w:rPr>
          <w:rFonts w:ascii="Times New Roman" w:hAnsi="Times New Roman" w:cs="Times New Roman"/>
          <w:sz w:val="20"/>
          <w:szCs w:val="20"/>
        </w:rPr>
        <w:t xml:space="preserve"> that students who </w:t>
      </w:r>
      <w:r w:rsidR="00884B0B" w:rsidRPr="00C4550C">
        <w:rPr>
          <w:rFonts w:ascii="Times New Roman" w:hAnsi="Times New Roman" w:cs="Times New Roman"/>
          <w:sz w:val="20"/>
          <w:szCs w:val="20"/>
        </w:rPr>
        <w:t>are</w:t>
      </w:r>
      <w:r w:rsidR="00DC58A2" w:rsidRPr="00C4550C">
        <w:rPr>
          <w:rFonts w:ascii="Times New Roman" w:hAnsi="Times New Roman" w:cs="Times New Roman"/>
          <w:sz w:val="20"/>
          <w:szCs w:val="20"/>
        </w:rPr>
        <w:t xml:space="preserve"> actively engaged in learning through the use of a simulation </w:t>
      </w:r>
      <w:r w:rsidR="00884B0B" w:rsidRPr="00C4550C">
        <w:rPr>
          <w:rFonts w:ascii="Times New Roman" w:hAnsi="Times New Roman" w:cs="Times New Roman"/>
          <w:sz w:val="20"/>
          <w:szCs w:val="20"/>
        </w:rPr>
        <w:t>are</w:t>
      </w:r>
      <w:r w:rsidR="00DC58A2" w:rsidRPr="00C4550C">
        <w:rPr>
          <w:rFonts w:ascii="Times New Roman" w:hAnsi="Times New Roman" w:cs="Times New Roman"/>
          <w:sz w:val="20"/>
          <w:szCs w:val="20"/>
        </w:rPr>
        <w:t xml:space="preserve"> better at </w:t>
      </w:r>
      <w:r w:rsidR="00D35B13" w:rsidRPr="00C4550C">
        <w:rPr>
          <w:rFonts w:ascii="Times New Roman" w:hAnsi="Times New Roman" w:cs="Times New Roman"/>
          <w:sz w:val="20"/>
          <w:szCs w:val="20"/>
        </w:rPr>
        <w:t xml:space="preserve">the </w:t>
      </w:r>
      <w:r w:rsidR="00C0078D" w:rsidRPr="00C4550C">
        <w:rPr>
          <w:rFonts w:ascii="Times New Roman" w:hAnsi="Times New Roman" w:cs="Times New Roman"/>
          <w:sz w:val="20"/>
          <w:szCs w:val="20"/>
        </w:rPr>
        <w:t xml:space="preserve">application </w:t>
      </w:r>
      <w:r w:rsidR="00DC58A2" w:rsidRPr="00C4550C">
        <w:rPr>
          <w:rFonts w:ascii="Times New Roman" w:hAnsi="Times New Roman" w:cs="Times New Roman"/>
          <w:sz w:val="20"/>
          <w:szCs w:val="20"/>
        </w:rPr>
        <w:t>of knowledge</w:t>
      </w:r>
      <w:r w:rsidR="00C0078D" w:rsidRPr="00C4550C">
        <w:rPr>
          <w:rFonts w:ascii="Times New Roman" w:hAnsi="Times New Roman" w:cs="Times New Roman"/>
          <w:sz w:val="20"/>
          <w:szCs w:val="20"/>
        </w:rPr>
        <w:t xml:space="preserve"> level</w:t>
      </w:r>
      <w:r w:rsidR="00DC58A2" w:rsidRPr="00C4550C">
        <w:rPr>
          <w:rFonts w:ascii="Times New Roman" w:hAnsi="Times New Roman" w:cs="Times New Roman"/>
          <w:sz w:val="20"/>
          <w:szCs w:val="20"/>
        </w:rPr>
        <w:t xml:space="preserve"> </w:t>
      </w:r>
      <w:r w:rsidR="00E145D6" w:rsidRPr="00C4550C">
        <w:rPr>
          <w:rFonts w:ascii="Times New Roman" w:hAnsi="Times New Roman" w:cs="Times New Roman"/>
          <w:sz w:val="20"/>
          <w:szCs w:val="20"/>
        </w:rPr>
        <w:t>on</w:t>
      </w:r>
      <w:r w:rsidR="00DC58A2" w:rsidRPr="00C4550C">
        <w:rPr>
          <w:rFonts w:ascii="Times New Roman" w:hAnsi="Times New Roman" w:cs="Times New Roman"/>
          <w:sz w:val="20"/>
          <w:szCs w:val="20"/>
        </w:rPr>
        <w:t xml:space="preserve"> Bloom’s taxonomy than students who complete a course using traditional pedagogy. </w:t>
      </w:r>
      <w:r w:rsidR="00A07901" w:rsidRPr="00C4550C">
        <w:rPr>
          <w:rFonts w:ascii="Times New Roman" w:hAnsi="Times New Roman" w:cs="Times New Roman"/>
          <w:sz w:val="20"/>
          <w:szCs w:val="20"/>
        </w:rPr>
        <w:t>Ashwin (2005)</w:t>
      </w:r>
      <w:r w:rsidR="00C0078D" w:rsidRPr="00C4550C">
        <w:rPr>
          <w:rFonts w:ascii="Times New Roman" w:hAnsi="Times New Roman" w:cs="Times New Roman"/>
          <w:sz w:val="20"/>
          <w:szCs w:val="20"/>
        </w:rPr>
        <w:t>,</w:t>
      </w:r>
      <w:r w:rsidR="00A07901" w:rsidRPr="00C4550C">
        <w:rPr>
          <w:rFonts w:ascii="Times New Roman" w:hAnsi="Times New Roman" w:cs="Times New Roman"/>
          <w:sz w:val="20"/>
          <w:szCs w:val="20"/>
        </w:rPr>
        <w:t xml:space="preserve"> Kechnal (1989)</w:t>
      </w:r>
      <w:r w:rsidR="00C0078D" w:rsidRPr="00C4550C">
        <w:rPr>
          <w:rFonts w:ascii="Times New Roman" w:hAnsi="Times New Roman" w:cs="Times New Roman"/>
          <w:sz w:val="20"/>
          <w:szCs w:val="20"/>
        </w:rPr>
        <w:t>,</w:t>
      </w:r>
      <w:r w:rsidR="00A07901" w:rsidRPr="00C4550C">
        <w:rPr>
          <w:rFonts w:ascii="Times New Roman" w:hAnsi="Times New Roman" w:cs="Times New Roman"/>
          <w:sz w:val="20"/>
          <w:szCs w:val="20"/>
        </w:rPr>
        <w:t xml:space="preserve"> and Hoffgan (2005)</w:t>
      </w:r>
      <w:r w:rsidR="00C0078D" w:rsidRPr="00C4550C">
        <w:rPr>
          <w:rFonts w:ascii="Times New Roman" w:hAnsi="Times New Roman" w:cs="Times New Roman"/>
          <w:sz w:val="20"/>
          <w:szCs w:val="20"/>
        </w:rPr>
        <w:t xml:space="preserve"> </w:t>
      </w:r>
      <w:r w:rsidR="00884B0B" w:rsidRPr="00C4550C">
        <w:rPr>
          <w:rFonts w:ascii="Times New Roman" w:hAnsi="Times New Roman" w:cs="Times New Roman"/>
          <w:sz w:val="20"/>
          <w:szCs w:val="20"/>
        </w:rPr>
        <w:t xml:space="preserve">suggest </w:t>
      </w:r>
      <w:r w:rsidR="00A07901" w:rsidRPr="00C4550C">
        <w:rPr>
          <w:rFonts w:ascii="Times New Roman" w:hAnsi="Times New Roman" w:cs="Times New Roman"/>
          <w:sz w:val="20"/>
          <w:szCs w:val="20"/>
        </w:rPr>
        <w:t>that</w:t>
      </w:r>
      <w:r w:rsidR="00D35B13" w:rsidRPr="00C4550C">
        <w:rPr>
          <w:rFonts w:ascii="Times New Roman" w:hAnsi="Times New Roman" w:cs="Times New Roman"/>
          <w:sz w:val="20"/>
          <w:szCs w:val="20"/>
        </w:rPr>
        <w:t>,</w:t>
      </w:r>
      <w:r w:rsidR="00A07901" w:rsidRPr="00C4550C">
        <w:rPr>
          <w:rFonts w:ascii="Times New Roman" w:hAnsi="Times New Roman" w:cs="Times New Roman"/>
          <w:sz w:val="20"/>
          <w:szCs w:val="20"/>
        </w:rPr>
        <w:t xml:space="preserve"> beyond reinforcing and extending content coverage, games provide opportunities to develop team work, collaboration, and interpersonal social skills. </w:t>
      </w:r>
    </w:p>
    <w:p w:rsidR="00C4550C" w:rsidRPr="00C4550C" w:rsidRDefault="00C4550C" w:rsidP="00C4550C">
      <w:pPr>
        <w:pStyle w:val="NoSpacing"/>
        <w:rPr>
          <w:rFonts w:ascii="Times New Roman" w:hAnsi="Times New Roman" w:cs="Times New Roman"/>
          <w:b/>
          <w:sz w:val="20"/>
          <w:szCs w:val="20"/>
        </w:rPr>
      </w:pPr>
    </w:p>
    <w:p w:rsidR="00C4550C" w:rsidRPr="00C4550C" w:rsidRDefault="00C0078D"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More recently, research has highlighted changes in </w:t>
      </w:r>
      <w:r w:rsidR="00104F0C" w:rsidRPr="00C4550C">
        <w:rPr>
          <w:rFonts w:ascii="Times New Roman" w:hAnsi="Times New Roman" w:cs="Times New Roman"/>
          <w:sz w:val="20"/>
          <w:szCs w:val="20"/>
        </w:rPr>
        <w:t>student</w:t>
      </w:r>
      <w:r w:rsidRPr="00C4550C">
        <w:rPr>
          <w:rFonts w:ascii="Times New Roman" w:hAnsi="Times New Roman" w:cs="Times New Roman"/>
          <w:sz w:val="20"/>
          <w:szCs w:val="20"/>
        </w:rPr>
        <w:t xml:space="preserve"> learning styles.</w:t>
      </w:r>
      <w:r w:rsidR="00994F07" w:rsidRPr="00C4550C">
        <w:rPr>
          <w:rFonts w:ascii="Times New Roman" w:hAnsi="Times New Roman" w:cs="Times New Roman"/>
          <w:sz w:val="20"/>
          <w:szCs w:val="20"/>
        </w:rPr>
        <w:t xml:space="preserve"> </w:t>
      </w:r>
      <w:r w:rsidR="00AB1627" w:rsidRPr="00C4550C">
        <w:rPr>
          <w:rFonts w:ascii="Times New Roman" w:hAnsi="Times New Roman" w:cs="Times New Roman"/>
          <w:sz w:val="20"/>
          <w:szCs w:val="20"/>
        </w:rPr>
        <w:t>Robinson (2007), Eisner (2004)</w:t>
      </w:r>
      <w:r w:rsidRPr="00C4550C">
        <w:rPr>
          <w:rFonts w:ascii="Times New Roman" w:hAnsi="Times New Roman" w:cs="Times New Roman"/>
          <w:sz w:val="20"/>
          <w:szCs w:val="20"/>
        </w:rPr>
        <w:t>,</w:t>
      </w:r>
      <w:r w:rsidR="00AB1627" w:rsidRPr="00C4550C">
        <w:rPr>
          <w:rFonts w:ascii="Times New Roman" w:hAnsi="Times New Roman" w:cs="Times New Roman"/>
          <w:sz w:val="20"/>
          <w:szCs w:val="20"/>
        </w:rPr>
        <w:t xml:space="preserve"> and Arhin and Johnson-Mallard (2003)</w:t>
      </w:r>
      <w:r w:rsidR="00884B0B" w:rsidRPr="00C4550C">
        <w:rPr>
          <w:rFonts w:ascii="Times New Roman" w:hAnsi="Times New Roman" w:cs="Times New Roman"/>
          <w:sz w:val="20"/>
          <w:szCs w:val="20"/>
        </w:rPr>
        <w:t>,</w:t>
      </w:r>
      <w:r w:rsidR="00AB1627" w:rsidRPr="00C4550C">
        <w:rPr>
          <w:rFonts w:ascii="Times New Roman" w:hAnsi="Times New Roman" w:cs="Times New Roman"/>
          <w:sz w:val="20"/>
          <w:szCs w:val="20"/>
        </w:rPr>
        <w:t xml:space="preserve"> among others,</w:t>
      </w:r>
      <w:r w:rsidR="00104F0C" w:rsidRPr="00C4550C">
        <w:rPr>
          <w:rFonts w:ascii="Times New Roman" w:hAnsi="Times New Roman" w:cs="Times New Roman"/>
          <w:sz w:val="20"/>
          <w:szCs w:val="20"/>
        </w:rPr>
        <w:t xml:space="preserve"> have suggested that </w:t>
      </w:r>
      <w:r w:rsidRPr="00C4550C">
        <w:rPr>
          <w:rFonts w:ascii="Times New Roman" w:hAnsi="Times New Roman" w:cs="Times New Roman"/>
          <w:sz w:val="20"/>
          <w:szCs w:val="20"/>
        </w:rPr>
        <w:t xml:space="preserve">changes in </w:t>
      </w:r>
      <w:r w:rsidR="00000E4C" w:rsidRPr="00C4550C">
        <w:rPr>
          <w:rFonts w:ascii="Times New Roman" w:hAnsi="Times New Roman" w:cs="Times New Roman"/>
          <w:sz w:val="20"/>
          <w:szCs w:val="20"/>
        </w:rPr>
        <w:t>learning styles</w:t>
      </w:r>
      <w:r w:rsidRPr="00C4550C">
        <w:rPr>
          <w:rFonts w:ascii="Times New Roman" w:hAnsi="Times New Roman" w:cs="Times New Roman"/>
          <w:sz w:val="20"/>
          <w:szCs w:val="20"/>
        </w:rPr>
        <w:t xml:space="preserve"> </w:t>
      </w:r>
      <w:r w:rsidR="00994F07" w:rsidRPr="00C4550C">
        <w:rPr>
          <w:rFonts w:ascii="Times New Roman" w:hAnsi="Times New Roman" w:cs="Times New Roman"/>
          <w:sz w:val="20"/>
          <w:szCs w:val="20"/>
        </w:rPr>
        <w:t>mak</w:t>
      </w:r>
      <w:r w:rsidRPr="00C4550C">
        <w:rPr>
          <w:rFonts w:ascii="Times New Roman" w:hAnsi="Times New Roman" w:cs="Times New Roman"/>
          <w:sz w:val="20"/>
          <w:szCs w:val="20"/>
        </w:rPr>
        <w:t>e</w:t>
      </w:r>
      <w:r w:rsidR="00994F07" w:rsidRPr="00C4550C">
        <w:rPr>
          <w:rFonts w:ascii="Times New Roman" w:hAnsi="Times New Roman" w:cs="Times New Roman"/>
          <w:sz w:val="20"/>
          <w:szCs w:val="20"/>
        </w:rPr>
        <w:t xml:space="preserve"> the use of </w:t>
      </w:r>
      <w:r w:rsidR="00AB1627" w:rsidRPr="00C4550C">
        <w:rPr>
          <w:rFonts w:ascii="Times New Roman" w:hAnsi="Times New Roman" w:cs="Times New Roman"/>
          <w:sz w:val="20"/>
          <w:szCs w:val="20"/>
        </w:rPr>
        <w:t>g</w:t>
      </w:r>
      <w:r w:rsidR="00994F07" w:rsidRPr="00C4550C">
        <w:rPr>
          <w:rFonts w:ascii="Times New Roman" w:hAnsi="Times New Roman" w:cs="Times New Roman"/>
          <w:sz w:val="20"/>
          <w:szCs w:val="20"/>
        </w:rPr>
        <w:t>ames and simulations even more important</w:t>
      </w:r>
      <w:r w:rsidR="00910BBE" w:rsidRPr="00C4550C">
        <w:rPr>
          <w:rFonts w:ascii="Times New Roman" w:hAnsi="Times New Roman" w:cs="Times New Roman"/>
          <w:sz w:val="20"/>
          <w:szCs w:val="20"/>
        </w:rPr>
        <w:t xml:space="preserve">. </w:t>
      </w:r>
      <w:r w:rsidR="00AB1627" w:rsidRPr="00C4550C">
        <w:rPr>
          <w:rFonts w:ascii="Times New Roman" w:hAnsi="Times New Roman" w:cs="Times New Roman"/>
          <w:sz w:val="20"/>
          <w:szCs w:val="20"/>
        </w:rPr>
        <w:t>They further suggest that w</w:t>
      </w:r>
      <w:r w:rsidR="00910BBE" w:rsidRPr="00C4550C">
        <w:rPr>
          <w:rFonts w:ascii="Times New Roman" w:hAnsi="Times New Roman" w:cs="Times New Roman"/>
          <w:sz w:val="20"/>
          <w:szCs w:val="20"/>
        </w:rPr>
        <w:t>here past generations of students</w:t>
      </w:r>
      <w:r w:rsidR="00CD12C9" w:rsidRPr="00C4550C">
        <w:rPr>
          <w:rFonts w:ascii="Times New Roman" w:hAnsi="Times New Roman" w:cs="Times New Roman"/>
          <w:sz w:val="20"/>
          <w:szCs w:val="20"/>
        </w:rPr>
        <w:t xml:space="preserve"> may have poured over text book</w:t>
      </w:r>
      <w:r w:rsidR="00994F07" w:rsidRPr="00C4550C">
        <w:rPr>
          <w:rFonts w:ascii="Times New Roman" w:hAnsi="Times New Roman" w:cs="Times New Roman"/>
          <w:sz w:val="20"/>
          <w:szCs w:val="20"/>
        </w:rPr>
        <w:t xml:space="preserve">s, the current generation, groomed on </w:t>
      </w:r>
      <w:r w:rsidR="00AB1627" w:rsidRPr="00C4550C">
        <w:rPr>
          <w:rFonts w:ascii="Times New Roman" w:hAnsi="Times New Roman" w:cs="Times New Roman"/>
          <w:sz w:val="20"/>
          <w:szCs w:val="20"/>
        </w:rPr>
        <w:t>television and computers</w:t>
      </w:r>
      <w:r w:rsidR="00994F07" w:rsidRPr="00C4550C">
        <w:rPr>
          <w:rFonts w:ascii="Times New Roman" w:hAnsi="Times New Roman" w:cs="Times New Roman"/>
          <w:sz w:val="20"/>
          <w:szCs w:val="20"/>
        </w:rPr>
        <w:t xml:space="preserve">, </w:t>
      </w:r>
      <w:r w:rsidR="00884B0B" w:rsidRPr="00C4550C">
        <w:rPr>
          <w:rFonts w:ascii="Times New Roman" w:hAnsi="Times New Roman" w:cs="Times New Roman"/>
          <w:sz w:val="20"/>
          <w:szCs w:val="20"/>
        </w:rPr>
        <w:t xml:space="preserve">is </w:t>
      </w:r>
      <w:r w:rsidR="00994F07" w:rsidRPr="00C4550C">
        <w:rPr>
          <w:rFonts w:ascii="Times New Roman" w:hAnsi="Times New Roman" w:cs="Times New Roman"/>
          <w:sz w:val="20"/>
          <w:szCs w:val="20"/>
        </w:rPr>
        <w:t>more accustomed to other modes of education</w:t>
      </w:r>
      <w:r w:rsidR="00CD12C9" w:rsidRPr="00C4550C">
        <w:rPr>
          <w:rFonts w:ascii="Times New Roman" w:hAnsi="Times New Roman" w:cs="Times New Roman"/>
          <w:sz w:val="20"/>
          <w:szCs w:val="20"/>
        </w:rPr>
        <w:t xml:space="preserve">. </w:t>
      </w:r>
      <w:r w:rsidR="00734FC4" w:rsidRPr="00C4550C">
        <w:rPr>
          <w:rFonts w:ascii="Times New Roman" w:hAnsi="Times New Roman" w:cs="Times New Roman"/>
          <w:sz w:val="20"/>
          <w:szCs w:val="20"/>
        </w:rPr>
        <w:t xml:space="preserve"> </w:t>
      </w:r>
      <w:r w:rsidR="00910BBE" w:rsidRPr="00C4550C">
        <w:rPr>
          <w:rFonts w:ascii="Times New Roman" w:hAnsi="Times New Roman" w:cs="Times New Roman"/>
          <w:sz w:val="20"/>
          <w:szCs w:val="20"/>
        </w:rPr>
        <w:t xml:space="preserve">Lippicott </w:t>
      </w:r>
      <w:r w:rsidR="00000E4C" w:rsidRPr="00C4550C">
        <w:rPr>
          <w:rFonts w:ascii="Times New Roman" w:hAnsi="Times New Roman" w:cs="Times New Roman"/>
          <w:sz w:val="20"/>
          <w:szCs w:val="20"/>
        </w:rPr>
        <w:t>and Pergola</w:t>
      </w:r>
      <w:r w:rsidR="00910BBE" w:rsidRPr="00C4550C">
        <w:rPr>
          <w:rFonts w:ascii="Times New Roman" w:hAnsi="Times New Roman" w:cs="Times New Roman"/>
          <w:sz w:val="20"/>
          <w:szCs w:val="20"/>
        </w:rPr>
        <w:t xml:space="preserve"> </w:t>
      </w:r>
      <w:r w:rsidR="00734FC4" w:rsidRPr="00C4550C">
        <w:rPr>
          <w:rFonts w:ascii="Times New Roman" w:hAnsi="Times New Roman" w:cs="Times New Roman"/>
          <w:sz w:val="20"/>
          <w:szCs w:val="20"/>
        </w:rPr>
        <w:t>(</w:t>
      </w:r>
      <w:r w:rsidR="00000E4C" w:rsidRPr="00C4550C">
        <w:rPr>
          <w:rFonts w:ascii="Times New Roman" w:hAnsi="Times New Roman" w:cs="Times New Roman"/>
          <w:sz w:val="20"/>
          <w:szCs w:val="20"/>
        </w:rPr>
        <w:t>2009</w:t>
      </w:r>
      <w:r w:rsidR="00734FC4" w:rsidRPr="00C4550C">
        <w:rPr>
          <w:rFonts w:ascii="Times New Roman" w:hAnsi="Times New Roman" w:cs="Times New Roman"/>
          <w:sz w:val="20"/>
          <w:szCs w:val="20"/>
        </w:rPr>
        <w:t xml:space="preserve">) and </w:t>
      </w:r>
      <w:r w:rsidR="00910BBE" w:rsidRPr="00C4550C">
        <w:rPr>
          <w:rFonts w:ascii="Times New Roman" w:hAnsi="Times New Roman" w:cs="Times New Roman"/>
          <w:sz w:val="20"/>
          <w:szCs w:val="20"/>
        </w:rPr>
        <w:t xml:space="preserve">Murphy </w:t>
      </w:r>
      <w:r w:rsidR="00734FC4" w:rsidRPr="00C4550C">
        <w:rPr>
          <w:rFonts w:ascii="Times New Roman" w:hAnsi="Times New Roman" w:cs="Times New Roman"/>
          <w:sz w:val="20"/>
          <w:szCs w:val="20"/>
        </w:rPr>
        <w:t>(</w:t>
      </w:r>
      <w:r w:rsidR="00910BBE" w:rsidRPr="00C4550C">
        <w:rPr>
          <w:rFonts w:ascii="Times New Roman" w:hAnsi="Times New Roman" w:cs="Times New Roman"/>
          <w:sz w:val="20"/>
          <w:szCs w:val="20"/>
        </w:rPr>
        <w:t>2005</w:t>
      </w:r>
      <w:r w:rsidR="00734FC4" w:rsidRPr="00C4550C">
        <w:rPr>
          <w:rFonts w:ascii="Times New Roman" w:hAnsi="Times New Roman" w:cs="Times New Roman"/>
          <w:sz w:val="20"/>
          <w:szCs w:val="20"/>
        </w:rPr>
        <w:t>)</w:t>
      </w:r>
      <w:r w:rsidR="00910BBE" w:rsidRPr="00C4550C">
        <w:rPr>
          <w:rFonts w:ascii="Times New Roman" w:hAnsi="Times New Roman" w:cs="Times New Roman"/>
          <w:sz w:val="20"/>
          <w:szCs w:val="20"/>
        </w:rPr>
        <w:t xml:space="preserve"> suggest that GenY students are more visual than verbal</w:t>
      </w:r>
      <w:r w:rsidR="00994F07" w:rsidRPr="00C4550C">
        <w:rPr>
          <w:rFonts w:ascii="Times New Roman" w:hAnsi="Times New Roman" w:cs="Times New Roman"/>
          <w:sz w:val="20"/>
          <w:szCs w:val="20"/>
        </w:rPr>
        <w:t xml:space="preserve"> learners</w:t>
      </w:r>
      <w:r w:rsidR="00910BBE" w:rsidRPr="00C4550C">
        <w:rPr>
          <w:rFonts w:ascii="Times New Roman" w:hAnsi="Times New Roman" w:cs="Times New Roman"/>
          <w:sz w:val="20"/>
          <w:szCs w:val="20"/>
        </w:rPr>
        <w:t>. Additionally the</w:t>
      </w:r>
      <w:r w:rsidR="00994F07" w:rsidRPr="00C4550C">
        <w:rPr>
          <w:rFonts w:ascii="Times New Roman" w:hAnsi="Times New Roman" w:cs="Times New Roman"/>
          <w:sz w:val="20"/>
          <w:szCs w:val="20"/>
        </w:rPr>
        <w:t>se researchers</w:t>
      </w:r>
      <w:r w:rsidR="00910BBE" w:rsidRPr="00C4550C">
        <w:rPr>
          <w:rFonts w:ascii="Times New Roman" w:hAnsi="Times New Roman" w:cs="Times New Roman"/>
          <w:sz w:val="20"/>
          <w:szCs w:val="20"/>
        </w:rPr>
        <w:t xml:space="preserve"> find a strong preference </w:t>
      </w:r>
      <w:r w:rsidR="00994F07" w:rsidRPr="00C4550C">
        <w:rPr>
          <w:rFonts w:ascii="Times New Roman" w:hAnsi="Times New Roman" w:cs="Times New Roman"/>
          <w:sz w:val="20"/>
          <w:szCs w:val="20"/>
        </w:rPr>
        <w:t>toward</w:t>
      </w:r>
      <w:r w:rsidR="00910BBE" w:rsidRPr="00C4550C">
        <w:rPr>
          <w:rFonts w:ascii="Times New Roman" w:hAnsi="Times New Roman" w:cs="Times New Roman"/>
          <w:sz w:val="20"/>
          <w:szCs w:val="20"/>
        </w:rPr>
        <w:t xml:space="preserve"> </w:t>
      </w:r>
      <w:r w:rsidR="00000E4C" w:rsidRPr="00C4550C">
        <w:rPr>
          <w:rFonts w:ascii="Times New Roman" w:hAnsi="Times New Roman" w:cs="Times New Roman"/>
          <w:sz w:val="20"/>
          <w:szCs w:val="20"/>
        </w:rPr>
        <w:t>active engagement</w:t>
      </w:r>
      <w:r w:rsidR="00910BBE" w:rsidRPr="00C4550C">
        <w:rPr>
          <w:rFonts w:ascii="Times New Roman" w:hAnsi="Times New Roman" w:cs="Times New Roman"/>
          <w:sz w:val="20"/>
          <w:szCs w:val="20"/>
        </w:rPr>
        <w:t xml:space="preserve"> </w:t>
      </w:r>
      <w:r w:rsidR="00994F07" w:rsidRPr="00C4550C">
        <w:rPr>
          <w:rFonts w:ascii="Times New Roman" w:hAnsi="Times New Roman" w:cs="Times New Roman"/>
          <w:sz w:val="20"/>
          <w:szCs w:val="20"/>
        </w:rPr>
        <w:t xml:space="preserve">and innovation in the learning process </w:t>
      </w:r>
      <w:r w:rsidR="00910BBE" w:rsidRPr="00C4550C">
        <w:rPr>
          <w:rFonts w:ascii="Times New Roman" w:hAnsi="Times New Roman" w:cs="Times New Roman"/>
          <w:sz w:val="20"/>
          <w:szCs w:val="20"/>
        </w:rPr>
        <w:t>both from students and from educational oversight commissions such as the Accounting Education Change Commission</w:t>
      </w:r>
      <w:r w:rsidR="00AB1627" w:rsidRPr="00C4550C">
        <w:rPr>
          <w:rFonts w:ascii="Times New Roman" w:hAnsi="Times New Roman" w:cs="Times New Roman"/>
          <w:sz w:val="20"/>
          <w:szCs w:val="20"/>
        </w:rPr>
        <w:t>. According to Tanner and Linquist (1998), g</w:t>
      </w:r>
      <w:r w:rsidR="00DF2AB2" w:rsidRPr="00C4550C">
        <w:rPr>
          <w:rFonts w:ascii="Times New Roman" w:hAnsi="Times New Roman" w:cs="Times New Roman"/>
          <w:sz w:val="20"/>
          <w:szCs w:val="20"/>
        </w:rPr>
        <w:t>ames</w:t>
      </w:r>
      <w:r w:rsidR="008E4C96" w:rsidRPr="00C4550C">
        <w:rPr>
          <w:rFonts w:ascii="Times New Roman" w:hAnsi="Times New Roman" w:cs="Times New Roman"/>
          <w:sz w:val="20"/>
          <w:szCs w:val="20"/>
        </w:rPr>
        <w:t xml:space="preserve"> and simulation can </w:t>
      </w:r>
      <w:r w:rsidR="00DF2AB2" w:rsidRPr="00C4550C">
        <w:rPr>
          <w:rFonts w:ascii="Times New Roman" w:hAnsi="Times New Roman" w:cs="Times New Roman"/>
          <w:sz w:val="20"/>
          <w:szCs w:val="20"/>
        </w:rPr>
        <w:t>f</w:t>
      </w:r>
      <w:r w:rsidR="00994F07" w:rsidRPr="00C4550C">
        <w:rPr>
          <w:rFonts w:ascii="Times New Roman" w:hAnsi="Times New Roman" w:cs="Times New Roman"/>
          <w:sz w:val="20"/>
          <w:szCs w:val="20"/>
        </w:rPr>
        <w:t>ulf</w:t>
      </w:r>
      <w:r w:rsidR="00DF2AB2" w:rsidRPr="00C4550C">
        <w:rPr>
          <w:rFonts w:ascii="Times New Roman" w:hAnsi="Times New Roman" w:cs="Times New Roman"/>
          <w:sz w:val="20"/>
          <w:szCs w:val="20"/>
        </w:rPr>
        <w:t>ill</w:t>
      </w:r>
      <w:r w:rsidR="008E4C96" w:rsidRPr="00C4550C">
        <w:rPr>
          <w:rFonts w:ascii="Times New Roman" w:hAnsi="Times New Roman" w:cs="Times New Roman"/>
          <w:sz w:val="20"/>
          <w:szCs w:val="20"/>
        </w:rPr>
        <w:t xml:space="preserve"> this need for active engagement</w:t>
      </w:r>
      <w:r w:rsidRPr="00C4550C">
        <w:rPr>
          <w:rFonts w:ascii="Times New Roman" w:hAnsi="Times New Roman" w:cs="Times New Roman"/>
          <w:sz w:val="20"/>
          <w:szCs w:val="20"/>
        </w:rPr>
        <w:t>. They</w:t>
      </w:r>
      <w:r w:rsidR="004F5129" w:rsidRPr="00C4550C">
        <w:rPr>
          <w:rFonts w:ascii="Times New Roman" w:hAnsi="Times New Roman" w:cs="Times New Roman"/>
          <w:sz w:val="20"/>
          <w:szCs w:val="20"/>
        </w:rPr>
        <w:t xml:space="preserve"> </w:t>
      </w:r>
      <w:r w:rsidR="00AB1627" w:rsidRPr="00C4550C">
        <w:rPr>
          <w:rFonts w:ascii="Times New Roman" w:hAnsi="Times New Roman" w:cs="Times New Roman"/>
          <w:sz w:val="20"/>
          <w:szCs w:val="20"/>
        </w:rPr>
        <w:t>find that g</w:t>
      </w:r>
      <w:r w:rsidR="00736A29" w:rsidRPr="00C4550C">
        <w:rPr>
          <w:rFonts w:ascii="Times New Roman" w:hAnsi="Times New Roman" w:cs="Times New Roman"/>
          <w:sz w:val="20"/>
          <w:szCs w:val="20"/>
        </w:rPr>
        <w:t xml:space="preserve">ames promote active engagement in the learning process while </w:t>
      </w:r>
      <w:r w:rsidR="00994F07" w:rsidRPr="00C4550C">
        <w:rPr>
          <w:rFonts w:ascii="Times New Roman" w:hAnsi="Times New Roman" w:cs="Times New Roman"/>
          <w:sz w:val="20"/>
          <w:szCs w:val="20"/>
        </w:rPr>
        <w:t>provid</w:t>
      </w:r>
      <w:r w:rsidR="00736A29" w:rsidRPr="00C4550C">
        <w:rPr>
          <w:rFonts w:ascii="Times New Roman" w:hAnsi="Times New Roman" w:cs="Times New Roman"/>
          <w:sz w:val="20"/>
          <w:szCs w:val="20"/>
        </w:rPr>
        <w:t>ing</w:t>
      </w:r>
      <w:r w:rsidR="00DF2AB2" w:rsidRPr="00C4550C">
        <w:rPr>
          <w:rFonts w:ascii="Times New Roman" w:hAnsi="Times New Roman" w:cs="Times New Roman"/>
          <w:sz w:val="20"/>
          <w:szCs w:val="20"/>
        </w:rPr>
        <w:t xml:space="preserve"> opportunit</w:t>
      </w:r>
      <w:r w:rsidR="00994F07" w:rsidRPr="00C4550C">
        <w:rPr>
          <w:rFonts w:ascii="Times New Roman" w:hAnsi="Times New Roman" w:cs="Times New Roman"/>
          <w:sz w:val="20"/>
          <w:szCs w:val="20"/>
        </w:rPr>
        <w:t>ies</w:t>
      </w:r>
      <w:r w:rsidR="00DF2AB2" w:rsidRPr="00C4550C">
        <w:rPr>
          <w:rFonts w:ascii="Times New Roman" w:hAnsi="Times New Roman" w:cs="Times New Roman"/>
          <w:sz w:val="20"/>
          <w:szCs w:val="20"/>
        </w:rPr>
        <w:t xml:space="preserve"> for practice and application without rote memorization</w:t>
      </w:r>
      <w:r w:rsidR="00DC05DC" w:rsidRPr="00C4550C">
        <w:rPr>
          <w:rFonts w:ascii="Times New Roman" w:hAnsi="Times New Roman" w:cs="Times New Roman"/>
          <w:sz w:val="20"/>
          <w:szCs w:val="20"/>
        </w:rPr>
        <w:t>.</w:t>
      </w:r>
      <w:r w:rsidR="004F5129" w:rsidRPr="00C4550C">
        <w:rPr>
          <w:rFonts w:ascii="Times New Roman" w:hAnsi="Times New Roman" w:cs="Times New Roman"/>
          <w:sz w:val="20"/>
          <w:szCs w:val="20"/>
        </w:rPr>
        <w:t xml:space="preserve"> </w:t>
      </w:r>
      <w:r w:rsidRPr="00C4550C">
        <w:rPr>
          <w:rFonts w:ascii="Times New Roman" w:hAnsi="Times New Roman" w:cs="Times New Roman"/>
          <w:sz w:val="20"/>
          <w:szCs w:val="20"/>
        </w:rPr>
        <w:t xml:space="preserve">Lippicott and Pergola </w:t>
      </w:r>
      <w:r w:rsidR="00104F0C" w:rsidRPr="00C4550C">
        <w:rPr>
          <w:rFonts w:ascii="Times New Roman" w:hAnsi="Times New Roman" w:cs="Times New Roman"/>
          <w:sz w:val="20"/>
          <w:szCs w:val="20"/>
        </w:rPr>
        <w:t>(</w:t>
      </w:r>
      <w:r w:rsidRPr="00C4550C">
        <w:rPr>
          <w:rFonts w:ascii="Times New Roman" w:hAnsi="Times New Roman" w:cs="Times New Roman"/>
          <w:sz w:val="20"/>
          <w:szCs w:val="20"/>
        </w:rPr>
        <w:t>2009</w:t>
      </w:r>
      <w:r w:rsidR="00104F0C" w:rsidRPr="00C4550C">
        <w:rPr>
          <w:rFonts w:ascii="Times New Roman" w:hAnsi="Times New Roman" w:cs="Times New Roman"/>
          <w:sz w:val="20"/>
          <w:szCs w:val="20"/>
        </w:rPr>
        <w:t>)</w:t>
      </w:r>
      <w:r w:rsidRPr="00C4550C">
        <w:rPr>
          <w:rFonts w:ascii="Times New Roman" w:hAnsi="Times New Roman" w:cs="Times New Roman"/>
          <w:sz w:val="20"/>
          <w:szCs w:val="20"/>
        </w:rPr>
        <w:t xml:space="preserve"> call</w:t>
      </w:r>
      <w:r w:rsidR="00994F07" w:rsidRPr="00C4550C">
        <w:rPr>
          <w:rFonts w:ascii="Times New Roman" w:hAnsi="Times New Roman" w:cs="Times New Roman"/>
          <w:sz w:val="20"/>
          <w:szCs w:val="20"/>
        </w:rPr>
        <w:t xml:space="preserve"> </w:t>
      </w:r>
      <w:r w:rsidR="00AB1627" w:rsidRPr="00C4550C">
        <w:rPr>
          <w:rFonts w:ascii="Times New Roman" w:hAnsi="Times New Roman" w:cs="Times New Roman"/>
          <w:sz w:val="20"/>
          <w:szCs w:val="20"/>
        </w:rPr>
        <w:t>t</w:t>
      </w:r>
      <w:r w:rsidR="00DF2AB2" w:rsidRPr="00C4550C">
        <w:rPr>
          <w:rFonts w:ascii="Times New Roman" w:hAnsi="Times New Roman" w:cs="Times New Roman"/>
          <w:sz w:val="20"/>
          <w:szCs w:val="20"/>
        </w:rPr>
        <w:t>his type of pedagogy “e</w:t>
      </w:r>
      <w:r w:rsidR="00000E4C" w:rsidRPr="00C4550C">
        <w:rPr>
          <w:rFonts w:ascii="Times New Roman" w:hAnsi="Times New Roman" w:cs="Times New Roman"/>
          <w:sz w:val="20"/>
          <w:szCs w:val="20"/>
        </w:rPr>
        <w:t>dutainment</w:t>
      </w:r>
      <w:r w:rsidR="00DF2AB2" w:rsidRPr="00C4550C">
        <w:rPr>
          <w:rFonts w:ascii="Times New Roman" w:hAnsi="Times New Roman" w:cs="Times New Roman"/>
          <w:sz w:val="20"/>
          <w:szCs w:val="20"/>
        </w:rPr>
        <w:t xml:space="preserve">” </w:t>
      </w:r>
      <w:r w:rsidR="00DC05DC" w:rsidRPr="00C4550C">
        <w:rPr>
          <w:rFonts w:ascii="Times New Roman" w:hAnsi="Times New Roman" w:cs="Times New Roman"/>
          <w:sz w:val="20"/>
          <w:szCs w:val="20"/>
        </w:rPr>
        <w:t>as</w:t>
      </w:r>
      <w:r w:rsidR="00F42E60" w:rsidRPr="00C4550C">
        <w:rPr>
          <w:rFonts w:ascii="Times New Roman" w:hAnsi="Times New Roman" w:cs="Times New Roman"/>
          <w:sz w:val="20"/>
          <w:szCs w:val="20"/>
        </w:rPr>
        <w:t xml:space="preserve"> </w:t>
      </w:r>
      <w:r w:rsidR="00ED28E1" w:rsidRPr="00C4550C">
        <w:rPr>
          <w:rFonts w:ascii="Times New Roman" w:hAnsi="Times New Roman" w:cs="Times New Roman"/>
          <w:sz w:val="20"/>
          <w:szCs w:val="20"/>
        </w:rPr>
        <w:t>games and simulations</w:t>
      </w:r>
      <w:r w:rsidR="00F42E60" w:rsidRPr="00C4550C">
        <w:rPr>
          <w:rFonts w:ascii="Times New Roman" w:hAnsi="Times New Roman" w:cs="Times New Roman"/>
          <w:sz w:val="20"/>
          <w:szCs w:val="20"/>
        </w:rPr>
        <w:t xml:space="preserve"> capitalize on the entertainment va</w:t>
      </w:r>
      <w:r w:rsidR="00ED28E1" w:rsidRPr="00C4550C">
        <w:rPr>
          <w:rFonts w:ascii="Times New Roman" w:hAnsi="Times New Roman" w:cs="Times New Roman"/>
          <w:sz w:val="20"/>
          <w:szCs w:val="20"/>
        </w:rPr>
        <w:t>lue of the</w:t>
      </w:r>
      <w:r w:rsidR="00F42E60" w:rsidRPr="00C4550C">
        <w:rPr>
          <w:rFonts w:ascii="Times New Roman" w:hAnsi="Times New Roman" w:cs="Times New Roman"/>
          <w:sz w:val="20"/>
          <w:szCs w:val="20"/>
        </w:rPr>
        <w:t xml:space="preserve"> activity to support </w:t>
      </w:r>
      <w:r w:rsidR="00104F0C" w:rsidRPr="00C4550C">
        <w:rPr>
          <w:rFonts w:ascii="Times New Roman" w:hAnsi="Times New Roman" w:cs="Times New Roman"/>
          <w:sz w:val="20"/>
          <w:szCs w:val="20"/>
        </w:rPr>
        <w:t xml:space="preserve">academic </w:t>
      </w:r>
      <w:r w:rsidR="00F42E60" w:rsidRPr="00C4550C">
        <w:rPr>
          <w:rFonts w:ascii="Times New Roman" w:hAnsi="Times New Roman" w:cs="Times New Roman"/>
          <w:sz w:val="20"/>
          <w:szCs w:val="20"/>
        </w:rPr>
        <w:t>learning.</w:t>
      </w:r>
      <w:r w:rsidR="00DC58A2"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sz w:val="20"/>
          <w:szCs w:val="20"/>
        </w:rPr>
      </w:pPr>
    </w:p>
    <w:p w:rsidR="00C4550C" w:rsidRPr="00C4550C" w:rsidRDefault="00F42E60"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Board games </w:t>
      </w:r>
      <w:r w:rsidR="00DC58A2" w:rsidRPr="00C4550C">
        <w:rPr>
          <w:rFonts w:ascii="Times New Roman" w:hAnsi="Times New Roman" w:cs="Times New Roman"/>
          <w:sz w:val="20"/>
          <w:szCs w:val="20"/>
        </w:rPr>
        <w:t>and other types</w:t>
      </w:r>
      <w:r w:rsidRPr="00C4550C">
        <w:rPr>
          <w:rFonts w:ascii="Times New Roman" w:hAnsi="Times New Roman" w:cs="Times New Roman"/>
          <w:sz w:val="20"/>
          <w:szCs w:val="20"/>
        </w:rPr>
        <w:t xml:space="preserve"> of simulation</w:t>
      </w:r>
      <w:r w:rsidR="00DC05DC" w:rsidRPr="00C4550C">
        <w:rPr>
          <w:rFonts w:ascii="Times New Roman" w:hAnsi="Times New Roman" w:cs="Times New Roman"/>
          <w:sz w:val="20"/>
          <w:szCs w:val="20"/>
        </w:rPr>
        <w:t>s</w:t>
      </w:r>
      <w:r w:rsidRPr="00C4550C">
        <w:rPr>
          <w:rFonts w:ascii="Times New Roman" w:hAnsi="Times New Roman" w:cs="Times New Roman"/>
          <w:sz w:val="20"/>
          <w:szCs w:val="20"/>
        </w:rPr>
        <w:t xml:space="preserve"> can </w:t>
      </w:r>
      <w:r w:rsidR="00DC58A2" w:rsidRPr="00C4550C">
        <w:rPr>
          <w:rFonts w:ascii="Times New Roman" w:hAnsi="Times New Roman" w:cs="Times New Roman"/>
          <w:sz w:val="20"/>
          <w:szCs w:val="20"/>
        </w:rPr>
        <w:t xml:space="preserve">serve another role. They can </w:t>
      </w:r>
      <w:r w:rsidR="00DC05DC" w:rsidRPr="00C4550C">
        <w:rPr>
          <w:rFonts w:ascii="Times New Roman" w:hAnsi="Times New Roman" w:cs="Times New Roman"/>
          <w:sz w:val="20"/>
          <w:szCs w:val="20"/>
        </w:rPr>
        <w:t xml:space="preserve">be </w:t>
      </w:r>
      <w:r w:rsidR="00DC58A2" w:rsidRPr="00C4550C">
        <w:rPr>
          <w:rFonts w:ascii="Times New Roman" w:hAnsi="Times New Roman" w:cs="Times New Roman"/>
          <w:sz w:val="20"/>
          <w:szCs w:val="20"/>
        </w:rPr>
        <w:t xml:space="preserve">used </w:t>
      </w:r>
      <w:r w:rsidRPr="00C4550C">
        <w:rPr>
          <w:rFonts w:ascii="Times New Roman" w:hAnsi="Times New Roman" w:cs="Times New Roman"/>
          <w:sz w:val="20"/>
          <w:szCs w:val="20"/>
        </w:rPr>
        <w:t xml:space="preserve">to </w:t>
      </w:r>
      <w:r w:rsidR="00DC58A2" w:rsidRPr="00C4550C">
        <w:rPr>
          <w:rFonts w:ascii="Times New Roman" w:hAnsi="Times New Roman" w:cs="Times New Roman"/>
          <w:sz w:val="20"/>
          <w:szCs w:val="20"/>
        </w:rPr>
        <w:t xml:space="preserve">demonstrate and </w:t>
      </w:r>
      <w:r w:rsidRPr="00C4550C">
        <w:rPr>
          <w:rFonts w:ascii="Times New Roman" w:hAnsi="Times New Roman" w:cs="Times New Roman"/>
          <w:sz w:val="20"/>
          <w:szCs w:val="20"/>
        </w:rPr>
        <w:t>promote cooperative learning</w:t>
      </w:r>
      <w:r w:rsidR="00104F0C" w:rsidRPr="00C4550C">
        <w:rPr>
          <w:rFonts w:ascii="Times New Roman" w:hAnsi="Times New Roman" w:cs="Times New Roman"/>
          <w:sz w:val="20"/>
          <w:szCs w:val="20"/>
        </w:rPr>
        <w:t xml:space="preserve"> strategies</w:t>
      </w:r>
      <w:r w:rsidR="008E4C96" w:rsidRPr="00C4550C">
        <w:rPr>
          <w:rFonts w:ascii="Times New Roman" w:hAnsi="Times New Roman" w:cs="Times New Roman"/>
          <w:sz w:val="20"/>
          <w:szCs w:val="20"/>
        </w:rPr>
        <w:t xml:space="preserve"> (Tanner and Linquist 1998)</w:t>
      </w:r>
      <w:r w:rsidRPr="00C4550C">
        <w:rPr>
          <w:rFonts w:ascii="Times New Roman" w:hAnsi="Times New Roman" w:cs="Times New Roman"/>
          <w:sz w:val="20"/>
          <w:szCs w:val="20"/>
        </w:rPr>
        <w:t xml:space="preserve">. Cooperative learning requires students to work together to achieve a common goal.  </w:t>
      </w:r>
      <w:r w:rsidR="00ED28E1" w:rsidRPr="00C4550C">
        <w:rPr>
          <w:rFonts w:ascii="Times New Roman" w:hAnsi="Times New Roman" w:cs="Times New Roman"/>
          <w:sz w:val="20"/>
          <w:szCs w:val="20"/>
        </w:rPr>
        <w:t>Group member</w:t>
      </w:r>
      <w:r w:rsidR="00104F0C" w:rsidRPr="00C4550C">
        <w:rPr>
          <w:rFonts w:ascii="Times New Roman" w:hAnsi="Times New Roman" w:cs="Times New Roman"/>
          <w:sz w:val="20"/>
          <w:szCs w:val="20"/>
        </w:rPr>
        <w:t>s</w:t>
      </w:r>
      <w:r w:rsidRPr="00C4550C">
        <w:rPr>
          <w:rFonts w:ascii="Times New Roman" w:hAnsi="Times New Roman" w:cs="Times New Roman"/>
          <w:sz w:val="20"/>
          <w:szCs w:val="20"/>
        </w:rPr>
        <w:t xml:space="preserve"> are responsible not only for their own success</w:t>
      </w:r>
      <w:r w:rsidR="00E145D6" w:rsidRPr="00C4550C">
        <w:rPr>
          <w:rFonts w:ascii="Times New Roman" w:hAnsi="Times New Roman" w:cs="Times New Roman"/>
          <w:sz w:val="20"/>
          <w:szCs w:val="20"/>
        </w:rPr>
        <w:t>,</w:t>
      </w:r>
      <w:r w:rsidRPr="00C4550C">
        <w:rPr>
          <w:rFonts w:ascii="Times New Roman" w:hAnsi="Times New Roman" w:cs="Times New Roman"/>
          <w:sz w:val="20"/>
          <w:szCs w:val="20"/>
        </w:rPr>
        <w:t xml:space="preserve"> but for the success of their teammates</w:t>
      </w:r>
      <w:r w:rsidR="00C0078D" w:rsidRPr="00C4550C">
        <w:rPr>
          <w:rFonts w:ascii="Times New Roman" w:hAnsi="Times New Roman" w:cs="Times New Roman"/>
          <w:sz w:val="20"/>
          <w:szCs w:val="20"/>
        </w:rPr>
        <w:t>. T</w:t>
      </w:r>
      <w:r w:rsidR="00DC05DC" w:rsidRPr="00C4550C">
        <w:rPr>
          <w:rFonts w:ascii="Times New Roman" w:hAnsi="Times New Roman" w:cs="Times New Roman"/>
          <w:sz w:val="20"/>
          <w:szCs w:val="20"/>
        </w:rPr>
        <w:t>hereby</w:t>
      </w:r>
      <w:r w:rsidR="00C0078D" w:rsidRPr="00C4550C">
        <w:rPr>
          <w:rFonts w:ascii="Times New Roman" w:hAnsi="Times New Roman" w:cs="Times New Roman"/>
          <w:sz w:val="20"/>
          <w:szCs w:val="20"/>
        </w:rPr>
        <w:t>, students</w:t>
      </w:r>
      <w:r w:rsidR="00DC05DC" w:rsidRPr="00C4550C">
        <w:rPr>
          <w:rFonts w:ascii="Times New Roman" w:hAnsi="Times New Roman" w:cs="Times New Roman"/>
          <w:sz w:val="20"/>
          <w:szCs w:val="20"/>
        </w:rPr>
        <w:t xml:space="preserve"> have shared responsibility for learning. </w:t>
      </w:r>
      <w:r w:rsidR="00ED28E1" w:rsidRPr="00C4550C">
        <w:rPr>
          <w:rFonts w:ascii="Times New Roman" w:hAnsi="Times New Roman" w:cs="Times New Roman"/>
          <w:sz w:val="20"/>
          <w:szCs w:val="20"/>
        </w:rPr>
        <w:t>By using c</w:t>
      </w:r>
      <w:r w:rsidR="00DC05DC" w:rsidRPr="00C4550C">
        <w:rPr>
          <w:rFonts w:ascii="Times New Roman" w:hAnsi="Times New Roman" w:cs="Times New Roman"/>
          <w:sz w:val="20"/>
          <w:szCs w:val="20"/>
        </w:rPr>
        <w:t>ooperative learning activities</w:t>
      </w:r>
      <w:r w:rsidR="00ED28E1" w:rsidRPr="00C4550C">
        <w:rPr>
          <w:rFonts w:ascii="Times New Roman" w:hAnsi="Times New Roman" w:cs="Times New Roman"/>
          <w:sz w:val="20"/>
          <w:szCs w:val="20"/>
        </w:rPr>
        <w:t xml:space="preserve"> early in an undergraduate’s education, the activities can also be used to</w:t>
      </w:r>
      <w:r w:rsidRPr="00C4550C">
        <w:rPr>
          <w:rFonts w:ascii="Times New Roman" w:hAnsi="Times New Roman" w:cs="Times New Roman"/>
          <w:sz w:val="20"/>
          <w:szCs w:val="20"/>
        </w:rPr>
        <w:t xml:space="preserve"> demonstrate </w:t>
      </w:r>
      <w:r w:rsidR="00DC05DC" w:rsidRPr="00C4550C">
        <w:rPr>
          <w:rFonts w:ascii="Times New Roman" w:hAnsi="Times New Roman" w:cs="Times New Roman"/>
          <w:sz w:val="20"/>
          <w:szCs w:val="20"/>
        </w:rPr>
        <w:t>the benefits of teamwork and set</w:t>
      </w:r>
      <w:r w:rsidRPr="00C4550C">
        <w:rPr>
          <w:rFonts w:ascii="Times New Roman" w:hAnsi="Times New Roman" w:cs="Times New Roman"/>
          <w:sz w:val="20"/>
          <w:szCs w:val="20"/>
        </w:rPr>
        <w:t xml:space="preserve"> the stage for future group work. </w:t>
      </w:r>
      <w:r w:rsidR="00ED28E1" w:rsidRPr="00C4550C">
        <w:rPr>
          <w:rFonts w:ascii="Times New Roman" w:hAnsi="Times New Roman" w:cs="Times New Roman"/>
          <w:sz w:val="20"/>
          <w:szCs w:val="20"/>
        </w:rPr>
        <w:t xml:space="preserve">For example, </w:t>
      </w:r>
      <w:r w:rsidRPr="00C4550C">
        <w:rPr>
          <w:rFonts w:ascii="Times New Roman" w:hAnsi="Times New Roman" w:cs="Times New Roman"/>
          <w:sz w:val="20"/>
          <w:szCs w:val="20"/>
        </w:rPr>
        <w:t xml:space="preserve">Tanner and Linquist (1998) use Monopoly </w:t>
      </w:r>
      <w:r w:rsidR="00ED28E1" w:rsidRPr="00C4550C">
        <w:rPr>
          <w:rFonts w:ascii="Times New Roman" w:hAnsi="Times New Roman" w:cs="Times New Roman"/>
          <w:sz w:val="20"/>
          <w:szCs w:val="20"/>
        </w:rPr>
        <w:t xml:space="preserve">in an introductory accounting course </w:t>
      </w:r>
      <w:r w:rsidRPr="00C4550C">
        <w:rPr>
          <w:rFonts w:ascii="Times New Roman" w:hAnsi="Times New Roman" w:cs="Times New Roman"/>
          <w:sz w:val="20"/>
          <w:szCs w:val="20"/>
        </w:rPr>
        <w:t xml:space="preserve">as the basis </w:t>
      </w:r>
      <w:r w:rsidR="00ED28E1" w:rsidRPr="00C4550C">
        <w:rPr>
          <w:rFonts w:ascii="Times New Roman" w:hAnsi="Times New Roman" w:cs="Times New Roman"/>
          <w:sz w:val="20"/>
          <w:szCs w:val="20"/>
        </w:rPr>
        <w:t>for</w:t>
      </w:r>
      <w:r w:rsidRPr="00C4550C">
        <w:rPr>
          <w:rFonts w:ascii="Times New Roman" w:hAnsi="Times New Roman" w:cs="Times New Roman"/>
          <w:sz w:val="20"/>
          <w:szCs w:val="20"/>
        </w:rPr>
        <w:t xml:space="preserve"> a tournament that reinforces cooperative learning.  </w:t>
      </w:r>
      <w:r w:rsidR="0077563F" w:rsidRPr="00C4550C">
        <w:rPr>
          <w:rFonts w:ascii="Times New Roman" w:hAnsi="Times New Roman" w:cs="Times New Roman"/>
          <w:sz w:val="20"/>
          <w:szCs w:val="20"/>
        </w:rPr>
        <w:t xml:space="preserve">They find that </w:t>
      </w:r>
      <w:r w:rsidRPr="00C4550C">
        <w:rPr>
          <w:rFonts w:ascii="Times New Roman" w:hAnsi="Times New Roman" w:cs="Times New Roman"/>
          <w:sz w:val="20"/>
          <w:szCs w:val="20"/>
        </w:rPr>
        <w:t xml:space="preserve">their tournament </w:t>
      </w:r>
      <w:r w:rsidR="0077563F" w:rsidRPr="00C4550C">
        <w:rPr>
          <w:rFonts w:ascii="Times New Roman" w:hAnsi="Times New Roman" w:cs="Times New Roman"/>
          <w:sz w:val="20"/>
          <w:szCs w:val="20"/>
        </w:rPr>
        <w:t>is an effective tool for introducing and reinforcing</w:t>
      </w:r>
      <w:r w:rsidRPr="00C4550C">
        <w:rPr>
          <w:rFonts w:ascii="Times New Roman" w:hAnsi="Times New Roman" w:cs="Times New Roman"/>
          <w:sz w:val="20"/>
          <w:szCs w:val="20"/>
        </w:rPr>
        <w:t xml:space="preserve"> team-based reasoning and problem</w:t>
      </w:r>
      <w:r w:rsidR="00747684" w:rsidRPr="00C4550C">
        <w:rPr>
          <w:rFonts w:ascii="Times New Roman" w:hAnsi="Times New Roman" w:cs="Times New Roman"/>
          <w:sz w:val="20"/>
          <w:szCs w:val="20"/>
        </w:rPr>
        <w:t>-</w:t>
      </w:r>
      <w:r w:rsidRPr="00C4550C">
        <w:rPr>
          <w:rFonts w:ascii="Times New Roman" w:hAnsi="Times New Roman" w:cs="Times New Roman"/>
          <w:sz w:val="20"/>
          <w:szCs w:val="20"/>
        </w:rPr>
        <w:t>solving skills without sacrificing academic rigor</w:t>
      </w:r>
      <w:r w:rsidR="0077563F" w:rsidRPr="00C4550C">
        <w:rPr>
          <w:rFonts w:ascii="Times New Roman" w:hAnsi="Times New Roman" w:cs="Times New Roman"/>
          <w:sz w:val="20"/>
          <w:szCs w:val="20"/>
        </w:rPr>
        <w:t>.</w:t>
      </w:r>
      <w:r w:rsidR="00DC58A2" w:rsidRPr="00C4550C">
        <w:rPr>
          <w:rFonts w:ascii="Times New Roman" w:hAnsi="Times New Roman" w:cs="Times New Roman"/>
          <w:sz w:val="20"/>
          <w:szCs w:val="20"/>
        </w:rPr>
        <w:t xml:space="preserve"> </w:t>
      </w:r>
      <w:r w:rsidR="0077563F" w:rsidRPr="00C4550C">
        <w:rPr>
          <w:rFonts w:ascii="Times New Roman" w:hAnsi="Times New Roman" w:cs="Times New Roman"/>
          <w:sz w:val="20"/>
          <w:szCs w:val="20"/>
        </w:rPr>
        <w:t xml:space="preserve">Ballantine and </w:t>
      </w:r>
      <w:r w:rsidR="00734FC4" w:rsidRPr="00C4550C">
        <w:rPr>
          <w:rFonts w:ascii="Times New Roman" w:hAnsi="Times New Roman" w:cs="Times New Roman"/>
          <w:sz w:val="20"/>
          <w:szCs w:val="20"/>
        </w:rPr>
        <w:t xml:space="preserve">McCourt </w:t>
      </w:r>
      <w:r w:rsidR="0077563F" w:rsidRPr="00C4550C">
        <w:rPr>
          <w:rFonts w:ascii="Times New Roman" w:hAnsi="Times New Roman" w:cs="Times New Roman"/>
          <w:sz w:val="20"/>
          <w:szCs w:val="20"/>
        </w:rPr>
        <w:t xml:space="preserve">Larres (2007) provide some useful guidelines in structuring cooperative learning activities so that the activities go beyond simple group work. They </w:t>
      </w:r>
      <w:r w:rsidR="00ED28E1" w:rsidRPr="00C4550C">
        <w:rPr>
          <w:rFonts w:ascii="Times New Roman" w:hAnsi="Times New Roman" w:cs="Times New Roman"/>
          <w:sz w:val="20"/>
          <w:szCs w:val="20"/>
        </w:rPr>
        <w:t xml:space="preserve">specifically </w:t>
      </w:r>
      <w:r w:rsidR="0077563F" w:rsidRPr="00C4550C">
        <w:rPr>
          <w:rFonts w:ascii="Times New Roman" w:hAnsi="Times New Roman" w:cs="Times New Roman"/>
          <w:sz w:val="20"/>
          <w:szCs w:val="20"/>
        </w:rPr>
        <w:t xml:space="preserve">outline the </w:t>
      </w:r>
      <w:r w:rsidR="00ED28E1" w:rsidRPr="00C4550C">
        <w:rPr>
          <w:rFonts w:ascii="Times New Roman" w:hAnsi="Times New Roman" w:cs="Times New Roman"/>
          <w:sz w:val="20"/>
          <w:szCs w:val="20"/>
        </w:rPr>
        <w:t xml:space="preserve">key role </w:t>
      </w:r>
      <w:r w:rsidR="0077563F" w:rsidRPr="00C4550C">
        <w:rPr>
          <w:rFonts w:ascii="Times New Roman" w:hAnsi="Times New Roman" w:cs="Times New Roman"/>
          <w:sz w:val="20"/>
          <w:szCs w:val="20"/>
        </w:rPr>
        <w:t xml:space="preserve">faculty </w:t>
      </w:r>
      <w:r w:rsidR="00ED28E1" w:rsidRPr="00C4550C">
        <w:rPr>
          <w:rFonts w:ascii="Times New Roman" w:hAnsi="Times New Roman" w:cs="Times New Roman"/>
          <w:sz w:val="20"/>
          <w:szCs w:val="20"/>
        </w:rPr>
        <w:t xml:space="preserve">play </w:t>
      </w:r>
      <w:r w:rsidR="0077563F" w:rsidRPr="00C4550C">
        <w:rPr>
          <w:rFonts w:ascii="Times New Roman" w:hAnsi="Times New Roman" w:cs="Times New Roman"/>
          <w:sz w:val="20"/>
          <w:szCs w:val="20"/>
        </w:rPr>
        <w:t>in group formation, management, an</w:t>
      </w:r>
      <w:r w:rsidR="00A07901" w:rsidRPr="00C4550C">
        <w:rPr>
          <w:rFonts w:ascii="Times New Roman" w:hAnsi="Times New Roman" w:cs="Times New Roman"/>
          <w:sz w:val="20"/>
          <w:szCs w:val="20"/>
        </w:rPr>
        <w:t xml:space="preserve">d assessment. </w:t>
      </w:r>
      <w:r w:rsidR="00162A9B" w:rsidRPr="00C4550C">
        <w:rPr>
          <w:rFonts w:ascii="Times New Roman" w:hAnsi="Times New Roman" w:cs="Times New Roman"/>
          <w:sz w:val="20"/>
          <w:szCs w:val="20"/>
        </w:rPr>
        <w:t xml:space="preserve">Specifically, they suggest that </w:t>
      </w:r>
      <w:r w:rsidR="00ED28E1" w:rsidRPr="00C4550C">
        <w:rPr>
          <w:rFonts w:ascii="Times New Roman" w:hAnsi="Times New Roman" w:cs="Times New Roman"/>
          <w:sz w:val="20"/>
          <w:szCs w:val="20"/>
        </w:rPr>
        <w:t>faculty should</w:t>
      </w:r>
      <w:r w:rsidR="0077563F" w:rsidRPr="00C4550C">
        <w:rPr>
          <w:rFonts w:ascii="Times New Roman" w:hAnsi="Times New Roman" w:cs="Times New Roman"/>
          <w:sz w:val="20"/>
          <w:szCs w:val="20"/>
        </w:rPr>
        <w:t xml:space="preserve"> structure</w:t>
      </w:r>
      <w:r w:rsidR="00ED28E1" w:rsidRPr="00C4550C">
        <w:rPr>
          <w:rFonts w:ascii="Times New Roman" w:hAnsi="Times New Roman" w:cs="Times New Roman"/>
          <w:sz w:val="20"/>
          <w:szCs w:val="20"/>
        </w:rPr>
        <w:t xml:space="preserve"> groups </w:t>
      </w:r>
      <w:r w:rsidR="002C5C5A" w:rsidRPr="00C4550C">
        <w:rPr>
          <w:rFonts w:ascii="Times New Roman" w:hAnsi="Times New Roman" w:cs="Times New Roman"/>
          <w:sz w:val="20"/>
          <w:szCs w:val="20"/>
        </w:rPr>
        <w:t xml:space="preserve">in order to maximize the benefits of cooperative learning </w:t>
      </w:r>
      <w:r w:rsidR="0077563F" w:rsidRPr="00C4550C">
        <w:rPr>
          <w:rFonts w:ascii="Times New Roman" w:hAnsi="Times New Roman" w:cs="Times New Roman"/>
          <w:sz w:val="20"/>
          <w:szCs w:val="20"/>
        </w:rPr>
        <w:t xml:space="preserve">rather than </w:t>
      </w:r>
      <w:r w:rsidR="00ED28E1" w:rsidRPr="00C4550C">
        <w:rPr>
          <w:rFonts w:ascii="Times New Roman" w:hAnsi="Times New Roman" w:cs="Times New Roman"/>
          <w:sz w:val="20"/>
          <w:szCs w:val="20"/>
        </w:rPr>
        <w:t>allowing students to self</w:t>
      </w:r>
      <w:r w:rsidR="00747684" w:rsidRPr="00C4550C">
        <w:rPr>
          <w:rFonts w:ascii="Times New Roman" w:hAnsi="Times New Roman" w:cs="Times New Roman"/>
          <w:sz w:val="20"/>
          <w:szCs w:val="20"/>
        </w:rPr>
        <w:t>-</w:t>
      </w:r>
      <w:r w:rsidR="00ED28E1" w:rsidRPr="00C4550C">
        <w:rPr>
          <w:rFonts w:ascii="Times New Roman" w:hAnsi="Times New Roman" w:cs="Times New Roman"/>
          <w:sz w:val="20"/>
          <w:szCs w:val="20"/>
        </w:rPr>
        <w:t>select. Faculty should also play a role in setting</w:t>
      </w:r>
      <w:r w:rsidR="0077563F" w:rsidRPr="00C4550C">
        <w:rPr>
          <w:rFonts w:ascii="Times New Roman" w:hAnsi="Times New Roman" w:cs="Times New Roman"/>
          <w:sz w:val="20"/>
          <w:szCs w:val="20"/>
        </w:rPr>
        <w:t xml:space="preserve"> group expectations and standards for assessment</w:t>
      </w:r>
      <w:r w:rsidR="00ED28E1" w:rsidRPr="00C4550C">
        <w:rPr>
          <w:rFonts w:ascii="Times New Roman" w:hAnsi="Times New Roman" w:cs="Times New Roman"/>
          <w:sz w:val="20"/>
          <w:szCs w:val="20"/>
        </w:rPr>
        <w:t>.</w:t>
      </w:r>
      <w:r w:rsidR="0077563F" w:rsidRPr="00C4550C">
        <w:rPr>
          <w:rFonts w:ascii="Times New Roman" w:hAnsi="Times New Roman" w:cs="Times New Roman"/>
          <w:sz w:val="20"/>
          <w:szCs w:val="20"/>
        </w:rPr>
        <w:t xml:space="preserve"> These steps </w:t>
      </w:r>
      <w:r w:rsidR="00ED28E1" w:rsidRPr="00C4550C">
        <w:rPr>
          <w:rFonts w:ascii="Times New Roman" w:hAnsi="Times New Roman" w:cs="Times New Roman"/>
          <w:sz w:val="20"/>
          <w:szCs w:val="20"/>
        </w:rPr>
        <w:t>should be used to support the</w:t>
      </w:r>
      <w:r w:rsidR="00A07901" w:rsidRPr="00C4550C">
        <w:rPr>
          <w:rFonts w:ascii="Times New Roman" w:hAnsi="Times New Roman" w:cs="Times New Roman"/>
          <w:sz w:val="20"/>
          <w:szCs w:val="20"/>
        </w:rPr>
        <w:t xml:space="preserve"> end goal of </w:t>
      </w:r>
      <w:r w:rsidR="00ED28E1" w:rsidRPr="00C4550C">
        <w:rPr>
          <w:rFonts w:ascii="Times New Roman" w:hAnsi="Times New Roman" w:cs="Times New Roman"/>
          <w:sz w:val="20"/>
          <w:szCs w:val="20"/>
        </w:rPr>
        <w:t>ensuring</w:t>
      </w:r>
      <w:r w:rsidR="00A07901" w:rsidRPr="00C4550C">
        <w:rPr>
          <w:rFonts w:ascii="Times New Roman" w:hAnsi="Times New Roman" w:cs="Times New Roman"/>
          <w:sz w:val="20"/>
          <w:szCs w:val="20"/>
        </w:rPr>
        <w:t xml:space="preserve"> the success of all group members.</w:t>
      </w:r>
      <w:r w:rsidR="0077563F"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b/>
          <w:sz w:val="20"/>
          <w:szCs w:val="20"/>
        </w:rPr>
      </w:pPr>
    </w:p>
    <w:p w:rsidR="00C4550C" w:rsidRPr="00C4550C" w:rsidRDefault="00155600"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The Game of Business was developed within this context. The </w:t>
      </w:r>
      <w:r w:rsidR="00000E4C" w:rsidRPr="00C4550C">
        <w:rPr>
          <w:rFonts w:ascii="Times New Roman" w:hAnsi="Times New Roman" w:cs="Times New Roman"/>
          <w:sz w:val="20"/>
          <w:szCs w:val="20"/>
        </w:rPr>
        <w:t xml:space="preserve">Game of Business is a modification of </w:t>
      </w:r>
      <w:r w:rsidR="00162A9B" w:rsidRPr="00C4550C">
        <w:rPr>
          <w:rFonts w:ascii="Times New Roman" w:hAnsi="Times New Roman" w:cs="Times New Roman"/>
          <w:sz w:val="20"/>
          <w:szCs w:val="20"/>
        </w:rPr>
        <w:t xml:space="preserve">Hasbro’s </w:t>
      </w:r>
      <w:r w:rsidRPr="00C4550C">
        <w:rPr>
          <w:rFonts w:ascii="Times New Roman" w:hAnsi="Times New Roman" w:cs="Times New Roman"/>
          <w:sz w:val="20"/>
          <w:szCs w:val="20"/>
        </w:rPr>
        <w:t>“The Game of Life</w:t>
      </w:r>
      <w:r w:rsidR="00F635EA" w:rsidRPr="00C4550C">
        <w:rPr>
          <w:rFonts w:ascii="Times New Roman" w:hAnsi="Times New Roman" w:cs="Times New Roman"/>
          <w:sz w:val="20"/>
          <w:szCs w:val="20"/>
          <w:vertAlign w:val="superscript"/>
        </w:rPr>
        <w:t>TM</w:t>
      </w:r>
      <w:r w:rsidRPr="00C4550C">
        <w:rPr>
          <w:rFonts w:ascii="Times New Roman" w:hAnsi="Times New Roman" w:cs="Times New Roman"/>
          <w:sz w:val="20"/>
          <w:szCs w:val="20"/>
        </w:rPr>
        <w:t xml:space="preserve">,” </w:t>
      </w:r>
      <w:r w:rsidR="00000E4C" w:rsidRPr="00C4550C">
        <w:rPr>
          <w:rFonts w:ascii="Times New Roman" w:hAnsi="Times New Roman" w:cs="Times New Roman"/>
          <w:sz w:val="20"/>
          <w:szCs w:val="20"/>
        </w:rPr>
        <w:t xml:space="preserve">a game popular with </w:t>
      </w:r>
      <w:r w:rsidR="002C5C5A" w:rsidRPr="00C4550C">
        <w:rPr>
          <w:rFonts w:ascii="Times New Roman" w:hAnsi="Times New Roman" w:cs="Times New Roman"/>
          <w:sz w:val="20"/>
          <w:szCs w:val="20"/>
        </w:rPr>
        <w:t>current</w:t>
      </w:r>
      <w:r w:rsidR="00000E4C" w:rsidRPr="00C4550C">
        <w:rPr>
          <w:rFonts w:ascii="Times New Roman" w:hAnsi="Times New Roman" w:cs="Times New Roman"/>
          <w:sz w:val="20"/>
          <w:szCs w:val="20"/>
        </w:rPr>
        <w:t xml:space="preserve"> students f</w:t>
      </w:r>
      <w:r w:rsidRPr="00C4550C">
        <w:rPr>
          <w:rFonts w:ascii="Times New Roman" w:hAnsi="Times New Roman" w:cs="Times New Roman"/>
          <w:sz w:val="20"/>
          <w:szCs w:val="20"/>
        </w:rPr>
        <w:t xml:space="preserve">rom their youth. </w:t>
      </w:r>
      <w:r w:rsidR="00EA35DF" w:rsidRPr="00C4550C">
        <w:rPr>
          <w:rFonts w:ascii="Times New Roman" w:hAnsi="Times New Roman" w:cs="Times New Roman"/>
          <w:sz w:val="20"/>
          <w:szCs w:val="20"/>
        </w:rPr>
        <w:t>Th</w:t>
      </w:r>
      <w:r w:rsidR="00162A9B" w:rsidRPr="00C4550C">
        <w:rPr>
          <w:rFonts w:ascii="Times New Roman" w:hAnsi="Times New Roman" w:cs="Times New Roman"/>
          <w:sz w:val="20"/>
          <w:szCs w:val="20"/>
        </w:rPr>
        <w:t>is tool</w:t>
      </w:r>
      <w:r w:rsidR="00736A29" w:rsidRPr="00C4550C">
        <w:rPr>
          <w:rFonts w:ascii="Times New Roman" w:hAnsi="Times New Roman" w:cs="Times New Roman"/>
          <w:sz w:val="20"/>
          <w:szCs w:val="20"/>
        </w:rPr>
        <w:t xml:space="preserve"> has </w:t>
      </w:r>
      <w:r w:rsidR="0039268D" w:rsidRPr="00C4550C">
        <w:rPr>
          <w:rFonts w:ascii="Times New Roman" w:hAnsi="Times New Roman" w:cs="Times New Roman"/>
          <w:sz w:val="20"/>
          <w:szCs w:val="20"/>
        </w:rPr>
        <w:t>three</w:t>
      </w:r>
      <w:r w:rsidR="00736A29" w:rsidRPr="00C4550C">
        <w:rPr>
          <w:rFonts w:ascii="Times New Roman" w:hAnsi="Times New Roman" w:cs="Times New Roman"/>
          <w:sz w:val="20"/>
          <w:szCs w:val="20"/>
        </w:rPr>
        <w:t xml:space="preserve"> key benefits. First,</w:t>
      </w:r>
      <w:r w:rsidR="00EA35DF" w:rsidRPr="00C4550C">
        <w:rPr>
          <w:rFonts w:ascii="Times New Roman" w:hAnsi="Times New Roman" w:cs="Times New Roman"/>
          <w:sz w:val="20"/>
          <w:szCs w:val="20"/>
        </w:rPr>
        <w:t xml:space="preserve"> l</w:t>
      </w:r>
      <w:r w:rsidRPr="00C4550C">
        <w:rPr>
          <w:rFonts w:ascii="Times New Roman" w:hAnsi="Times New Roman" w:cs="Times New Roman"/>
          <w:sz w:val="20"/>
          <w:szCs w:val="20"/>
        </w:rPr>
        <w:t>ike other simulations</w:t>
      </w:r>
      <w:r w:rsidR="00736A29" w:rsidRPr="00C4550C">
        <w:rPr>
          <w:rFonts w:ascii="Times New Roman" w:hAnsi="Times New Roman" w:cs="Times New Roman"/>
          <w:sz w:val="20"/>
          <w:szCs w:val="20"/>
        </w:rPr>
        <w:t xml:space="preserve">, it reinforces </w:t>
      </w:r>
      <w:r w:rsidR="00EA35DF" w:rsidRPr="00C4550C">
        <w:rPr>
          <w:rFonts w:ascii="Times New Roman" w:hAnsi="Times New Roman" w:cs="Times New Roman"/>
          <w:sz w:val="20"/>
          <w:szCs w:val="20"/>
        </w:rPr>
        <w:t xml:space="preserve">core </w:t>
      </w:r>
      <w:r w:rsidR="00736A29" w:rsidRPr="00C4550C">
        <w:rPr>
          <w:rFonts w:ascii="Times New Roman" w:hAnsi="Times New Roman" w:cs="Times New Roman"/>
          <w:sz w:val="20"/>
          <w:szCs w:val="20"/>
        </w:rPr>
        <w:t xml:space="preserve">accounting </w:t>
      </w:r>
      <w:r w:rsidR="00EA35DF" w:rsidRPr="00C4550C">
        <w:rPr>
          <w:rFonts w:ascii="Times New Roman" w:hAnsi="Times New Roman" w:cs="Times New Roman"/>
          <w:sz w:val="20"/>
          <w:szCs w:val="20"/>
        </w:rPr>
        <w:t xml:space="preserve">concepts </w:t>
      </w:r>
      <w:r w:rsidR="002C5C5A" w:rsidRPr="00C4550C">
        <w:rPr>
          <w:rFonts w:ascii="Times New Roman" w:hAnsi="Times New Roman" w:cs="Times New Roman"/>
          <w:sz w:val="20"/>
          <w:szCs w:val="20"/>
        </w:rPr>
        <w:t>and methodology by requiring students to evaluate economic events, record</w:t>
      </w:r>
      <w:r w:rsidR="00EA35DF" w:rsidRPr="00C4550C">
        <w:rPr>
          <w:rFonts w:ascii="Times New Roman" w:hAnsi="Times New Roman" w:cs="Times New Roman"/>
          <w:sz w:val="20"/>
          <w:szCs w:val="20"/>
        </w:rPr>
        <w:t xml:space="preserve"> </w:t>
      </w:r>
      <w:r w:rsidR="002C5C5A" w:rsidRPr="00C4550C">
        <w:rPr>
          <w:rFonts w:ascii="Times New Roman" w:hAnsi="Times New Roman" w:cs="Times New Roman"/>
          <w:sz w:val="20"/>
          <w:szCs w:val="20"/>
        </w:rPr>
        <w:t>t</w:t>
      </w:r>
      <w:r w:rsidR="00EA35DF" w:rsidRPr="00C4550C">
        <w:rPr>
          <w:rFonts w:ascii="Times New Roman" w:hAnsi="Times New Roman" w:cs="Times New Roman"/>
          <w:sz w:val="20"/>
          <w:szCs w:val="20"/>
        </w:rPr>
        <w:t>ransactions</w:t>
      </w:r>
      <w:r w:rsidR="002C5C5A" w:rsidRPr="00C4550C">
        <w:rPr>
          <w:rFonts w:ascii="Times New Roman" w:hAnsi="Times New Roman" w:cs="Times New Roman"/>
          <w:sz w:val="20"/>
          <w:szCs w:val="20"/>
        </w:rPr>
        <w:t>, determine the trial balance, record</w:t>
      </w:r>
      <w:r w:rsidR="0039268D" w:rsidRPr="00C4550C">
        <w:rPr>
          <w:rFonts w:ascii="Times New Roman" w:hAnsi="Times New Roman" w:cs="Times New Roman"/>
          <w:sz w:val="20"/>
          <w:szCs w:val="20"/>
        </w:rPr>
        <w:t xml:space="preserve"> adjusting entries, and creat</w:t>
      </w:r>
      <w:r w:rsidR="002C5C5A" w:rsidRPr="00C4550C">
        <w:rPr>
          <w:rFonts w:ascii="Times New Roman" w:hAnsi="Times New Roman" w:cs="Times New Roman"/>
          <w:sz w:val="20"/>
          <w:szCs w:val="20"/>
        </w:rPr>
        <w:t>e</w:t>
      </w:r>
      <w:r w:rsidR="0039268D" w:rsidRPr="00C4550C">
        <w:rPr>
          <w:rFonts w:ascii="Times New Roman" w:hAnsi="Times New Roman" w:cs="Times New Roman"/>
          <w:sz w:val="20"/>
          <w:szCs w:val="20"/>
        </w:rPr>
        <w:t xml:space="preserve"> financial statements</w:t>
      </w:r>
      <w:r w:rsidR="00736A29" w:rsidRPr="00C4550C">
        <w:rPr>
          <w:rFonts w:ascii="Times New Roman" w:hAnsi="Times New Roman" w:cs="Times New Roman"/>
          <w:sz w:val="20"/>
          <w:szCs w:val="20"/>
        </w:rPr>
        <w:t>. Second, the design of the game materials, with transactions cards labeled as</w:t>
      </w:r>
      <w:r w:rsidR="008E4C96" w:rsidRPr="00C4550C">
        <w:rPr>
          <w:rFonts w:ascii="Times New Roman" w:hAnsi="Times New Roman" w:cs="Times New Roman"/>
          <w:sz w:val="20"/>
          <w:szCs w:val="20"/>
        </w:rPr>
        <w:t xml:space="preserve"> </w:t>
      </w:r>
      <w:r w:rsidR="00736A29" w:rsidRPr="00C4550C">
        <w:rPr>
          <w:rFonts w:ascii="Times New Roman" w:hAnsi="Times New Roman" w:cs="Times New Roman"/>
          <w:sz w:val="20"/>
          <w:szCs w:val="20"/>
        </w:rPr>
        <w:t xml:space="preserve">“financing,” “investing,” or “operating” activity, </w:t>
      </w:r>
      <w:r w:rsidR="008E4C96" w:rsidRPr="00C4550C">
        <w:rPr>
          <w:rFonts w:ascii="Times New Roman" w:hAnsi="Times New Roman" w:cs="Times New Roman"/>
          <w:sz w:val="20"/>
          <w:szCs w:val="20"/>
        </w:rPr>
        <w:t xml:space="preserve">reinforces </w:t>
      </w:r>
      <w:r w:rsidR="00000E4C" w:rsidRPr="00C4550C">
        <w:rPr>
          <w:rFonts w:ascii="Times New Roman" w:hAnsi="Times New Roman" w:cs="Times New Roman"/>
          <w:sz w:val="20"/>
          <w:szCs w:val="20"/>
        </w:rPr>
        <w:t xml:space="preserve">the link between </w:t>
      </w:r>
      <w:r w:rsidR="00736A29" w:rsidRPr="00C4550C">
        <w:rPr>
          <w:rFonts w:ascii="Times New Roman" w:hAnsi="Times New Roman" w:cs="Times New Roman"/>
          <w:sz w:val="20"/>
          <w:szCs w:val="20"/>
        </w:rPr>
        <w:t xml:space="preserve">individual </w:t>
      </w:r>
      <w:r w:rsidR="00000E4C" w:rsidRPr="00C4550C">
        <w:rPr>
          <w:rFonts w:ascii="Times New Roman" w:hAnsi="Times New Roman" w:cs="Times New Roman"/>
          <w:sz w:val="20"/>
          <w:szCs w:val="20"/>
        </w:rPr>
        <w:t xml:space="preserve">transactions and </w:t>
      </w:r>
      <w:r w:rsidR="00736A29" w:rsidRPr="00C4550C">
        <w:rPr>
          <w:rFonts w:ascii="Times New Roman" w:hAnsi="Times New Roman" w:cs="Times New Roman"/>
          <w:sz w:val="20"/>
          <w:szCs w:val="20"/>
        </w:rPr>
        <w:t xml:space="preserve">the </w:t>
      </w:r>
      <w:r w:rsidR="00000E4C" w:rsidRPr="00C4550C">
        <w:rPr>
          <w:rFonts w:ascii="Times New Roman" w:hAnsi="Times New Roman" w:cs="Times New Roman"/>
          <w:sz w:val="20"/>
          <w:szCs w:val="20"/>
        </w:rPr>
        <w:t>under</w:t>
      </w:r>
      <w:r w:rsidR="00A6007F" w:rsidRPr="00C4550C">
        <w:rPr>
          <w:rFonts w:ascii="Times New Roman" w:hAnsi="Times New Roman" w:cs="Times New Roman"/>
          <w:sz w:val="20"/>
          <w:szCs w:val="20"/>
        </w:rPr>
        <w:t xml:space="preserve">lying </w:t>
      </w:r>
      <w:r w:rsidR="00736A29" w:rsidRPr="00C4550C">
        <w:rPr>
          <w:rFonts w:ascii="Times New Roman" w:hAnsi="Times New Roman" w:cs="Times New Roman"/>
          <w:sz w:val="20"/>
          <w:szCs w:val="20"/>
        </w:rPr>
        <w:t xml:space="preserve">economic </w:t>
      </w:r>
      <w:r w:rsidR="00A6007F" w:rsidRPr="00C4550C">
        <w:rPr>
          <w:rFonts w:ascii="Times New Roman" w:hAnsi="Times New Roman" w:cs="Times New Roman"/>
          <w:sz w:val="20"/>
          <w:szCs w:val="20"/>
        </w:rPr>
        <w:t>activity</w:t>
      </w:r>
      <w:r w:rsidR="00736A29" w:rsidRPr="00C4550C">
        <w:rPr>
          <w:rFonts w:ascii="Times New Roman" w:hAnsi="Times New Roman" w:cs="Times New Roman"/>
          <w:sz w:val="20"/>
          <w:szCs w:val="20"/>
        </w:rPr>
        <w:t xml:space="preserve">. </w:t>
      </w:r>
      <w:r w:rsidR="00162A9B" w:rsidRPr="00C4550C">
        <w:rPr>
          <w:rFonts w:ascii="Times New Roman" w:hAnsi="Times New Roman" w:cs="Times New Roman"/>
          <w:sz w:val="20"/>
          <w:szCs w:val="20"/>
        </w:rPr>
        <w:t>Finally</w:t>
      </w:r>
      <w:r w:rsidR="00DC05DC" w:rsidRPr="00C4550C">
        <w:rPr>
          <w:rFonts w:ascii="Times New Roman" w:hAnsi="Times New Roman" w:cs="Times New Roman"/>
          <w:sz w:val="20"/>
          <w:szCs w:val="20"/>
        </w:rPr>
        <w:t xml:space="preserve">, elements of cooperative learning can be introduced and reinforced through group selection, game directions, and assessment. </w:t>
      </w:r>
      <w:r w:rsidR="00671166" w:rsidRPr="00C4550C">
        <w:rPr>
          <w:rFonts w:ascii="Times New Roman" w:hAnsi="Times New Roman" w:cs="Times New Roman"/>
          <w:sz w:val="20"/>
          <w:szCs w:val="20"/>
        </w:rPr>
        <w:t>A description of the game follows below.</w:t>
      </w:r>
    </w:p>
    <w:p w:rsidR="00C4550C" w:rsidRPr="00C4550C" w:rsidRDefault="00C4550C" w:rsidP="00C4550C">
      <w:pPr>
        <w:pStyle w:val="NoSpacing"/>
        <w:rPr>
          <w:rFonts w:ascii="Times New Roman" w:hAnsi="Times New Roman" w:cs="Times New Roman"/>
          <w:sz w:val="20"/>
          <w:szCs w:val="20"/>
        </w:rPr>
      </w:pPr>
    </w:p>
    <w:p w:rsidR="003E02BA" w:rsidRPr="00C4550C" w:rsidRDefault="009D1258" w:rsidP="00C4550C">
      <w:pPr>
        <w:pStyle w:val="NoSpacing"/>
        <w:rPr>
          <w:rFonts w:ascii="Times New Roman" w:hAnsi="Times New Roman" w:cs="Times New Roman"/>
          <w:b/>
          <w:sz w:val="20"/>
          <w:szCs w:val="20"/>
        </w:rPr>
      </w:pPr>
      <w:r w:rsidRPr="00C4550C">
        <w:rPr>
          <w:rFonts w:ascii="Times New Roman" w:hAnsi="Times New Roman" w:cs="Times New Roman"/>
          <w:b/>
          <w:sz w:val="20"/>
          <w:szCs w:val="20"/>
        </w:rPr>
        <w:lastRenderedPageBreak/>
        <w:t xml:space="preserve">Section 2: </w:t>
      </w:r>
      <w:r w:rsidR="003E02BA" w:rsidRPr="00C4550C">
        <w:rPr>
          <w:rFonts w:ascii="Times New Roman" w:hAnsi="Times New Roman" w:cs="Times New Roman"/>
          <w:b/>
          <w:sz w:val="20"/>
          <w:szCs w:val="20"/>
        </w:rPr>
        <w:t>The Game of Business</w:t>
      </w:r>
    </w:p>
    <w:p w:rsidR="00C4550C" w:rsidRPr="00C4550C" w:rsidRDefault="00C4550C" w:rsidP="00C4550C">
      <w:pPr>
        <w:pStyle w:val="NoSpacing"/>
        <w:rPr>
          <w:rFonts w:ascii="Times New Roman" w:hAnsi="Times New Roman" w:cs="Times New Roman"/>
          <w:b/>
          <w:sz w:val="20"/>
          <w:szCs w:val="20"/>
        </w:rPr>
      </w:pPr>
    </w:p>
    <w:p w:rsidR="00F22AD5" w:rsidRPr="001003A8" w:rsidRDefault="00C4550C" w:rsidP="00C4550C">
      <w:pPr>
        <w:pStyle w:val="NoSpacing"/>
        <w:rPr>
          <w:rFonts w:ascii="Times New Roman" w:hAnsi="Times New Roman" w:cs="Times New Roman"/>
          <w:b/>
          <w:i/>
          <w:sz w:val="20"/>
          <w:szCs w:val="20"/>
        </w:rPr>
      </w:pPr>
      <w:r w:rsidRPr="001003A8">
        <w:rPr>
          <w:rFonts w:ascii="Times New Roman" w:hAnsi="Times New Roman" w:cs="Times New Roman"/>
          <w:b/>
          <w:i/>
          <w:sz w:val="20"/>
          <w:szCs w:val="20"/>
        </w:rPr>
        <w:t>Purpose</w:t>
      </w:r>
    </w:p>
    <w:p w:rsidR="00F22AD5" w:rsidRPr="00C4550C" w:rsidRDefault="00264374"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The purpose of this </w:t>
      </w:r>
      <w:r w:rsidR="00162A9B" w:rsidRPr="00C4550C">
        <w:rPr>
          <w:rFonts w:ascii="Times New Roman" w:hAnsi="Times New Roman" w:cs="Times New Roman"/>
          <w:sz w:val="20"/>
          <w:szCs w:val="20"/>
        </w:rPr>
        <w:t>learning tool</w:t>
      </w:r>
      <w:r w:rsidRPr="00C4550C">
        <w:rPr>
          <w:rFonts w:ascii="Times New Roman" w:hAnsi="Times New Roman" w:cs="Times New Roman"/>
          <w:sz w:val="20"/>
          <w:szCs w:val="20"/>
        </w:rPr>
        <w:t xml:space="preserve"> is </w:t>
      </w:r>
      <w:r w:rsidR="00162A9B" w:rsidRPr="00C4550C">
        <w:rPr>
          <w:rFonts w:ascii="Times New Roman" w:hAnsi="Times New Roman" w:cs="Times New Roman"/>
          <w:sz w:val="20"/>
          <w:szCs w:val="20"/>
        </w:rPr>
        <w:t xml:space="preserve">threefold: 1) </w:t>
      </w:r>
      <w:r w:rsidRPr="00C4550C">
        <w:rPr>
          <w:rFonts w:ascii="Times New Roman" w:hAnsi="Times New Roman" w:cs="Times New Roman"/>
          <w:sz w:val="20"/>
          <w:szCs w:val="20"/>
        </w:rPr>
        <w:t>to review t</w:t>
      </w:r>
      <w:r w:rsidR="00F22AD5" w:rsidRPr="00C4550C">
        <w:rPr>
          <w:rFonts w:ascii="Times New Roman" w:hAnsi="Times New Roman" w:cs="Times New Roman"/>
          <w:sz w:val="20"/>
          <w:szCs w:val="20"/>
        </w:rPr>
        <w:t>he accounting cycle</w:t>
      </w:r>
      <w:r w:rsidR="00104F0C" w:rsidRPr="00C4550C">
        <w:rPr>
          <w:rFonts w:ascii="Times New Roman" w:hAnsi="Times New Roman" w:cs="Times New Roman"/>
          <w:sz w:val="20"/>
          <w:szCs w:val="20"/>
        </w:rPr>
        <w:t>,</w:t>
      </w:r>
      <w:r w:rsidR="00F22AD5" w:rsidRPr="00C4550C">
        <w:rPr>
          <w:rFonts w:ascii="Times New Roman" w:hAnsi="Times New Roman" w:cs="Times New Roman"/>
          <w:sz w:val="20"/>
          <w:szCs w:val="20"/>
        </w:rPr>
        <w:t xml:space="preserve"> </w:t>
      </w:r>
      <w:r w:rsidR="00162A9B" w:rsidRPr="00C4550C">
        <w:rPr>
          <w:rFonts w:ascii="Times New Roman" w:hAnsi="Times New Roman" w:cs="Times New Roman"/>
          <w:sz w:val="20"/>
          <w:szCs w:val="20"/>
        </w:rPr>
        <w:t>2) to introduce student</w:t>
      </w:r>
      <w:r w:rsidR="00AB1080" w:rsidRPr="00C4550C">
        <w:rPr>
          <w:rFonts w:ascii="Times New Roman" w:hAnsi="Times New Roman" w:cs="Times New Roman"/>
          <w:sz w:val="20"/>
          <w:szCs w:val="20"/>
        </w:rPr>
        <w:t>s</w:t>
      </w:r>
      <w:r w:rsidR="00162A9B" w:rsidRPr="00C4550C">
        <w:rPr>
          <w:rFonts w:ascii="Times New Roman" w:hAnsi="Times New Roman" w:cs="Times New Roman"/>
          <w:sz w:val="20"/>
          <w:szCs w:val="20"/>
        </w:rPr>
        <w:t xml:space="preserve"> to the Annual Statement Studies data base of industry information, and</w:t>
      </w:r>
      <w:r w:rsidR="00AB1080" w:rsidRPr="00C4550C">
        <w:rPr>
          <w:rFonts w:ascii="Times New Roman" w:hAnsi="Times New Roman" w:cs="Times New Roman"/>
          <w:sz w:val="20"/>
          <w:szCs w:val="20"/>
        </w:rPr>
        <w:t xml:space="preserve"> 3) </w:t>
      </w:r>
      <w:r w:rsidR="00162A9B" w:rsidRPr="00C4550C">
        <w:rPr>
          <w:rFonts w:ascii="Times New Roman" w:hAnsi="Times New Roman" w:cs="Times New Roman"/>
          <w:sz w:val="20"/>
          <w:szCs w:val="20"/>
        </w:rPr>
        <w:t>to reinforce the idea of cooperative competition</w:t>
      </w:r>
      <w:r w:rsidR="002C5C5A" w:rsidRPr="00C4550C">
        <w:rPr>
          <w:rFonts w:ascii="Times New Roman" w:hAnsi="Times New Roman" w:cs="Times New Roman"/>
          <w:sz w:val="20"/>
          <w:szCs w:val="20"/>
        </w:rPr>
        <w:t xml:space="preserve"> or cooperative learning</w:t>
      </w:r>
      <w:r w:rsidR="00162A9B" w:rsidRPr="00C4550C">
        <w:rPr>
          <w:rFonts w:ascii="Times New Roman" w:hAnsi="Times New Roman" w:cs="Times New Roman"/>
          <w:sz w:val="20"/>
          <w:szCs w:val="20"/>
        </w:rPr>
        <w:t>. Through the exercise</w:t>
      </w:r>
      <w:r w:rsidR="001078DF" w:rsidRPr="00C4550C">
        <w:rPr>
          <w:rFonts w:ascii="Times New Roman" w:hAnsi="Times New Roman" w:cs="Times New Roman"/>
          <w:sz w:val="20"/>
          <w:szCs w:val="20"/>
        </w:rPr>
        <w:t>, each group member act</w:t>
      </w:r>
      <w:r w:rsidR="002C5C5A" w:rsidRPr="00C4550C">
        <w:rPr>
          <w:rFonts w:ascii="Times New Roman" w:hAnsi="Times New Roman" w:cs="Times New Roman"/>
          <w:sz w:val="20"/>
          <w:szCs w:val="20"/>
        </w:rPr>
        <w:t>s</w:t>
      </w:r>
      <w:r w:rsidR="001078DF" w:rsidRPr="00C4550C">
        <w:rPr>
          <w:rFonts w:ascii="Times New Roman" w:hAnsi="Times New Roman" w:cs="Times New Roman"/>
          <w:sz w:val="20"/>
          <w:szCs w:val="20"/>
        </w:rPr>
        <w:t xml:space="preserve"> as her own company, setting up a</w:t>
      </w:r>
      <w:r w:rsidR="00162A9B" w:rsidRPr="00C4550C">
        <w:rPr>
          <w:rFonts w:ascii="Times New Roman" w:hAnsi="Times New Roman" w:cs="Times New Roman"/>
          <w:sz w:val="20"/>
          <w:szCs w:val="20"/>
        </w:rPr>
        <w:t xml:space="preserve"> unique</w:t>
      </w:r>
      <w:r w:rsidR="001078DF" w:rsidRPr="00C4550C">
        <w:rPr>
          <w:rFonts w:ascii="Times New Roman" w:hAnsi="Times New Roman" w:cs="Times New Roman"/>
          <w:sz w:val="20"/>
          <w:szCs w:val="20"/>
        </w:rPr>
        <w:t xml:space="preserve"> accounting system, tracking transactions, recording adjustments, and creating unique financial statements</w:t>
      </w:r>
      <w:r w:rsidR="00A47F01" w:rsidRPr="00C4550C">
        <w:rPr>
          <w:rFonts w:ascii="Times New Roman" w:hAnsi="Times New Roman" w:cs="Times New Roman"/>
          <w:sz w:val="20"/>
          <w:szCs w:val="20"/>
        </w:rPr>
        <w:t xml:space="preserve"> in accordance with GAAP</w:t>
      </w:r>
      <w:r w:rsidR="001078DF" w:rsidRPr="00C4550C">
        <w:rPr>
          <w:rFonts w:ascii="Times New Roman" w:hAnsi="Times New Roman" w:cs="Times New Roman"/>
          <w:sz w:val="20"/>
          <w:szCs w:val="20"/>
        </w:rPr>
        <w:t xml:space="preserve">. </w:t>
      </w:r>
      <w:r w:rsidR="00162A9B" w:rsidRPr="00C4550C">
        <w:rPr>
          <w:rFonts w:ascii="Times New Roman" w:hAnsi="Times New Roman" w:cs="Times New Roman"/>
          <w:sz w:val="20"/>
          <w:szCs w:val="20"/>
        </w:rPr>
        <w:t xml:space="preserve">In setting up </w:t>
      </w:r>
      <w:r w:rsidR="00104F0C" w:rsidRPr="00C4550C">
        <w:rPr>
          <w:rFonts w:ascii="Times New Roman" w:hAnsi="Times New Roman" w:cs="Times New Roman"/>
          <w:sz w:val="20"/>
          <w:szCs w:val="20"/>
        </w:rPr>
        <w:t>their</w:t>
      </w:r>
      <w:r w:rsidR="00162A9B" w:rsidRPr="00C4550C">
        <w:rPr>
          <w:rFonts w:ascii="Times New Roman" w:hAnsi="Times New Roman" w:cs="Times New Roman"/>
          <w:sz w:val="20"/>
          <w:szCs w:val="20"/>
        </w:rPr>
        <w:t xml:space="preserve"> accounting system, students make use of information </w:t>
      </w:r>
      <w:r w:rsidR="0097251E" w:rsidRPr="00C4550C">
        <w:rPr>
          <w:rFonts w:ascii="Times New Roman" w:hAnsi="Times New Roman" w:cs="Times New Roman"/>
          <w:sz w:val="20"/>
          <w:szCs w:val="20"/>
        </w:rPr>
        <w:t xml:space="preserve">in the </w:t>
      </w:r>
      <w:r w:rsidR="00162A9B" w:rsidRPr="00C4550C">
        <w:rPr>
          <w:rFonts w:ascii="Times New Roman" w:hAnsi="Times New Roman" w:cs="Times New Roman"/>
          <w:sz w:val="20"/>
          <w:szCs w:val="20"/>
        </w:rPr>
        <w:t>Annual Statement Studies electronic data base</w:t>
      </w:r>
      <w:r w:rsidR="00104F0C" w:rsidRPr="00C4550C">
        <w:rPr>
          <w:rFonts w:ascii="Times New Roman" w:hAnsi="Times New Roman" w:cs="Times New Roman"/>
          <w:sz w:val="20"/>
          <w:szCs w:val="20"/>
        </w:rPr>
        <w:t xml:space="preserve">. </w:t>
      </w:r>
      <w:r w:rsidR="00A47F01" w:rsidRPr="00C4550C">
        <w:rPr>
          <w:rFonts w:ascii="Times New Roman" w:hAnsi="Times New Roman" w:cs="Times New Roman"/>
          <w:sz w:val="20"/>
          <w:szCs w:val="20"/>
        </w:rPr>
        <w:t>In addition to providing an opportunity to review the accounting cycle,</w:t>
      </w:r>
      <w:r w:rsidR="001078DF" w:rsidRPr="00C4550C">
        <w:rPr>
          <w:rFonts w:ascii="Times New Roman" w:hAnsi="Times New Roman" w:cs="Times New Roman"/>
          <w:sz w:val="20"/>
          <w:szCs w:val="20"/>
        </w:rPr>
        <w:t xml:space="preserve"> the game introduces and reinforces cooperative-competition, or co-opetition</w:t>
      </w:r>
      <w:r w:rsidR="000223F2" w:rsidRPr="00C4550C">
        <w:rPr>
          <w:rFonts w:ascii="Times New Roman" w:hAnsi="Times New Roman" w:cs="Times New Roman"/>
          <w:sz w:val="20"/>
          <w:szCs w:val="20"/>
        </w:rPr>
        <w:t xml:space="preserve"> (Brandenburger and Nalebuff 1996)</w:t>
      </w:r>
      <w:r w:rsidR="001078DF" w:rsidRPr="00C4550C">
        <w:rPr>
          <w:rFonts w:ascii="Times New Roman" w:hAnsi="Times New Roman" w:cs="Times New Roman"/>
          <w:sz w:val="20"/>
          <w:szCs w:val="20"/>
        </w:rPr>
        <w:t>, as a learning strategy. In co-opetition students are responsible not only for their own learning</w:t>
      </w:r>
      <w:r w:rsidR="00A47F01" w:rsidRPr="00C4550C">
        <w:rPr>
          <w:rFonts w:ascii="Times New Roman" w:hAnsi="Times New Roman" w:cs="Times New Roman"/>
          <w:sz w:val="20"/>
          <w:szCs w:val="20"/>
        </w:rPr>
        <w:t xml:space="preserve"> and success</w:t>
      </w:r>
      <w:r w:rsidR="001078DF" w:rsidRPr="00C4550C">
        <w:rPr>
          <w:rFonts w:ascii="Times New Roman" w:hAnsi="Times New Roman" w:cs="Times New Roman"/>
          <w:sz w:val="20"/>
          <w:szCs w:val="20"/>
        </w:rPr>
        <w:t>, but also for the</w:t>
      </w:r>
      <w:r w:rsidR="00A47F01" w:rsidRPr="00C4550C">
        <w:rPr>
          <w:rFonts w:ascii="Times New Roman" w:hAnsi="Times New Roman" w:cs="Times New Roman"/>
          <w:sz w:val="20"/>
          <w:szCs w:val="20"/>
        </w:rPr>
        <w:t xml:space="preserve">ir </w:t>
      </w:r>
      <w:r w:rsidR="002C5C5A" w:rsidRPr="00C4550C">
        <w:rPr>
          <w:rFonts w:ascii="Times New Roman" w:hAnsi="Times New Roman" w:cs="Times New Roman"/>
          <w:sz w:val="20"/>
          <w:szCs w:val="20"/>
        </w:rPr>
        <w:t>“</w:t>
      </w:r>
      <w:r w:rsidR="00A47F01" w:rsidRPr="00C4550C">
        <w:rPr>
          <w:rFonts w:ascii="Times New Roman" w:hAnsi="Times New Roman" w:cs="Times New Roman"/>
          <w:sz w:val="20"/>
          <w:szCs w:val="20"/>
        </w:rPr>
        <w:t>opponent</w:t>
      </w:r>
      <w:r w:rsidR="002C5C5A" w:rsidRPr="00C4550C">
        <w:rPr>
          <w:rFonts w:ascii="Times New Roman" w:hAnsi="Times New Roman" w:cs="Times New Roman"/>
          <w:sz w:val="20"/>
          <w:szCs w:val="20"/>
        </w:rPr>
        <w:t>’</w:t>
      </w:r>
      <w:r w:rsidR="00A47F01" w:rsidRPr="00C4550C">
        <w:rPr>
          <w:rFonts w:ascii="Times New Roman" w:hAnsi="Times New Roman" w:cs="Times New Roman"/>
          <w:sz w:val="20"/>
          <w:szCs w:val="20"/>
        </w:rPr>
        <w:t>s</w:t>
      </w:r>
      <w:r w:rsidR="002C5C5A" w:rsidRPr="00C4550C">
        <w:rPr>
          <w:rFonts w:ascii="Times New Roman" w:hAnsi="Times New Roman" w:cs="Times New Roman"/>
          <w:sz w:val="20"/>
          <w:szCs w:val="20"/>
        </w:rPr>
        <w:t>”</w:t>
      </w:r>
      <w:r w:rsidR="00A47F01" w:rsidRPr="00C4550C">
        <w:rPr>
          <w:rFonts w:ascii="Times New Roman" w:hAnsi="Times New Roman" w:cs="Times New Roman"/>
          <w:sz w:val="20"/>
          <w:szCs w:val="20"/>
        </w:rPr>
        <w:t xml:space="preserve"> success</w:t>
      </w:r>
      <w:r w:rsidR="001078DF" w:rsidRPr="00C4550C">
        <w:rPr>
          <w:rFonts w:ascii="Times New Roman" w:hAnsi="Times New Roman" w:cs="Times New Roman"/>
          <w:sz w:val="20"/>
          <w:szCs w:val="20"/>
        </w:rPr>
        <w:t>.</w:t>
      </w:r>
      <w:r w:rsidR="00A47F01" w:rsidRPr="00C4550C">
        <w:rPr>
          <w:rFonts w:ascii="Times New Roman" w:hAnsi="Times New Roman" w:cs="Times New Roman"/>
          <w:sz w:val="20"/>
          <w:szCs w:val="20"/>
        </w:rPr>
        <w:t xml:space="preserve"> In this case, </w:t>
      </w:r>
      <w:r w:rsidR="0097251E" w:rsidRPr="00C4550C">
        <w:rPr>
          <w:rFonts w:ascii="Times New Roman" w:hAnsi="Times New Roman" w:cs="Times New Roman"/>
          <w:sz w:val="20"/>
          <w:szCs w:val="20"/>
        </w:rPr>
        <w:t xml:space="preserve">group members </w:t>
      </w:r>
      <w:r w:rsidR="00A47F01" w:rsidRPr="00C4550C">
        <w:rPr>
          <w:rFonts w:ascii="Times New Roman" w:hAnsi="Times New Roman" w:cs="Times New Roman"/>
          <w:sz w:val="20"/>
          <w:szCs w:val="20"/>
        </w:rPr>
        <w:t xml:space="preserve">serve as </w:t>
      </w:r>
      <w:r w:rsidR="00AB1080" w:rsidRPr="00C4550C">
        <w:rPr>
          <w:rFonts w:ascii="Times New Roman" w:hAnsi="Times New Roman" w:cs="Times New Roman"/>
          <w:sz w:val="20"/>
          <w:szCs w:val="20"/>
        </w:rPr>
        <w:t xml:space="preserve">external </w:t>
      </w:r>
      <w:r w:rsidR="00A47F01" w:rsidRPr="00C4550C">
        <w:rPr>
          <w:rFonts w:ascii="Times New Roman" w:hAnsi="Times New Roman" w:cs="Times New Roman"/>
          <w:sz w:val="20"/>
          <w:szCs w:val="20"/>
        </w:rPr>
        <w:t>auditors ensuring that the transactions are correctly recorded</w:t>
      </w:r>
      <w:r w:rsidR="002C5C5A" w:rsidRPr="00C4550C">
        <w:rPr>
          <w:rFonts w:ascii="Times New Roman" w:hAnsi="Times New Roman" w:cs="Times New Roman"/>
          <w:sz w:val="20"/>
          <w:szCs w:val="20"/>
        </w:rPr>
        <w:t xml:space="preserve"> by all members of their group</w:t>
      </w:r>
      <w:r w:rsidR="00A47F01" w:rsidRPr="00C4550C">
        <w:rPr>
          <w:rFonts w:ascii="Times New Roman" w:hAnsi="Times New Roman" w:cs="Times New Roman"/>
          <w:sz w:val="20"/>
          <w:szCs w:val="20"/>
        </w:rPr>
        <w:t xml:space="preserve">.  </w:t>
      </w:r>
      <w:r w:rsidR="003C6229" w:rsidRPr="00C4550C">
        <w:rPr>
          <w:rFonts w:ascii="Times New Roman" w:hAnsi="Times New Roman" w:cs="Times New Roman"/>
          <w:sz w:val="20"/>
          <w:szCs w:val="20"/>
        </w:rPr>
        <w:t>Despite the recognized benefits of study groups, s</w:t>
      </w:r>
      <w:r w:rsidR="00A47F01" w:rsidRPr="00C4550C">
        <w:rPr>
          <w:rFonts w:ascii="Times New Roman" w:hAnsi="Times New Roman" w:cs="Times New Roman"/>
          <w:sz w:val="20"/>
          <w:szCs w:val="20"/>
        </w:rPr>
        <w:t>tudents</w:t>
      </w:r>
      <w:r w:rsidR="003C6229" w:rsidRPr="00C4550C">
        <w:rPr>
          <w:rFonts w:ascii="Times New Roman" w:hAnsi="Times New Roman" w:cs="Times New Roman"/>
          <w:sz w:val="20"/>
          <w:szCs w:val="20"/>
        </w:rPr>
        <w:t>,</w:t>
      </w:r>
      <w:r w:rsidR="00A47F01" w:rsidRPr="00C4550C">
        <w:rPr>
          <w:rFonts w:ascii="Times New Roman" w:hAnsi="Times New Roman" w:cs="Times New Roman"/>
          <w:sz w:val="20"/>
          <w:szCs w:val="20"/>
        </w:rPr>
        <w:t xml:space="preserve"> </w:t>
      </w:r>
      <w:r w:rsidR="003C6229" w:rsidRPr="00C4550C">
        <w:rPr>
          <w:rFonts w:ascii="Times New Roman" w:hAnsi="Times New Roman" w:cs="Times New Roman"/>
          <w:sz w:val="20"/>
          <w:szCs w:val="20"/>
        </w:rPr>
        <w:t xml:space="preserve">especially freshman and sophomore students who are the primary audience for Introductory Accounting courses, </w:t>
      </w:r>
      <w:r w:rsidR="00A47F01" w:rsidRPr="00C4550C">
        <w:rPr>
          <w:rFonts w:ascii="Times New Roman" w:hAnsi="Times New Roman" w:cs="Times New Roman"/>
          <w:sz w:val="20"/>
          <w:szCs w:val="20"/>
        </w:rPr>
        <w:t>often feel that they need to master material on their own</w:t>
      </w:r>
      <w:r w:rsidR="003C6229" w:rsidRPr="00C4550C">
        <w:rPr>
          <w:rFonts w:ascii="Times New Roman" w:hAnsi="Times New Roman" w:cs="Times New Roman"/>
          <w:sz w:val="20"/>
          <w:szCs w:val="20"/>
        </w:rPr>
        <w:t>.</w:t>
      </w:r>
      <w:r w:rsidR="00A47F01" w:rsidRPr="00C4550C">
        <w:rPr>
          <w:rFonts w:ascii="Times New Roman" w:hAnsi="Times New Roman" w:cs="Times New Roman"/>
          <w:sz w:val="20"/>
          <w:szCs w:val="20"/>
        </w:rPr>
        <w:t xml:space="preserve"> To encourage co-opetition in the game, </w:t>
      </w:r>
      <w:r w:rsidR="002C5C5A" w:rsidRPr="00C4550C">
        <w:rPr>
          <w:rFonts w:ascii="Times New Roman" w:hAnsi="Times New Roman" w:cs="Times New Roman"/>
          <w:sz w:val="20"/>
          <w:szCs w:val="20"/>
        </w:rPr>
        <w:t>prizes can be awarded</w:t>
      </w:r>
      <w:r w:rsidR="00F22AD5" w:rsidRPr="00C4550C">
        <w:rPr>
          <w:rFonts w:ascii="Times New Roman" w:hAnsi="Times New Roman" w:cs="Times New Roman"/>
          <w:sz w:val="20"/>
          <w:szCs w:val="20"/>
        </w:rPr>
        <w:t xml:space="preserve"> to </w:t>
      </w:r>
      <w:r w:rsidR="002C5C5A" w:rsidRPr="00C4550C">
        <w:rPr>
          <w:rFonts w:ascii="Times New Roman" w:hAnsi="Times New Roman" w:cs="Times New Roman"/>
          <w:sz w:val="20"/>
          <w:szCs w:val="20"/>
        </w:rPr>
        <w:t xml:space="preserve">members of </w:t>
      </w:r>
      <w:r w:rsidR="00F22AD5" w:rsidRPr="00C4550C">
        <w:rPr>
          <w:rFonts w:ascii="Times New Roman" w:hAnsi="Times New Roman" w:cs="Times New Roman"/>
          <w:sz w:val="20"/>
          <w:szCs w:val="20"/>
        </w:rPr>
        <w:t>any group in which all group members complete the</w:t>
      </w:r>
      <w:r w:rsidR="00D72301" w:rsidRPr="00C4550C">
        <w:rPr>
          <w:rFonts w:ascii="Times New Roman" w:hAnsi="Times New Roman" w:cs="Times New Roman"/>
          <w:sz w:val="20"/>
          <w:szCs w:val="20"/>
        </w:rPr>
        <w:t xml:space="preserve"> accounting cycle</w:t>
      </w:r>
      <w:r w:rsidR="00F22AD5" w:rsidRPr="00C4550C">
        <w:rPr>
          <w:rFonts w:ascii="Times New Roman" w:hAnsi="Times New Roman" w:cs="Times New Roman"/>
          <w:sz w:val="20"/>
          <w:szCs w:val="20"/>
        </w:rPr>
        <w:t xml:space="preserve"> in accordance with GAAP (accounts property categorized</w:t>
      </w:r>
      <w:r w:rsidR="00A47F01" w:rsidRPr="00C4550C">
        <w:rPr>
          <w:rFonts w:ascii="Times New Roman" w:hAnsi="Times New Roman" w:cs="Times New Roman"/>
          <w:sz w:val="20"/>
          <w:szCs w:val="20"/>
        </w:rPr>
        <w:t xml:space="preserve">, </w:t>
      </w:r>
      <w:r w:rsidR="00D72301" w:rsidRPr="00C4550C">
        <w:rPr>
          <w:rFonts w:ascii="Times New Roman" w:hAnsi="Times New Roman" w:cs="Times New Roman"/>
          <w:sz w:val="20"/>
          <w:szCs w:val="20"/>
        </w:rPr>
        <w:t xml:space="preserve">transactions and adjustments properly recorded, </w:t>
      </w:r>
      <w:r w:rsidR="00A47F01" w:rsidRPr="00C4550C">
        <w:rPr>
          <w:rFonts w:ascii="Times New Roman" w:hAnsi="Times New Roman" w:cs="Times New Roman"/>
          <w:sz w:val="20"/>
          <w:szCs w:val="20"/>
        </w:rPr>
        <w:t>balance sheet balances, etc</w:t>
      </w:r>
      <w:r w:rsidR="003C6229" w:rsidRPr="00C4550C">
        <w:rPr>
          <w:rFonts w:ascii="Times New Roman" w:hAnsi="Times New Roman" w:cs="Times New Roman"/>
          <w:sz w:val="20"/>
          <w:szCs w:val="20"/>
        </w:rPr>
        <w:t>.</w:t>
      </w:r>
      <w:r w:rsidR="00A47F01" w:rsidRPr="00C4550C">
        <w:rPr>
          <w:rFonts w:ascii="Times New Roman" w:hAnsi="Times New Roman" w:cs="Times New Roman"/>
          <w:sz w:val="20"/>
          <w:szCs w:val="20"/>
        </w:rPr>
        <w:t>) thus rewarding each individual for group performance.</w:t>
      </w:r>
    </w:p>
    <w:p w:rsidR="00C4550C" w:rsidRPr="00C4550C" w:rsidRDefault="00C4550C" w:rsidP="00C4550C">
      <w:pPr>
        <w:pStyle w:val="NoSpacing"/>
        <w:rPr>
          <w:rFonts w:ascii="Times New Roman" w:hAnsi="Times New Roman" w:cs="Times New Roman"/>
          <w:sz w:val="20"/>
          <w:szCs w:val="20"/>
        </w:rPr>
      </w:pPr>
    </w:p>
    <w:p w:rsidR="00C4550C" w:rsidRPr="001003A8" w:rsidRDefault="00A6007F" w:rsidP="00C4550C">
      <w:pPr>
        <w:pStyle w:val="NoSpacing"/>
        <w:rPr>
          <w:rFonts w:ascii="Times New Roman" w:hAnsi="Times New Roman" w:cs="Times New Roman"/>
          <w:b/>
          <w:i/>
          <w:sz w:val="20"/>
          <w:szCs w:val="20"/>
        </w:rPr>
      </w:pPr>
      <w:r w:rsidRPr="001003A8">
        <w:rPr>
          <w:rFonts w:ascii="Times New Roman" w:hAnsi="Times New Roman" w:cs="Times New Roman"/>
          <w:b/>
          <w:i/>
          <w:sz w:val="20"/>
          <w:szCs w:val="20"/>
        </w:rPr>
        <w:t>Overview</w:t>
      </w:r>
    </w:p>
    <w:p w:rsidR="00C4550C" w:rsidRPr="00C4550C" w:rsidRDefault="00095E8F" w:rsidP="00C4550C">
      <w:pPr>
        <w:pStyle w:val="NoSpacing"/>
        <w:rPr>
          <w:rFonts w:ascii="Times New Roman" w:hAnsi="Times New Roman" w:cs="Times New Roman"/>
          <w:sz w:val="20"/>
          <w:szCs w:val="20"/>
        </w:rPr>
      </w:pPr>
      <w:r w:rsidRPr="00C4550C">
        <w:rPr>
          <w:rFonts w:ascii="Times New Roman" w:hAnsi="Times New Roman" w:cs="Times New Roman"/>
          <w:bCs/>
          <w:sz w:val="20"/>
          <w:szCs w:val="20"/>
        </w:rPr>
        <w:t xml:space="preserve">The Game of Business works well as a review for the midterm exam in most introductory accounting courses. In using the game, therefore, I schedule play time into </w:t>
      </w:r>
      <w:r w:rsidRPr="00C4550C">
        <w:rPr>
          <w:rFonts w:ascii="Times New Roman" w:hAnsi="Times New Roman" w:cs="Times New Roman"/>
          <w:bCs/>
          <w:sz w:val="20"/>
          <w:szCs w:val="20"/>
          <w:u w:val="single"/>
        </w:rPr>
        <w:t>one 80 minute class</w:t>
      </w:r>
      <w:r w:rsidRPr="00C4550C">
        <w:rPr>
          <w:rFonts w:ascii="Times New Roman" w:hAnsi="Times New Roman" w:cs="Times New Roman"/>
          <w:bCs/>
          <w:sz w:val="20"/>
          <w:szCs w:val="20"/>
        </w:rPr>
        <w:t xml:space="preserve"> period about a week before the midterm so that I can grade the student work and return it to students in time for them to use their work when studying for the midterm</w:t>
      </w:r>
      <w:r w:rsidR="003C6229" w:rsidRPr="00C4550C">
        <w:rPr>
          <w:rFonts w:ascii="Times New Roman" w:hAnsi="Times New Roman" w:cs="Times New Roman"/>
          <w:bCs/>
          <w:sz w:val="20"/>
          <w:szCs w:val="20"/>
        </w:rPr>
        <w:t xml:space="preserve"> exam</w:t>
      </w:r>
      <w:r w:rsidRPr="00C4550C">
        <w:rPr>
          <w:rFonts w:ascii="Times New Roman" w:hAnsi="Times New Roman" w:cs="Times New Roman"/>
          <w:bCs/>
          <w:sz w:val="20"/>
          <w:szCs w:val="20"/>
        </w:rPr>
        <w:t xml:space="preserve">. </w:t>
      </w:r>
      <w:r w:rsidR="0097251E" w:rsidRPr="00C4550C">
        <w:rPr>
          <w:rFonts w:ascii="Times New Roman" w:hAnsi="Times New Roman" w:cs="Times New Roman"/>
          <w:sz w:val="20"/>
          <w:szCs w:val="20"/>
        </w:rPr>
        <w:t xml:space="preserve">As a learning tool, </w:t>
      </w:r>
      <w:r w:rsidR="001078DF" w:rsidRPr="00C4550C">
        <w:rPr>
          <w:rFonts w:ascii="Times New Roman" w:hAnsi="Times New Roman" w:cs="Times New Roman"/>
          <w:sz w:val="20"/>
          <w:szCs w:val="20"/>
        </w:rPr>
        <w:t xml:space="preserve">The Game of Business is </w:t>
      </w:r>
      <w:r w:rsidR="0097251E" w:rsidRPr="00C4550C">
        <w:rPr>
          <w:rFonts w:ascii="Times New Roman" w:hAnsi="Times New Roman" w:cs="Times New Roman"/>
          <w:sz w:val="20"/>
          <w:szCs w:val="20"/>
        </w:rPr>
        <w:t xml:space="preserve">set up as </w:t>
      </w:r>
      <w:r w:rsidR="001078DF" w:rsidRPr="00C4550C">
        <w:rPr>
          <w:rFonts w:ascii="Times New Roman" w:hAnsi="Times New Roman" w:cs="Times New Roman"/>
          <w:sz w:val="20"/>
          <w:szCs w:val="20"/>
        </w:rPr>
        <w:t>a board game much like Hasbro’s  Monopoly</w:t>
      </w:r>
      <w:r w:rsidR="001078DF" w:rsidRPr="00C4550C">
        <w:rPr>
          <w:rFonts w:ascii="Times New Roman" w:hAnsi="Times New Roman" w:cs="Times New Roman"/>
          <w:sz w:val="20"/>
          <w:szCs w:val="20"/>
          <w:vertAlign w:val="superscript"/>
        </w:rPr>
        <w:t xml:space="preserve">TM </w:t>
      </w:r>
      <w:r w:rsidR="001078DF" w:rsidRPr="00C4550C">
        <w:rPr>
          <w:rFonts w:ascii="Times New Roman" w:hAnsi="Times New Roman" w:cs="Times New Roman"/>
          <w:sz w:val="20"/>
          <w:szCs w:val="20"/>
        </w:rPr>
        <w:t>or Game of Life</w:t>
      </w:r>
      <w:r w:rsidR="001078DF" w:rsidRPr="00C4550C">
        <w:rPr>
          <w:rFonts w:ascii="Times New Roman" w:hAnsi="Times New Roman" w:cs="Times New Roman"/>
          <w:sz w:val="20"/>
          <w:szCs w:val="20"/>
          <w:vertAlign w:val="superscript"/>
        </w:rPr>
        <w:t>TM</w:t>
      </w:r>
      <w:r w:rsidR="001078DF" w:rsidRPr="00C4550C">
        <w:rPr>
          <w:rFonts w:ascii="Times New Roman" w:hAnsi="Times New Roman" w:cs="Times New Roman"/>
          <w:sz w:val="20"/>
          <w:szCs w:val="20"/>
        </w:rPr>
        <w:t>.  The components of the game include a board</w:t>
      </w:r>
      <w:r w:rsidR="000F726D" w:rsidRPr="00C4550C">
        <w:rPr>
          <w:rFonts w:ascii="Times New Roman" w:hAnsi="Times New Roman" w:cs="Times New Roman"/>
          <w:sz w:val="20"/>
          <w:szCs w:val="20"/>
        </w:rPr>
        <w:t>,</w:t>
      </w:r>
      <w:r w:rsidR="001078DF" w:rsidRPr="00C4550C">
        <w:rPr>
          <w:rFonts w:ascii="Times New Roman" w:hAnsi="Times New Roman" w:cs="Times New Roman"/>
          <w:sz w:val="20"/>
          <w:szCs w:val="20"/>
        </w:rPr>
        <w:t xml:space="preserve"> </w:t>
      </w:r>
      <w:r w:rsidR="00D72301" w:rsidRPr="00C4550C">
        <w:rPr>
          <w:rFonts w:ascii="Times New Roman" w:hAnsi="Times New Roman" w:cs="Times New Roman"/>
          <w:sz w:val="20"/>
          <w:szCs w:val="20"/>
        </w:rPr>
        <w:t>five</w:t>
      </w:r>
      <w:r w:rsidR="001078DF" w:rsidRPr="00C4550C">
        <w:rPr>
          <w:rFonts w:ascii="Times New Roman" w:hAnsi="Times New Roman" w:cs="Times New Roman"/>
          <w:sz w:val="20"/>
          <w:szCs w:val="20"/>
        </w:rPr>
        <w:t xml:space="preserve"> sets of cards</w:t>
      </w:r>
      <w:r w:rsidR="000F726D" w:rsidRPr="00C4550C">
        <w:rPr>
          <w:rFonts w:ascii="Times New Roman" w:hAnsi="Times New Roman" w:cs="Times New Roman"/>
          <w:sz w:val="20"/>
          <w:szCs w:val="20"/>
        </w:rPr>
        <w:t>, and a die or spinner</w:t>
      </w:r>
      <w:r w:rsidR="00DF7D46" w:rsidRPr="00C4550C">
        <w:rPr>
          <w:rFonts w:ascii="Times New Roman" w:hAnsi="Times New Roman" w:cs="Times New Roman"/>
          <w:sz w:val="20"/>
          <w:szCs w:val="20"/>
        </w:rPr>
        <w:t xml:space="preserve"> (see Appendix B)</w:t>
      </w:r>
      <w:r w:rsidR="00D72301" w:rsidRPr="00C4550C">
        <w:rPr>
          <w:rFonts w:ascii="Times New Roman" w:hAnsi="Times New Roman" w:cs="Times New Roman"/>
          <w:sz w:val="20"/>
          <w:szCs w:val="20"/>
        </w:rPr>
        <w:t xml:space="preserve">. One set of cards </w:t>
      </w:r>
      <w:r w:rsidR="002C791E" w:rsidRPr="00C4550C">
        <w:rPr>
          <w:rFonts w:ascii="Times New Roman" w:hAnsi="Times New Roman" w:cs="Times New Roman"/>
          <w:sz w:val="20"/>
          <w:szCs w:val="20"/>
        </w:rPr>
        <w:t>is</w:t>
      </w:r>
      <w:r w:rsidR="00D72301" w:rsidRPr="00C4550C">
        <w:rPr>
          <w:rFonts w:ascii="Times New Roman" w:hAnsi="Times New Roman" w:cs="Times New Roman"/>
          <w:sz w:val="20"/>
          <w:szCs w:val="20"/>
        </w:rPr>
        <w:t xml:space="preserve"> for various types of businesses, t</w:t>
      </w:r>
      <w:r w:rsidR="001078DF" w:rsidRPr="00C4550C">
        <w:rPr>
          <w:rFonts w:ascii="Times New Roman" w:hAnsi="Times New Roman" w:cs="Times New Roman"/>
          <w:sz w:val="20"/>
          <w:szCs w:val="20"/>
        </w:rPr>
        <w:t>hree sets of cards include typical economic events organized by the underlying type of business activity: Operating, Investing, or Financing. The final set of cards include</w:t>
      </w:r>
      <w:r w:rsidR="00A47F01" w:rsidRPr="00C4550C">
        <w:rPr>
          <w:rFonts w:ascii="Times New Roman" w:hAnsi="Times New Roman" w:cs="Times New Roman"/>
          <w:sz w:val="20"/>
          <w:szCs w:val="20"/>
        </w:rPr>
        <w:t>s</w:t>
      </w:r>
      <w:r w:rsidR="001078DF" w:rsidRPr="00C4550C">
        <w:rPr>
          <w:rFonts w:ascii="Times New Roman" w:hAnsi="Times New Roman" w:cs="Times New Roman"/>
          <w:sz w:val="20"/>
          <w:szCs w:val="20"/>
        </w:rPr>
        <w:t xml:space="preserve"> adju</w:t>
      </w:r>
      <w:r w:rsidR="00D72301" w:rsidRPr="00C4550C">
        <w:rPr>
          <w:rFonts w:ascii="Times New Roman" w:hAnsi="Times New Roman" w:cs="Times New Roman"/>
          <w:sz w:val="20"/>
          <w:szCs w:val="20"/>
        </w:rPr>
        <w:t>sting entries</w:t>
      </w:r>
      <w:r w:rsidR="001078DF"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sz w:val="20"/>
          <w:szCs w:val="20"/>
        </w:rPr>
      </w:pPr>
    </w:p>
    <w:p w:rsidR="00C4550C" w:rsidRPr="00C4550C" w:rsidRDefault="00B568E6"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To start the simulation, the class is divided into groups of 3-4 students each. </w:t>
      </w:r>
      <w:r w:rsidR="002C791E" w:rsidRPr="00C4550C">
        <w:rPr>
          <w:rFonts w:ascii="Times New Roman" w:hAnsi="Times New Roman" w:cs="Times New Roman"/>
          <w:sz w:val="20"/>
          <w:szCs w:val="20"/>
        </w:rPr>
        <w:t>E</w:t>
      </w:r>
      <w:r w:rsidRPr="00C4550C">
        <w:rPr>
          <w:rFonts w:ascii="Times New Roman" w:hAnsi="Times New Roman" w:cs="Times New Roman"/>
          <w:sz w:val="20"/>
          <w:szCs w:val="20"/>
        </w:rPr>
        <w:t xml:space="preserve">ach student will create an accounting system for a company, track transactions, record adjustments, and create financial statements for her company. Other group members will act as consultants and external auditors to insure that every accounting system is constructed according to generally accepted accounting principles. Each student will complete 10 transactions and </w:t>
      </w:r>
      <w:r w:rsidR="00DF7D46" w:rsidRPr="00C4550C">
        <w:rPr>
          <w:rFonts w:ascii="Times New Roman" w:hAnsi="Times New Roman" w:cs="Times New Roman"/>
          <w:sz w:val="20"/>
          <w:szCs w:val="20"/>
        </w:rPr>
        <w:t>5</w:t>
      </w:r>
      <w:r w:rsidRPr="00C4550C">
        <w:rPr>
          <w:rFonts w:ascii="Times New Roman" w:hAnsi="Times New Roman" w:cs="Times New Roman"/>
          <w:sz w:val="20"/>
          <w:szCs w:val="20"/>
        </w:rPr>
        <w:t xml:space="preserve"> adjustments before creating financial statements. Students will create an income statement, a statement of retained earnings, a balance sheet and a cash flow statement using the direct method.  At the end of the exercise, students will submit their accounting records along with a complete set of financial statements. </w:t>
      </w:r>
    </w:p>
    <w:p w:rsidR="00C4550C" w:rsidRPr="00C4550C" w:rsidRDefault="00C4550C" w:rsidP="00C4550C">
      <w:pPr>
        <w:pStyle w:val="NoSpacing"/>
        <w:rPr>
          <w:rFonts w:ascii="Times New Roman" w:hAnsi="Times New Roman" w:cs="Times New Roman"/>
          <w:b/>
          <w:sz w:val="20"/>
          <w:szCs w:val="20"/>
        </w:rPr>
      </w:pPr>
    </w:p>
    <w:p w:rsidR="00C4550C" w:rsidRPr="001003A8" w:rsidRDefault="00B568E6" w:rsidP="00C4550C">
      <w:pPr>
        <w:pStyle w:val="NoSpacing"/>
        <w:rPr>
          <w:rFonts w:ascii="Times New Roman" w:hAnsi="Times New Roman" w:cs="Times New Roman"/>
          <w:b/>
          <w:i/>
          <w:sz w:val="20"/>
          <w:szCs w:val="20"/>
        </w:rPr>
      </w:pPr>
      <w:r w:rsidRPr="001003A8">
        <w:rPr>
          <w:rFonts w:ascii="Times New Roman" w:hAnsi="Times New Roman" w:cs="Times New Roman"/>
          <w:b/>
          <w:i/>
          <w:sz w:val="20"/>
          <w:szCs w:val="20"/>
        </w:rPr>
        <w:t xml:space="preserve">Setting the game </w:t>
      </w:r>
      <w:r w:rsidR="000F726D" w:rsidRPr="001003A8">
        <w:rPr>
          <w:rFonts w:ascii="Times New Roman" w:hAnsi="Times New Roman" w:cs="Times New Roman"/>
          <w:b/>
          <w:i/>
          <w:sz w:val="20"/>
          <w:szCs w:val="20"/>
        </w:rPr>
        <w:t>up</w:t>
      </w:r>
      <w:r w:rsidRPr="001003A8">
        <w:rPr>
          <w:rFonts w:ascii="Times New Roman" w:hAnsi="Times New Roman" w:cs="Times New Roman"/>
          <w:b/>
          <w:i/>
          <w:sz w:val="20"/>
          <w:szCs w:val="20"/>
        </w:rPr>
        <w:t xml:space="preserve"> and getting started</w:t>
      </w:r>
      <w:r w:rsidR="000F726D" w:rsidRPr="001003A8">
        <w:rPr>
          <w:rFonts w:ascii="Times New Roman" w:hAnsi="Times New Roman" w:cs="Times New Roman"/>
          <w:b/>
          <w:i/>
          <w:sz w:val="20"/>
          <w:szCs w:val="20"/>
        </w:rPr>
        <w:t>:</w:t>
      </w:r>
    </w:p>
    <w:p w:rsidR="00C4550C" w:rsidRPr="00C4550C" w:rsidRDefault="0097251E"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In the class </w:t>
      </w:r>
      <w:r w:rsidR="00812C3B" w:rsidRPr="00C4550C">
        <w:rPr>
          <w:rFonts w:ascii="Times New Roman" w:hAnsi="Times New Roman" w:cs="Times New Roman"/>
          <w:sz w:val="20"/>
          <w:szCs w:val="20"/>
        </w:rPr>
        <w:t xml:space="preserve">or lab </w:t>
      </w:r>
      <w:r w:rsidRPr="00C4550C">
        <w:rPr>
          <w:rFonts w:ascii="Times New Roman" w:hAnsi="Times New Roman" w:cs="Times New Roman"/>
          <w:sz w:val="20"/>
          <w:szCs w:val="20"/>
        </w:rPr>
        <w:t xml:space="preserve">before the exercise, students </w:t>
      </w:r>
      <w:r w:rsidR="00B568E6" w:rsidRPr="00C4550C">
        <w:rPr>
          <w:rFonts w:ascii="Times New Roman" w:hAnsi="Times New Roman" w:cs="Times New Roman"/>
          <w:sz w:val="20"/>
          <w:szCs w:val="20"/>
        </w:rPr>
        <w:t>are</w:t>
      </w:r>
      <w:r w:rsidRPr="00C4550C">
        <w:rPr>
          <w:rFonts w:ascii="Times New Roman" w:hAnsi="Times New Roman" w:cs="Times New Roman"/>
          <w:sz w:val="20"/>
          <w:szCs w:val="20"/>
        </w:rPr>
        <w:t xml:space="preserve"> given written directions to review. These directions are included in Appendix </w:t>
      </w:r>
      <w:r w:rsidR="007119D5" w:rsidRPr="00C4550C">
        <w:rPr>
          <w:rFonts w:ascii="Times New Roman" w:hAnsi="Times New Roman" w:cs="Times New Roman"/>
          <w:sz w:val="20"/>
          <w:szCs w:val="20"/>
        </w:rPr>
        <w:t>C</w:t>
      </w:r>
      <w:r w:rsidRPr="00C4550C">
        <w:rPr>
          <w:rFonts w:ascii="Times New Roman" w:hAnsi="Times New Roman" w:cs="Times New Roman"/>
          <w:sz w:val="20"/>
          <w:szCs w:val="20"/>
        </w:rPr>
        <w:t xml:space="preserve">. </w:t>
      </w:r>
      <w:r w:rsidR="007119D5" w:rsidRPr="00C4550C">
        <w:rPr>
          <w:rFonts w:ascii="Times New Roman" w:hAnsi="Times New Roman" w:cs="Times New Roman"/>
          <w:sz w:val="20"/>
          <w:szCs w:val="20"/>
        </w:rPr>
        <w:t>To start</w:t>
      </w:r>
      <w:r w:rsidR="00683586" w:rsidRPr="00C4550C">
        <w:rPr>
          <w:rFonts w:ascii="Times New Roman" w:hAnsi="Times New Roman" w:cs="Times New Roman"/>
          <w:sz w:val="20"/>
          <w:szCs w:val="20"/>
        </w:rPr>
        <w:t xml:space="preserve"> the game, </w:t>
      </w:r>
      <w:r w:rsidR="00F83A0C" w:rsidRPr="00C4550C">
        <w:rPr>
          <w:rFonts w:ascii="Times New Roman" w:hAnsi="Times New Roman" w:cs="Times New Roman"/>
          <w:sz w:val="20"/>
          <w:szCs w:val="20"/>
        </w:rPr>
        <w:t>student</w:t>
      </w:r>
      <w:r w:rsidR="00FA0A0A" w:rsidRPr="00C4550C">
        <w:rPr>
          <w:rFonts w:ascii="Times New Roman" w:hAnsi="Times New Roman" w:cs="Times New Roman"/>
          <w:sz w:val="20"/>
          <w:szCs w:val="20"/>
        </w:rPr>
        <w:t>s</w:t>
      </w:r>
      <w:r w:rsidR="00F83A0C" w:rsidRPr="00C4550C">
        <w:rPr>
          <w:rFonts w:ascii="Times New Roman" w:hAnsi="Times New Roman" w:cs="Times New Roman"/>
          <w:sz w:val="20"/>
          <w:szCs w:val="20"/>
        </w:rPr>
        <w:t xml:space="preserve"> </w:t>
      </w:r>
      <w:r w:rsidR="007119D5" w:rsidRPr="00C4550C">
        <w:rPr>
          <w:rFonts w:ascii="Times New Roman" w:hAnsi="Times New Roman" w:cs="Times New Roman"/>
          <w:sz w:val="20"/>
          <w:szCs w:val="20"/>
        </w:rPr>
        <w:t>s</w:t>
      </w:r>
      <w:r w:rsidR="00FA0A0A" w:rsidRPr="00C4550C">
        <w:rPr>
          <w:rFonts w:ascii="Times New Roman" w:hAnsi="Times New Roman" w:cs="Times New Roman"/>
          <w:sz w:val="20"/>
          <w:szCs w:val="20"/>
        </w:rPr>
        <w:t>et up an accounting system</w:t>
      </w:r>
      <w:r w:rsidR="007119D5" w:rsidRPr="00C4550C">
        <w:rPr>
          <w:rFonts w:ascii="Times New Roman" w:hAnsi="Times New Roman" w:cs="Times New Roman"/>
          <w:sz w:val="20"/>
          <w:szCs w:val="20"/>
        </w:rPr>
        <w:t xml:space="preserve"> using whatever methodology they use in class. </w:t>
      </w:r>
      <w:r w:rsidR="00FA0A0A" w:rsidRPr="00C4550C">
        <w:rPr>
          <w:rFonts w:ascii="Times New Roman" w:hAnsi="Times New Roman" w:cs="Times New Roman"/>
          <w:sz w:val="20"/>
          <w:szCs w:val="20"/>
        </w:rPr>
        <w:t xml:space="preserve">The methodology presented here is based on the worksheet model presented by Nitkin and Kirby-Jones (2010), but students can use the traditional methods of journal entries, T-accounts, and ledgers or </w:t>
      </w:r>
      <w:r w:rsidR="003C6229" w:rsidRPr="00C4550C">
        <w:rPr>
          <w:rFonts w:ascii="Times New Roman" w:hAnsi="Times New Roman" w:cs="Times New Roman"/>
          <w:sz w:val="20"/>
          <w:szCs w:val="20"/>
        </w:rPr>
        <w:t>the</w:t>
      </w:r>
      <w:r w:rsidR="00FA0A0A" w:rsidRPr="00C4550C">
        <w:rPr>
          <w:rFonts w:ascii="Times New Roman" w:hAnsi="Times New Roman" w:cs="Times New Roman"/>
          <w:sz w:val="20"/>
          <w:szCs w:val="20"/>
        </w:rPr>
        <w:t xml:space="preserve"> horizontal balance sheet </w:t>
      </w:r>
      <w:r w:rsidR="003C6229" w:rsidRPr="00C4550C">
        <w:rPr>
          <w:rFonts w:ascii="Times New Roman" w:hAnsi="Times New Roman" w:cs="Times New Roman"/>
          <w:sz w:val="20"/>
          <w:szCs w:val="20"/>
        </w:rPr>
        <w:t xml:space="preserve">method </w:t>
      </w:r>
      <w:r w:rsidR="00FA0A0A" w:rsidRPr="00C4550C">
        <w:rPr>
          <w:rFonts w:ascii="Times New Roman" w:hAnsi="Times New Roman" w:cs="Times New Roman"/>
          <w:sz w:val="20"/>
          <w:szCs w:val="20"/>
        </w:rPr>
        <w:t xml:space="preserve">with columns for each account and rows for each transaction as presented in most introductory accounting books. </w:t>
      </w:r>
      <w:r w:rsidR="00504CA2" w:rsidRPr="00C4550C">
        <w:rPr>
          <w:rFonts w:ascii="Times New Roman" w:hAnsi="Times New Roman" w:cs="Times New Roman"/>
          <w:sz w:val="20"/>
          <w:szCs w:val="20"/>
        </w:rPr>
        <w:t>A</w:t>
      </w:r>
      <w:r w:rsidR="0079122C" w:rsidRPr="00C4550C">
        <w:rPr>
          <w:rFonts w:ascii="Times New Roman" w:hAnsi="Times New Roman" w:cs="Times New Roman"/>
          <w:sz w:val="20"/>
          <w:szCs w:val="20"/>
        </w:rPr>
        <w:t xml:space="preserve">n accounting system </w:t>
      </w:r>
      <w:r w:rsidR="002C791E" w:rsidRPr="00C4550C">
        <w:rPr>
          <w:rFonts w:ascii="Times New Roman" w:hAnsi="Times New Roman" w:cs="Times New Roman"/>
          <w:sz w:val="20"/>
          <w:szCs w:val="20"/>
        </w:rPr>
        <w:t>using</w:t>
      </w:r>
      <w:r w:rsidR="0079122C" w:rsidRPr="00C4550C">
        <w:rPr>
          <w:rFonts w:ascii="Times New Roman" w:hAnsi="Times New Roman" w:cs="Times New Roman"/>
          <w:sz w:val="20"/>
          <w:szCs w:val="20"/>
        </w:rPr>
        <w:t xml:space="preserve"> the </w:t>
      </w:r>
      <w:r w:rsidR="00504CA2" w:rsidRPr="00C4550C">
        <w:rPr>
          <w:rFonts w:ascii="Times New Roman" w:hAnsi="Times New Roman" w:cs="Times New Roman"/>
          <w:sz w:val="20"/>
          <w:szCs w:val="20"/>
        </w:rPr>
        <w:t>worksheet</w:t>
      </w:r>
      <w:r w:rsidR="0079122C" w:rsidRPr="00C4550C">
        <w:rPr>
          <w:rFonts w:ascii="Times New Roman" w:hAnsi="Times New Roman" w:cs="Times New Roman"/>
          <w:sz w:val="20"/>
          <w:szCs w:val="20"/>
        </w:rPr>
        <w:t xml:space="preserve"> model (Nitkin &amp; Kirby-Jone</w:t>
      </w:r>
      <w:r w:rsidR="009274C9" w:rsidRPr="00C4550C">
        <w:rPr>
          <w:rFonts w:ascii="Times New Roman" w:hAnsi="Times New Roman" w:cs="Times New Roman"/>
          <w:sz w:val="20"/>
          <w:szCs w:val="20"/>
        </w:rPr>
        <w:t>s 2010</w:t>
      </w:r>
      <w:r w:rsidR="0079122C" w:rsidRPr="00C4550C">
        <w:rPr>
          <w:rFonts w:ascii="Times New Roman" w:hAnsi="Times New Roman" w:cs="Times New Roman"/>
          <w:sz w:val="20"/>
          <w:szCs w:val="20"/>
        </w:rPr>
        <w:t>)</w:t>
      </w:r>
      <w:r w:rsidR="002C791E" w:rsidRPr="00C4550C">
        <w:rPr>
          <w:rFonts w:ascii="Times New Roman" w:hAnsi="Times New Roman" w:cs="Times New Roman"/>
          <w:sz w:val="20"/>
          <w:szCs w:val="20"/>
        </w:rPr>
        <w:t xml:space="preserve"> is presented as </w:t>
      </w:r>
      <w:r w:rsidR="00504CA2" w:rsidRPr="00C4550C">
        <w:rPr>
          <w:rFonts w:ascii="Times New Roman" w:hAnsi="Times New Roman" w:cs="Times New Roman"/>
          <w:sz w:val="20"/>
          <w:szCs w:val="20"/>
        </w:rPr>
        <w:t xml:space="preserve">Exhibit </w:t>
      </w:r>
      <w:r w:rsidR="00DC133A" w:rsidRPr="00C4550C">
        <w:rPr>
          <w:rFonts w:ascii="Times New Roman" w:hAnsi="Times New Roman" w:cs="Times New Roman"/>
          <w:sz w:val="20"/>
          <w:szCs w:val="20"/>
        </w:rPr>
        <w:t>1</w:t>
      </w:r>
      <w:r w:rsidR="002C791E" w:rsidRPr="00C4550C">
        <w:rPr>
          <w:rFonts w:ascii="Times New Roman" w:hAnsi="Times New Roman" w:cs="Times New Roman"/>
          <w:sz w:val="20"/>
          <w:szCs w:val="20"/>
        </w:rPr>
        <w:t>.</w:t>
      </w:r>
      <w:r w:rsidR="00504CA2"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b/>
          <w:sz w:val="20"/>
          <w:szCs w:val="20"/>
        </w:rPr>
      </w:pPr>
    </w:p>
    <w:p w:rsidR="00C4550C" w:rsidRPr="00C4550C" w:rsidRDefault="00504CA2" w:rsidP="001003A8">
      <w:pPr>
        <w:pStyle w:val="NoSpacing"/>
        <w:jc w:val="center"/>
        <w:rPr>
          <w:rFonts w:ascii="Times New Roman" w:hAnsi="Times New Roman" w:cs="Times New Roman"/>
          <w:b/>
          <w:sz w:val="20"/>
          <w:szCs w:val="20"/>
        </w:rPr>
      </w:pPr>
      <w:r w:rsidRPr="00C4550C">
        <w:rPr>
          <w:rFonts w:ascii="Times New Roman" w:hAnsi="Times New Roman" w:cs="Times New Roman"/>
          <w:b/>
          <w:sz w:val="20"/>
          <w:szCs w:val="20"/>
        </w:rPr>
        <w:t xml:space="preserve">&lt; Exhibit </w:t>
      </w:r>
      <w:r w:rsidR="007119D5" w:rsidRPr="00C4550C">
        <w:rPr>
          <w:rFonts w:ascii="Times New Roman" w:hAnsi="Times New Roman" w:cs="Times New Roman"/>
          <w:b/>
          <w:sz w:val="20"/>
          <w:szCs w:val="20"/>
        </w:rPr>
        <w:t>1</w:t>
      </w:r>
      <w:r w:rsidRPr="00C4550C">
        <w:rPr>
          <w:rFonts w:ascii="Times New Roman" w:hAnsi="Times New Roman" w:cs="Times New Roman"/>
          <w:b/>
          <w:sz w:val="20"/>
          <w:szCs w:val="20"/>
        </w:rPr>
        <w:t>&gt;</w:t>
      </w:r>
    </w:p>
    <w:p w:rsidR="00C4550C" w:rsidRPr="00C4550C" w:rsidRDefault="00C4550C" w:rsidP="00C4550C">
      <w:pPr>
        <w:pStyle w:val="NoSpacing"/>
        <w:rPr>
          <w:rFonts w:ascii="Times New Roman" w:hAnsi="Times New Roman" w:cs="Times New Roman"/>
          <w:sz w:val="20"/>
          <w:szCs w:val="20"/>
        </w:rPr>
      </w:pPr>
    </w:p>
    <w:p w:rsidR="00AD0748" w:rsidRPr="00C4550C" w:rsidRDefault="00FA0A0A" w:rsidP="00C4550C">
      <w:pPr>
        <w:pStyle w:val="NoSpacing"/>
        <w:rPr>
          <w:rFonts w:ascii="Times New Roman" w:hAnsi="Times New Roman" w:cs="Times New Roman"/>
          <w:b/>
          <w:sz w:val="20"/>
          <w:szCs w:val="20"/>
        </w:rPr>
      </w:pPr>
      <w:r w:rsidRPr="00C4550C">
        <w:rPr>
          <w:rFonts w:ascii="Times New Roman" w:hAnsi="Times New Roman" w:cs="Times New Roman"/>
          <w:sz w:val="20"/>
          <w:szCs w:val="20"/>
        </w:rPr>
        <w:t xml:space="preserve">Once a </w:t>
      </w:r>
      <w:r w:rsidR="00214D3B" w:rsidRPr="00C4550C">
        <w:rPr>
          <w:rFonts w:ascii="Times New Roman" w:hAnsi="Times New Roman" w:cs="Times New Roman"/>
          <w:sz w:val="20"/>
          <w:szCs w:val="20"/>
        </w:rPr>
        <w:t xml:space="preserve">recording </w:t>
      </w:r>
      <w:r w:rsidRPr="00C4550C">
        <w:rPr>
          <w:rFonts w:ascii="Times New Roman" w:hAnsi="Times New Roman" w:cs="Times New Roman"/>
          <w:sz w:val="20"/>
          <w:szCs w:val="20"/>
        </w:rPr>
        <w:t xml:space="preserve">system is created students </w:t>
      </w:r>
      <w:r w:rsidR="00B96ED3" w:rsidRPr="00C4550C">
        <w:rPr>
          <w:rFonts w:ascii="Times New Roman" w:hAnsi="Times New Roman" w:cs="Times New Roman"/>
          <w:sz w:val="20"/>
          <w:szCs w:val="20"/>
        </w:rPr>
        <w:t>will</w:t>
      </w:r>
      <w:r w:rsidR="00683586" w:rsidRPr="00C4550C">
        <w:rPr>
          <w:rFonts w:ascii="Times New Roman" w:hAnsi="Times New Roman" w:cs="Times New Roman"/>
          <w:sz w:val="20"/>
          <w:szCs w:val="20"/>
        </w:rPr>
        <w:t xml:space="preserve"> choose a business</w:t>
      </w:r>
      <w:r w:rsidR="007119D5" w:rsidRPr="00C4550C">
        <w:rPr>
          <w:rFonts w:ascii="Times New Roman" w:hAnsi="Times New Roman" w:cs="Times New Roman"/>
          <w:sz w:val="20"/>
          <w:szCs w:val="20"/>
        </w:rPr>
        <w:t xml:space="preserve">. The business cards </w:t>
      </w:r>
      <w:r w:rsidR="00214D3B" w:rsidRPr="00C4550C">
        <w:rPr>
          <w:rFonts w:ascii="Times New Roman" w:hAnsi="Times New Roman" w:cs="Times New Roman"/>
          <w:sz w:val="20"/>
          <w:szCs w:val="20"/>
        </w:rPr>
        <w:t xml:space="preserve">can </w:t>
      </w:r>
      <w:r w:rsidR="007119D5" w:rsidRPr="00C4550C">
        <w:rPr>
          <w:rFonts w:ascii="Times New Roman" w:hAnsi="Times New Roman" w:cs="Times New Roman"/>
          <w:sz w:val="20"/>
          <w:szCs w:val="20"/>
        </w:rPr>
        <w:t xml:space="preserve">display </w:t>
      </w:r>
      <w:r w:rsidR="00214D3B" w:rsidRPr="00C4550C">
        <w:rPr>
          <w:rFonts w:ascii="Times New Roman" w:hAnsi="Times New Roman" w:cs="Times New Roman"/>
          <w:sz w:val="20"/>
          <w:szCs w:val="20"/>
        </w:rPr>
        <w:t xml:space="preserve">a capitalization level for the firm, in this case $1,000 (in thousands) or display </w:t>
      </w:r>
      <w:r w:rsidR="007119D5" w:rsidRPr="00C4550C">
        <w:rPr>
          <w:rFonts w:ascii="Times New Roman" w:hAnsi="Times New Roman" w:cs="Times New Roman"/>
          <w:sz w:val="20"/>
          <w:szCs w:val="20"/>
        </w:rPr>
        <w:t>the typical distribution of assets, liabilities, and owners</w:t>
      </w:r>
      <w:r w:rsidR="00DC133A" w:rsidRPr="00C4550C">
        <w:rPr>
          <w:rFonts w:ascii="Times New Roman" w:hAnsi="Times New Roman" w:cs="Times New Roman"/>
          <w:sz w:val="20"/>
          <w:szCs w:val="20"/>
        </w:rPr>
        <w:t>’</w:t>
      </w:r>
      <w:r w:rsidR="007119D5" w:rsidRPr="00C4550C">
        <w:rPr>
          <w:rFonts w:ascii="Times New Roman" w:hAnsi="Times New Roman" w:cs="Times New Roman"/>
          <w:sz w:val="20"/>
          <w:szCs w:val="20"/>
        </w:rPr>
        <w:t xml:space="preserve"> equity for the relevant industry.</w:t>
      </w:r>
      <w:r w:rsidR="006524AA" w:rsidRPr="00C4550C">
        <w:rPr>
          <w:rStyle w:val="FootnoteReference"/>
          <w:rFonts w:ascii="Times New Roman" w:hAnsi="Times New Roman" w:cs="Times New Roman"/>
          <w:sz w:val="20"/>
          <w:szCs w:val="20"/>
        </w:rPr>
        <w:footnoteReference w:id="1"/>
      </w:r>
      <w:r w:rsidR="00AD0748" w:rsidRPr="00C4550C">
        <w:rPr>
          <w:rFonts w:ascii="Times New Roman" w:hAnsi="Times New Roman" w:cs="Times New Roman"/>
          <w:sz w:val="20"/>
          <w:szCs w:val="20"/>
        </w:rPr>
        <w:t xml:space="preserve"> </w:t>
      </w:r>
      <w:r w:rsidR="00214D3B" w:rsidRPr="00C4550C">
        <w:rPr>
          <w:rFonts w:ascii="Times New Roman" w:hAnsi="Times New Roman" w:cs="Times New Roman"/>
          <w:sz w:val="20"/>
          <w:szCs w:val="20"/>
        </w:rPr>
        <w:t>See the business cards in Appendix B for an example.</w:t>
      </w:r>
      <w:r w:rsidR="00214D3B" w:rsidRPr="00C4550C">
        <w:rPr>
          <w:rStyle w:val="FootnoteReference"/>
          <w:rFonts w:ascii="Times New Roman" w:hAnsi="Times New Roman" w:cs="Times New Roman"/>
          <w:sz w:val="20"/>
          <w:szCs w:val="20"/>
        </w:rPr>
        <w:footnoteReference w:id="2"/>
      </w:r>
      <w:r w:rsidR="00214D3B" w:rsidRPr="00C4550C">
        <w:rPr>
          <w:rFonts w:ascii="Times New Roman" w:hAnsi="Times New Roman" w:cs="Times New Roman"/>
          <w:sz w:val="20"/>
          <w:szCs w:val="20"/>
        </w:rPr>
        <w:t xml:space="preserve"> </w:t>
      </w:r>
      <w:r w:rsidR="007119D5" w:rsidRPr="00C4550C">
        <w:rPr>
          <w:rFonts w:ascii="Times New Roman" w:hAnsi="Times New Roman" w:cs="Times New Roman"/>
          <w:sz w:val="20"/>
          <w:szCs w:val="20"/>
        </w:rPr>
        <w:t xml:space="preserve">Once a business is </w:t>
      </w:r>
      <w:r w:rsidR="007119D5" w:rsidRPr="00C4550C">
        <w:rPr>
          <w:rFonts w:ascii="Times New Roman" w:hAnsi="Times New Roman" w:cs="Times New Roman"/>
          <w:sz w:val="20"/>
          <w:szCs w:val="20"/>
        </w:rPr>
        <w:lastRenderedPageBreak/>
        <w:t>chosen, students</w:t>
      </w:r>
      <w:r w:rsidR="00AD0748" w:rsidRPr="00C4550C">
        <w:rPr>
          <w:rFonts w:ascii="Times New Roman" w:hAnsi="Times New Roman" w:cs="Times New Roman"/>
          <w:sz w:val="20"/>
          <w:szCs w:val="20"/>
        </w:rPr>
        <w:t xml:space="preserve"> will use the information on the card students to enter beginning balances in each of the accounts in their accounting system. </w:t>
      </w:r>
      <w:r w:rsidR="007119D5" w:rsidRPr="00C4550C">
        <w:rPr>
          <w:rFonts w:ascii="Times New Roman" w:hAnsi="Times New Roman" w:cs="Times New Roman"/>
          <w:sz w:val="20"/>
          <w:szCs w:val="20"/>
        </w:rPr>
        <w:t xml:space="preserve">As the information on the card provides the percentage distribution, </w:t>
      </w:r>
      <w:r w:rsidR="00EE40D0" w:rsidRPr="00C4550C">
        <w:rPr>
          <w:rFonts w:ascii="Times New Roman" w:hAnsi="Times New Roman" w:cs="Times New Roman"/>
          <w:sz w:val="20"/>
          <w:szCs w:val="20"/>
        </w:rPr>
        <w:t xml:space="preserve">the value of the business is multiplied by the relevant dollar values </w:t>
      </w:r>
      <w:r w:rsidR="007119D5" w:rsidRPr="00C4550C">
        <w:rPr>
          <w:rFonts w:ascii="Times New Roman" w:hAnsi="Times New Roman" w:cs="Times New Roman"/>
          <w:sz w:val="20"/>
          <w:szCs w:val="20"/>
        </w:rPr>
        <w:t xml:space="preserve">to get the dollar values for each </w:t>
      </w:r>
      <w:r w:rsidR="00EE40D0" w:rsidRPr="00C4550C">
        <w:rPr>
          <w:rFonts w:ascii="Times New Roman" w:hAnsi="Times New Roman" w:cs="Times New Roman"/>
          <w:sz w:val="20"/>
          <w:szCs w:val="20"/>
        </w:rPr>
        <w:t xml:space="preserve">individual </w:t>
      </w:r>
      <w:r w:rsidR="007119D5" w:rsidRPr="00C4550C">
        <w:rPr>
          <w:rFonts w:ascii="Times New Roman" w:hAnsi="Times New Roman" w:cs="Times New Roman"/>
          <w:sz w:val="20"/>
          <w:szCs w:val="20"/>
        </w:rPr>
        <w:t>account</w:t>
      </w:r>
      <w:r w:rsidR="00EE40D0" w:rsidRPr="00C4550C">
        <w:rPr>
          <w:rFonts w:ascii="Times New Roman" w:hAnsi="Times New Roman" w:cs="Times New Roman"/>
          <w:sz w:val="20"/>
          <w:szCs w:val="20"/>
        </w:rPr>
        <w:t>.</w:t>
      </w:r>
      <w:r w:rsidR="00DC133A" w:rsidRPr="00C4550C">
        <w:rPr>
          <w:rFonts w:ascii="Times New Roman" w:hAnsi="Times New Roman" w:cs="Times New Roman"/>
          <w:sz w:val="20"/>
          <w:szCs w:val="20"/>
        </w:rPr>
        <w:t xml:space="preserve"> The cards set the capitalization level of the firms at $1 million or $1,000 (in thousands).  As a result, beginning balances for accounts are set at $1,000 times the relevant percentage. The initial set up for a retail bakery is </w:t>
      </w:r>
      <w:r w:rsidR="00DF7D46" w:rsidRPr="00C4550C">
        <w:rPr>
          <w:rFonts w:ascii="Times New Roman" w:hAnsi="Times New Roman" w:cs="Times New Roman"/>
          <w:sz w:val="20"/>
          <w:szCs w:val="20"/>
        </w:rPr>
        <w:t>displayed</w:t>
      </w:r>
      <w:r w:rsidR="00DC133A" w:rsidRPr="00C4550C">
        <w:rPr>
          <w:rFonts w:ascii="Times New Roman" w:hAnsi="Times New Roman" w:cs="Times New Roman"/>
          <w:sz w:val="20"/>
          <w:szCs w:val="20"/>
        </w:rPr>
        <w:t xml:space="preserve"> in the first two columns of the worksheet presented in Exhibit 2.</w:t>
      </w:r>
    </w:p>
    <w:p w:rsidR="00C4550C" w:rsidRPr="00C4550C" w:rsidRDefault="00C4550C" w:rsidP="00C4550C">
      <w:pPr>
        <w:pStyle w:val="NoSpacing"/>
        <w:rPr>
          <w:rFonts w:ascii="Times New Roman" w:hAnsi="Times New Roman" w:cs="Times New Roman"/>
          <w:b/>
          <w:sz w:val="20"/>
          <w:szCs w:val="20"/>
        </w:rPr>
      </w:pPr>
    </w:p>
    <w:p w:rsidR="00DC133A" w:rsidRPr="00C4550C" w:rsidRDefault="00DC133A" w:rsidP="001003A8">
      <w:pPr>
        <w:pStyle w:val="NoSpacing"/>
        <w:jc w:val="center"/>
        <w:rPr>
          <w:rFonts w:ascii="Times New Roman" w:hAnsi="Times New Roman" w:cs="Times New Roman"/>
          <w:b/>
          <w:sz w:val="20"/>
          <w:szCs w:val="20"/>
        </w:rPr>
      </w:pPr>
      <w:r w:rsidRPr="00C4550C">
        <w:rPr>
          <w:rFonts w:ascii="Times New Roman" w:hAnsi="Times New Roman" w:cs="Times New Roman"/>
          <w:b/>
          <w:sz w:val="20"/>
          <w:szCs w:val="20"/>
        </w:rPr>
        <w:t>&lt; Exhibit 2&gt;</w:t>
      </w:r>
    </w:p>
    <w:p w:rsidR="00C4550C" w:rsidRPr="00C4550C" w:rsidRDefault="00683586"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 </w:t>
      </w:r>
    </w:p>
    <w:p w:rsidR="00C4550C" w:rsidRPr="001003A8" w:rsidRDefault="001A509D" w:rsidP="00C4550C">
      <w:pPr>
        <w:pStyle w:val="NoSpacing"/>
        <w:rPr>
          <w:rFonts w:ascii="Times New Roman" w:hAnsi="Times New Roman" w:cs="Times New Roman"/>
          <w:b/>
          <w:i/>
          <w:sz w:val="20"/>
          <w:szCs w:val="20"/>
        </w:rPr>
      </w:pPr>
      <w:r w:rsidRPr="001003A8">
        <w:rPr>
          <w:rFonts w:ascii="Times New Roman" w:hAnsi="Times New Roman" w:cs="Times New Roman"/>
          <w:b/>
          <w:i/>
          <w:sz w:val="20"/>
          <w:szCs w:val="20"/>
        </w:rPr>
        <w:t>Play</w:t>
      </w:r>
    </w:p>
    <w:p w:rsidR="00C4550C" w:rsidRPr="00C4550C" w:rsidRDefault="00F54907"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Once the initial set up is complete, the game proceeds much like two popular board games: Monopoly</w:t>
      </w:r>
      <w:r w:rsidRPr="00C4550C">
        <w:rPr>
          <w:rFonts w:ascii="Times New Roman" w:hAnsi="Times New Roman" w:cs="Times New Roman"/>
          <w:sz w:val="20"/>
          <w:szCs w:val="20"/>
          <w:vertAlign w:val="superscript"/>
        </w:rPr>
        <w:t xml:space="preserve">TM </w:t>
      </w:r>
      <w:r w:rsidRPr="00C4550C">
        <w:rPr>
          <w:rFonts w:ascii="Times New Roman" w:hAnsi="Times New Roman" w:cs="Times New Roman"/>
          <w:sz w:val="20"/>
          <w:szCs w:val="20"/>
        </w:rPr>
        <w:t>or the Game of Life</w:t>
      </w:r>
      <w:r w:rsidRPr="00C4550C">
        <w:rPr>
          <w:rFonts w:ascii="Times New Roman" w:hAnsi="Times New Roman" w:cs="Times New Roman"/>
          <w:sz w:val="20"/>
          <w:szCs w:val="20"/>
          <w:vertAlign w:val="superscript"/>
        </w:rPr>
        <w:t>TM</w:t>
      </w:r>
      <w:r w:rsidRPr="00C4550C">
        <w:rPr>
          <w:rFonts w:ascii="Times New Roman" w:hAnsi="Times New Roman" w:cs="Times New Roman"/>
          <w:sz w:val="20"/>
          <w:szCs w:val="20"/>
        </w:rPr>
        <w:t xml:space="preserve">.  </w:t>
      </w:r>
      <w:r w:rsidR="00A47F01" w:rsidRPr="00C4550C">
        <w:rPr>
          <w:rFonts w:ascii="Times New Roman" w:hAnsi="Times New Roman" w:cs="Times New Roman"/>
          <w:sz w:val="20"/>
          <w:szCs w:val="20"/>
        </w:rPr>
        <w:t>S</w:t>
      </w:r>
      <w:r w:rsidRPr="00C4550C">
        <w:rPr>
          <w:rFonts w:ascii="Times New Roman" w:hAnsi="Times New Roman" w:cs="Times New Roman"/>
          <w:sz w:val="20"/>
          <w:szCs w:val="20"/>
        </w:rPr>
        <w:t xml:space="preserve">tudents </w:t>
      </w:r>
      <w:r w:rsidR="004B3830" w:rsidRPr="00C4550C">
        <w:rPr>
          <w:rFonts w:ascii="Times New Roman" w:hAnsi="Times New Roman" w:cs="Times New Roman"/>
          <w:sz w:val="20"/>
          <w:szCs w:val="20"/>
        </w:rPr>
        <w:t>r</w:t>
      </w:r>
      <w:r w:rsidRPr="00C4550C">
        <w:rPr>
          <w:rFonts w:ascii="Times New Roman" w:hAnsi="Times New Roman" w:cs="Times New Roman"/>
          <w:sz w:val="20"/>
          <w:szCs w:val="20"/>
        </w:rPr>
        <w:t xml:space="preserve">oll a die and take turns moving around the board. </w:t>
      </w:r>
      <w:r w:rsidR="00A47F01" w:rsidRPr="00C4550C">
        <w:rPr>
          <w:rFonts w:ascii="Times New Roman" w:hAnsi="Times New Roman" w:cs="Times New Roman"/>
          <w:sz w:val="20"/>
          <w:szCs w:val="20"/>
        </w:rPr>
        <w:t xml:space="preserve"> Each space on the board is labeled Operating, Investing</w:t>
      </w:r>
      <w:r w:rsidR="004B608C" w:rsidRPr="00C4550C">
        <w:rPr>
          <w:rFonts w:ascii="Times New Roman" w:hAnsi="Times New Roman" w:cs="Times New Roman"/>
          <w:sz w:val="20"/>
          <w:szCs w:val="20"/>
        </w:rPr>
        <w:t>, or Financing activity</w:t>
      </w:r>
      <w:r w:rsidR="00A47F01" w:rsidRPr="00C4550C">
        <w:rPr>
          <w:rFonts w:ascii="Times New Roman" w:hAnsi="Times New Roman" w:cs="Times New Roman"/>
          <w:sz w:val="20"/>
          <w:szCs w:val="20"/>
        </w:rPr>
        <w:t>.</w:t>
      </w:r>
      <w:r w:rsidR="00AD4753" w:rsidRPr="00C4550C">
        <w:rPr>
          <w:rFonts w:ascii="Times New Roman" w:hAnsi="Times New Roman" w:cs="Times New Roman"/>
          <w:sz w:val="20"/>
          <w:szCs w:val="20"/>
        </w:rPr>
        <w:t xml:space="preserve"> </w:t>
      </w:r>
      <w:r w:rsidR="00AA4B5D" w:rsidRPr="00C4550C">
        <w:rPr>
          <w:rFonts w:ascii="Times New Roman" w:hAnsi="Times New Roman" w:cs="Times New Roman"/>
          <w:sz w:val="20"/>
          <w:szCs w:val="20"/>
        </w:rPr>
        <w:t>A layout of the board is provided in Appendix B</w:t>
      </w:r>
      <w:r w:rsidR="00011634" w:rsidRPr="00C4550C">
        <w:rPr>
          <w:rFonts w:ascii="Times New Roman" w:hAnsi="Times New Roman" w:cs="Times New Roman"/>
          <w:sz w:val="20"/>
          <w:szCs w:val="20"/>
        </w:rPr>
        <w:t>.</w:t>
      </w:r>
      <w:r w:rsidR="00A47F01" w:rsidRPr="00C4550C">
        <w:rPr>
          <w:rFonts w:ascii="Times New Roman" w:hAnsi="Times New Roman" w:cs="Times New Roman"/>
          <w:sz w:val="20"/>
          <w:szCs w:val="20"/>
        </w:rPr>
        <w:t xml:space="preserve"> After moving the number of spaces indicated, students </w:t>
      </w:r>
      <w:r w:rsidR="004B608C" w:rsidRPr="00C4550C">
        <w:rPr>
          <w:rFonts w:ascii="Times New Roman" w:hAnsi="Times New Roman" w:cs="Times New Roman"/>
          <w:sz w:val="20"/>
          <w:szCs w:val="20"/>
        </w:rPr>
        <w:t>take</w:t>
      </w:r>
      <w:r w:rsidR="00A47F01" w:rsidRPr="00C4550C">
        <w:rPr>
          <w:rFonts w:ascii="Times New Roman" w:hAnsi="Times New Roman" w:cs="Times New Roman"/>
          <w:sz w:val="20"/>
          <w:szCs w:val="20"/>
        </w:rPr>
        <w:t xml:space="preserve"> a card from the top of the </w:t>
      </w:r>
      <w:r w:rsidR="004B608C" w:rsidRPr="00C4550C">
        <w:rPr>
          <w:rFonts w:ascii="Times New Roman" w:hAnsi="Times New Roman" w:cs="Times New Roman"/>
          <w:sz w:val="20"/>
          <w:szCs w:val="20"/>
        </w:rPr>
        <w:t xml:space="preserve">Operating, Investing, or Financing </w:t>
      </w:r>
      <w:r w:rsidR="00A47F01" w:rsidRPr="00C4550C">
        <w:rPr>
          <w:rFonts w:ascii="Times New Roman" w:hAnsi="Times New Roman" w:cs="Times New Roman"/>
          <w:sz w:val="20"/>
          <w:szCs w:val="20"/>
        </w:rPr>
        <w:t>deck</w:t>
      </w:r>
      <w:r w:rsidR="004B608C" w:rsidRPr="00C4550C">
        <w:rPr>
          <w:rFonts w:ascii="Times New Roman" w:hAnsi="Times New Roman" w:cs="Times New Roman"/>
          <w:sz w:val="20"/>
          <w:szCs w:val="20"/>
        </w:rPr>
        <w:t xml:space="preserve"> depending on the label of the spot where they landed</w:t>
      </w:r>
      <w:r w:rsidR="00AD4753" w:rsidRPr="00C4550C">
        <w:rPr>
          <w:rFonts w:ascii="Times New Roman" w:hAnsi="Times New Roman" w:cs="Times New Roman"/>
          <w:sz w:val="20"/>
          <w:szCs w:val="20"/>
        </w:rPr>
        <w:t>.</w:t>
      </w:r>
      <w:r w:rsidR="00A47F01" w:rsidRPr="00C4550C">
        <w:rPr>
          <w:rFonts w:ascii="Times New Roman" w:hAnsi="Times New Roman" w:cs="Times New Roman"/>
          <w:sz w:val="20"/>
          <w:szCs w:val="20"/>
        </w:rPr>
        <w:t xml:space="preserve"> </w:t>
      </w:r>
      <w:r w:rsidR="00BB7877" w:rsidRPr="00C4550C">
        <w:rPr>
          <w:rFonts w:ascii="Times New Roman" w:hAnsi="Times New Roman" w:cs="Times New Roman"/>
          <w:sz w:val="20"/>
          <w:szCs w:val="20"/>
        </w:rPr>
        <w:t>Cards include both recordable and non-recordable events. They also describe both cash and</w:t>
      </w:r>
      <w:r w:rsidR="00AD4753" w:rsidRPr="00C4550C">
        <w:rPr>
          <w:rFonts w:ascii="Times New Roman" w:hAnsi="Times New Roman" w:cs="Times New Roman"/>
          <w:sz w:val="20"/>
          <w:szCs w:val="20"/>
        </w:rPr>
        <w:t xml:space="preserve"> accrual transactions. Typical operating activity transactions include providing services for cash or on credit, purchasing inventory or supplies for cash or on credit, receiving cash advances from customers</w:t>
      </w:r>
      <w:r w:rsidR="00BB7877" w:rsidRPr="00C4550C">
        <w:rPr>
          <w:rFonts w:ascii="Times New Roman" w:hAnsi="Times New Roman" w:cs="Times New Roman"/>
          <w:sz w:val="20"/>
          <w:szCs w:val="20"/>
        </w:rPr>
        <w:t xml:space="preserve">, and incurring expenses. Typical </w:t>
      </w:r>
      <w:r w:rsidR="00AD4753" w:rsidRPr="00C4550C">
        <w:rPr>
          <w:rFonts w:ascii="Times New Roman" w:hAnsi="Times New Roman" w:cs="Times New Roman"/>
          <w:sz w:val="20"/>
          <w:szCs w:val="20"/>
        </w:rPr>
        <w:t>investing activity transactions include buying and selling long term assets for cash or credit, while typical financing activity transactions include raising money from shareholders or creditors</w:t>
      </w:r>
      <w:r w:rsidR="00BB7877" w:rsidRPr="00C4550C">
        <w:rPr>
          <w:rFonts w:ascii="Times New Roman" w:hAnsi="Times New Roman" w:cs="Times New Roman"/>
          <w:sz w:val="20"/>
          <w:szCs w:val="20"/>
        </w:rPr>
        <w:t>, paying dividends, and repaying debt</w:t>
      </w:r>
      <w:r w:rsidR="00AD4753" w:rsidRPr="00C4550C">
        <w:rPr>
          <w:rFonts w:ascii="Times New Roman" w:hAnsi="Times New Roman" w:cs="Times New Roman"/>
          <w:sz w:val="20"/>
          <w:szCs w:val="20"/>
        </w:rPr>
        <w:t xml:space="preserve">. Students should read, </w:t>
      </w:r>
      <w:r w:rsidR="00A47F01" w:rsidRPr="00C4550C">
        <w:rPr>
          <w:rFonts w:ascii="Times New Roman" w:hAnsi="Times New Roman" w:cs="Times New Roman"/>
          <w:sz w:val="20"/>
          <w:szCs w:val="20"/>
        </w:rPr>
        <w:t>interpret</w:t>
      </w:r>
      <w:r w:rsidR="00AD4753" w:rsidRPr="00C4550C">
        <w:rPr>
          <w:rFonts w:ascii="Times New Roman" w:hAnsi="Times New Roman" w:cs="Times New Roman"/>
          <w:sz w:val="20"/>
          <w:szCs w:val="20"/>
        </w:rPr>
        <w:t>,</w:t>
      </w:r>
      <w:r w:rsidR="00A47F01" w:rsidRPr="00C4550C">
        <w:rPr>
          <w:rFonts w:ascii="Times New Roman" w:hAnsi="Times New Roman" w:cs="Times New Roman"/>
          <w:sz w:val="20"/>
          <w:szCs w:val="20"/>
        </w:rPr>
        <w:t xml:space="preserve"> and record the economic event that is described.</w:t>
      </w:r>
      <w:r w:rsidR="00AD4753" w:rsidRPr="00C4550C">
        <w:rPr>
          <w:rFonts w:ascii="Times New Roman" w:hAnsi="Times New Roman" w:cs="Times New Roman"/>
          <w:sz w:val="20"/>
          <w:szCs w:val="20"/>
        </w:rPr>
        <w:t xml:space="preserve"> </w:t>
      </w:r>
      <w:r w:rsidR="00A47F01" w:rsidRPr="00C4550C">
        <w:rPr>
          <w:rFonts w:ascii="Times New Roman" w:hAnsi="Times New Roman" w:cs="Times New Roman"/>
          <w:sz w:val="20"/>
          <w:szCs w:val="20"/>
        </w:rPr>
        <w:t xml:space="preserve"> </w:t>
      </w:r>
      <w:r w:rsidR="00F2712B" w:rsidRPr="00C4550C">
        <w:rPr>
          <w:rFonts w:ascii="Times New Roman" w:hAnsi="Times New Roman" w:cs="Times New Roman"/>
          <w:sz w:val="20"/>
          <w:szCs w:val="20"/>
        </w:rPr>
        <w:t xml:space="preserve">Some examples of transaction cards are provided in Appendix B. </w:t>
      </w:r>
      <w:r w:rsidR="00750C9D" w:rsidRPr="00C4550C">
        <w:rPr>
          <w:rFonts w:ascii="Times New Roman" w:hAnsi="Times New Roman" w:cs="Times New Roman"/>
          <w:sz w:val="20"/>
          <w:szCs w:val="20"/>
        </w:rPr>
        <w:t>The first transaction recorded on the worksheet in Exhibit 3 read</w:t>
      </w:r>
      <w:r w:rsidR="00BB7877" w:rsidRPr="00C4550C">
        <w:rPr>
          <w:rFonts w:ascii="Times New Roman" w:hAnsi="Times New Roman" w:cs="Times New Roman"/>
          <w:sz w:val="20"/>
          <w:szCs w:val="20"/>
        </w:rPr>
        <w:t>s</w:t>
      </w:r>
      <w:r w:rsidR="00750C9D" w:rsidRPr="00C4550C">
        <w:rPr>
          <w:rFonts w:ascii="Times New Roman" w:hAnsi="Times New Roman" w:cs="Times New Roman"/>
          <w:sz w:val="20"/>
          <w:szCs w:val="20"/>
        </w:rPr>
        <w:t xml:space="preserve"> “Provided goods to customers and billed them $30K</w:t>
      </w:r>
      <w:r w:rsidR="00F2712B" w:rsidRPr="00C4550C">
        <w:rPr>
          <w:rFonts w:ascii="Times New Roman" w:hAnsi="Times New Roman" w:cs="Times New Roman"/>
          <w:sz w:val="20"/>
          <w:szCs w:val="20"/>
        </w:rPr>
        <w:t>.</w:t>
      </w:r>
      <w:r w:rsidR="00750C9D" w:rsidRPr="00C4550C">
        <w:rPr>
          <w:rFonts w:ascii="Times New Roman" w:hAnsi="Times New Roman" w:cs="Times New Roman"/>
          <w:sz w:val="20"/>
          <w:szCs w:val="20"/>
        </w:rPr>
        <w:t>”</w:t>
      </w:r>
      <w:r w:rsidR="00BB7877" w:rsidRPr="00C4550C">
        <w:rPr>
          <w:rFonts w:ascii="Times New Roman" w:hAnsi="Times New Roman" w:cs="Times New Roman"/>
          <w:sz w:val="20"/>
          <w:szCs w:val="20"/>
        </w:rPr>
        <w:t xml:space="preserve"> The student should record that a transaction occurred by </w:t>
      </w:r>
      <w:r w:rsidR="00F2712B" w:rsidRPr="00C4550C">
        <w:rPr>
          <w:rFonts w:ascii="Times New Roman" w:hAnsi="Times New Roman" w:cs="Times New Roman"/>
          <w:sz w:val="20"/>
          <w:szCs w:val="20"/>
        </w:rPr>
        <w:t>indicat</w:t>
      </w:r>
      <w:r w:rsidR="00BB7877" w:rsidRPr="00C4550C">
        <w:rPr>
          <w:rFonts w:ascii="Times New Roman" w:hAnsi="Times New Roman" w:cs="Times New Roman"/>
          <w:sz w:val="20"/>
          <w:szCs w:val="20"/>
        </w:rPr>
        <w:t>ing</w:t>
      </w:r>
      <w:r w:rsidR="00F2712B" w:rsidRPr="00C4550C">
        <w:rPr>
          <w:rFonts w:ascii="Times New Roman" w:hAnsi="Times New Roman" w:cs="Times New Roman"/>
          <w:sz w:val="20"/>
          <w:szCs w:val="20"/>
        </w:rPr>
        <w:t xml:space="preserve"> </w:t>
      </w:r>
      <w:r w:rsidR="00BB7877" w:rsidRPr="00C4550C">
        <w:rPr>
          <w:rFonts w:ascii="Times New Roman" w:hAnsi="Times New Roman" w:cs="Times New Roman"/>
          <w:sz w:val="20"/>
          <w:szCs w:val="20"/>
        </w:rPr>
        <w:t xml:space="preserve">in the description line </w:t>
      </w:r>
      <w:r w:rsidR="00F2712B" w:rsidRPr="00C4550C">
        <w:rPr>
          <w:rFonts w:ascii="Times New Roman" w:hAnsi="Times New Roman" w:cs="Times New Roman"/>
          <w:sz w:val="20"/>
          <w:szCs w:val="20"/>
        </w:rPr>
        <w:t>that the</w:t>
      </w:r>
      <w:r w:rsidR="00BB7877" w:rsidRPr="00C4550C">
        <w:rPr>
          <w:rFonts w:ascii="Times New Roman" w:hAnsi="Times New Roman" w:cs="Times New Roman"/>
          <w:sz w:val="20"/>
          <w:szCs w:val="20"/>
        </w:rPr>
        <w:t xml:space="preserve"> firm earned “revenue on credit.</w:t>
      </w:r>
      <w:r w:rsidR="00F2712B" w:rsidRPr="00C4550C">
        <w:rPr>
          <w:rFonts w:ascii="Times New Roman" w:hAnsi="Times New Roman" w:cs="Times New Roman"/>
          <w:sz w:val="20"/>
          <w:szCs w:val="20"/>
        </w:rPr>
        <w:t>”</w:t>
      </w:r>
      <w:r w:rsidR="00BB7877" w:rsidRPr="00C4550C">
        <w:rPr>
          <w:rFonts w:ascii="Times New Roman" w:hAnsi="Times New Roman" w:cs="Times New Roman"/>
          <w:sz w:val="20"/>
          <w:szCs w:val="20"/>
        </w:rPr>
        <w:t xml:space="preserve"> Further the student will increase</w:t>
      </w:r>
      <w:r w:rsidR="00F2712B" w:rsidRPr="00C4550C">
        <w:rPr>
          <w:rFonts w:ascii="Times New Roman" w:hAnsi="Times New Roman" w:cs="Times New Roman"/>
          <w:sz w:val="20"/>
          <w:szCs w:val="20"/>
        </w:rPr>
        <w:t xml:space="preserve"> both Accounts Receivable and </w:t>
      </w:r>
      <w:r w:rsidR="00C75B2F" w:rsidRPr="00C4550C">
        <w:rPr>
          <w:rFonts w:ascii="Times New Roman" w:hAnsi="Times New Roman" w:cs="Times New Roman"/>
          <w:sz w:val="20"/>
          <w:szCs w:val="20"/>
        </w:rPr>
        <w:t xml:space="preserve">Revenue </w:t>
      </w:r>
      <w:r w:rsidR="00BB7877" w:rsidRPr="00C4550C">
        <w:rPr>
          <w:rFonts w:ascii="Times New Roman" w:hAnsi="Times New Roman" w:cs="Times New Roman"/>
          <w:sz w:val="20"/>
          <w:szCs w:val="20"/>
        </w:rPr>
        <w:t xml:space="preserve">by </w:t>
      </w:r>
      <w:r w:rsidR="00F2712B" w:rsidRPr="00C4550C">
        <w:rPr>
          <w:rFonts w:ascii="Times New Roman" w:hAnsi="Times New Roman" w:cs="Times New Roman"/>
          <w:sz w:val="20"/>
          <w:szCs w:val="20"/>
        </w:rPr>
        <w:t>$30K</w:t>
      </w:r>
      <w:r w:rsidR="00C75B2F" w:rsidRPr="00C4550C">
        <w:rPr>
          <w:rStyle w:val="FootnoteReference"/>
          <w:rFonts w:ascii="Times New Roman" w:hAnsi="Times New Roman" w:cs="Times New Roman"/>
          <w:sz w:val="20"/>
          <w:szCs w:val="20"/>
        </w:rPr>
        <w:footnoteReference w:id="3"/>
      </w:r>
      <w:r w:rsidR="00BB7877" w:rsidRPr="00C4550C">
        <w:rPr>
          <w:rFonts w:ascii="Times New Roman" w:hAnsi="Times New Roman" w:cs="Times New Roman"/>
          <w:sz w:val="20"/>
          <w:szCs w:val="20"/>
        </w:rPr>
        <w:t>. Finally the student should note</w:t>
      </w:r>
      <w:r w:rsidR="00F2712B" w:rsidRPr="00C4550C">
        <w:rPr>
          <w:rFonts w:ascii="Times New Roman" w:hAnsi="Times New Roman" w:cs="Times New Roman"/>
          <w:sz w:val="20"/>
          <w:szCs w:val="20"/>
        </w:rPr>
        <w:t xml:space="preserve"> that the transaction was a non-cash transaction (NC).   </w:t>
      </w:r>
      <w:r w:rsidR="00750C9D"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sz w:val="20"/>
          <w:szCs w:val="20"/>
        </w:rPr>
      </w:pPr>
    </w:p>
    <w:p w:rsidR="00C4550C" w:rsidRPr="00C4550C" w:rsidRDefault="00AD4753"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Before moving on to the next student, </w:t>
      </w:r>
      <w:r w:rsidR="00857BE2" w:rsidRPr="00C4550C">
        <w:rPr>
          <w:rFonts w:ascii="Times New Roman" w:hAnsi="Times New Roman" w:cs="Times New Roman"/>
          <w:sz w:val="20"/>
          <w:szCs w:val="20"/>
        </w:rPr>
        <w:t>an</w:t>
      </w:r>
      <w:r w:rsidR="00BB7877" w:rsidRPr="00C4550C">
        <w:rPr>
          <w:rFonts w:ascii="Times New Roman" w:hAnsi="Times New Roman" w:cs="Times New Roman"/>
          <w:sz w:val="20"/>
          <w:szCs w:val="20"/>
        </w:rPr>
        <w:t>other</w:t>
      </w:r>
      <w:r w:rsidRPr="00C4550C">
        <w:rPr>
          <w:rFonts w:ascii="Times New Roman" w:hAnsi="Times New Roman" w:cs="Times New Roman"/>
          <w:sz w:val="20"/>
          <w:szCs w:val="20"/>
        </w:rPr>
        <w:t xml:space="preserve"> student in the group should verify that the transaction was recorded appropriately. This </w:t>
      </w:r>
      <w:r w:rsidR="008F6FB7" w:rsidRPr="00C4550C">
        <w:rPr>
          <w:rFonts w:ascii="Times New Roman" w:hAnsi="Times New Roman" w:cs="Times New Roman"/>
          <w:sz w:val="20"/>
          <w:szCs w:val="20"/>
        </w:rPr>
        <w:t>increases</w:t>
      </w:r>
      <w:r w:rsidRPr="00C4550C">
        <w:rPr>
          <w:rFonts w:ascii="Times New Roman" w:hAnsi="Times New Roman" w:cs="Times New Roman"/>
          <w:sz w:val="20"/>
          <w:szCs w:val="20"/>
        </w:rPr>
        <w:t xml:space="preserve"> the number of transactions th</w:t>
      </w:r>
      <w:r w:rsidR="008F6FB7" w:rsidRPr="00C4550C">
        <w:rPr>
          <w:rFonts w:ascii="Times New Roman" w:hAnsi="Times New Roman" w:cs="Times New Roman"/>
          <w:sz w:val="20"/>
          <w:szCs w:val="20"/>
        </w:rPr>
        <w:t>at each studen</w:t>
      </w:r>
      <w:r w:rsidR="00857BE2" w:rsidRPr="00C4550C">
        <w:rPr>
          <w:rFonts w:ascii="Times New Roman" w:hAnsi="Times New Roman" w:cs="Times New Roman"/>
          <w:sz w:val="20"/>
          <w:szCs w:val="20"/>
        </w:rPr>
        <w:t>t must interpret providing additional</w:t>
      </w:r>
      <w:r w:rsidRPr="00C4550C">
        <w:rPr>
          <w:rFonts w:ascii="Times New Roman" w:hAnsi="Times New Roman" w:cs="Times New Roman"/>
          <w:sz w:val="20"/>
          <w:szCs w:val="20"/>
        </w:rPr>
        <w:t xml:space="preserve"> opportunity for practice and reinforcement</w:t>
      </w:r>
      <w:r w:rsidR="008F6FB7" w:rsidRPr="00C4550C">
        <w:rPr>
          <w:rFonts w:ascii="Times New Roman" w:hAnsi="Times New Roman" w:cs="Times New Roman"/>
          <w:sz w:val="20"/>
          <w:szCs w:val="20"/>
        </w:rPr>
        <w:t xml:space="preserve"> while demonstrating the benefits of co-opetition</w:t>
      </w:r>
      <w:r w:rsidRPr="00C4550C">
        <w:rPr>
          <w:rFonts w:ascii="Times New Roman" w:hAnsi="Times New Roman" w:cs="Times New Roman"/>
          <w:sz w:val="20"/>
          <w:szCs w:val="20"/>
        </w:rPr>
        <w:t xml:space="preserve">.  Play continues from student to student until all students have taken </w:t>
      </w:r>
      <w:r w:rsidR="00E85B46" w:rsidRPr="00C4550C">
        <w:rPr>
          <w:rFonts w:ascii="Times New Roman" w:hAnsi="Times New Roman" w:cs="Times New Roman"/>
          <w:sz w:val="20"/>
          <w:szCs w:val="20"/>
        </w:rPr>
        <w:t>1</w:t>
      </w:r>
      <w:r w:rsidRPr="00C4550C">
        <w:rPr>
          <w:rFonts w:ascii="Times New Roman" w:hAnsi="Times New Roman" w:cs="Times New Roman"/>
          <w:sz w:val="20"/>
          <w:szCs w:val="20"/>
        </w:rPr>
        <w:t xml:space="preserve">0 turns. If students get to the end of the board before completing </w:t>
      </w:r>
      <w:r w:rsidR="00E85B46" w:rsidRPr="00C4550C">
        <w:rPr>
          <w:rFonts w:ascii="Times New Roman" w:hAnsi="Times New Roman" w:cs="Times New Roman"/>
          <w:sz w:val="20"/>
          <w:szCs w:val="20"/>
        </w:rPr>
        <w:t>1</w:t>
      </w:r>
      <w:r w:rsidRPr="00C4550C">
        <w:rPr>
          <w:rFonts w:ascii="Times New Roman" w:hAnsi="Times New Roman" w:cs="Times New Roman"/>
          <w:sz w:val="20"/>
          <w:szCs w:val="20"/>
        </w:rPr>
        <w:t xml:space="preserve">0 turns, they </w:t>
      </w:r>
      <w:r w:rsidR="00061C3A" w:rsidRPr="00C4550C">
        <w:rPr>
          <w:rFonts w:ascii="Times New Roman" w:hAnsi="Times New Roman" w:cs="Times New Roman"/>
          <w:sz w:val="20"/>
          <w:szCs w:val="20"/>
        </w:rPr>
        <w:t>should</w:t>
      </w:r>
      <w:r w:rsidRPr="00C4550C">
        <w:rPr>
          <w:rFonts w:ascii="Times New Roman" w:hAnsi="Times New Roman" w:cs="Times New Roman"/>
          <w:sz w:val="20"/>
          <w:szCs w:val="20"/>
        </w:rPr>
        <w:t xml:space="preserve"> </w:t>
      </w:r>
      <w:r w:rsidR="00061C3A" w:rsidRPr="00C4550C">
        <w:rPr>
          <w:rFonts w:ascii="Times New Roman" w:hAnsi="Times New Roman" w:cs="Times New Roman"/>
          <w:sz w:val="20"/>
          <w:szCs w:val="20"/>
        </w:rPr>
        <w:t xml:space="preserve">continue to choose transaction cards as they </w:t>
      </w:r>
      <w:r w:rsidRPr="00C4550C">
        <w:rPr>
          <w:rFonts w:ascii="Times New Roman" w:hAnsi="Times New Roman" w:cs="Times New Roman"/>
          <w:sz w:val="20"/>
          <w:szCs w:val="20"/>
        </w:rPr>
        <w:t xml:space="preserve">circle around </w:t>
      </w:r>
      <w:r w:rsidR="008F6FB7" w:rsidRPr="00C4550C">
        <w:rPr>
          <w:rFonts w:ascii="Times New Roman" w:hAnsi="Times New Roman" w:cs="Times New Roman"/>
          <w:sz w:val="20"/>
          <w:szCs w:val="20"/>
        </w:rPr>
        <w:t>the final loop</w:t>
      </w:r>
      <w:r w:rsidR="00061C3A" w:rsidRPr="00C4550C">
        <w:rPr>
          <w:rFonts w:ascii="Times New Roman" w:hAnsi="Times New Roman" w:cs="Times New Roman"/>
          <w:sz w:val="20"/>
          <w:szCs w:val="20"/>
        </w:rPr>
        <w:t xml:space="preserve"> o</w:t>
      </w:r>
      <w:r w:rsidR="00857BE2" w:rsidRPr="00C4550C">
        <w:rPr>
          <w:rFonts w:ascii="Times New Roman" w:hAnsi="Times New Roman" w:cs="Times New Roman"/>
          <w:sz w:val="20"/>
          <w:szCs w:val="20"/>
        </w:rPr>
        <w:t>f</w:t>
      </w:r>
      <w:r w:rsidR="00061C3A" w:rsidRPr="00C4550C">
        <w:rPr>
          <w:rFonts w:ascii="Times New Roman" w:hAnsi="Times New Roman" w:cs="Times New Roman"/>
          <w:sz w:val="20"/>
          <w:szCs w:val="20"/>
        </w:rPr>
        <w:t xml:space="preserve"> the board</w:t>
      </w:r>
      <w:r w:rsidR="008F6FB7" w:rsidRPr="00C4550C">
        <w:rPr>
          <w:rFonts w:ascii="Times New Roman" w:hAnsi="Times New Roman" w:cs="Times New Roman"/>
          <w:sz w:val="20"/>
          <w:szCs w:val="20"/>
        </w:rPr>
        <w:t>. If students complete</w:t>
      </w:r>
      <w:r w:rsidRPr="00C4550C">
        <w:rPr>
          <w:rFonts w:ascii="Times New Roman" w:hAnsi="Times New Roman" w:cs="Times New Roman"/>
          <w:sz w:val="20"/>
          <w:szCs w:val="20"/>
        </w:rPr>
        <w:t xml:space="preserve"> </w:t>
      </w:r>
      <w:r w:rsidR="00E85B46" w:rsidRPr="00C4550C">
        <w:rPr>
          <w:rFonts w:ascii="Times New Roman" w:hAnsi="Times New Roman" w:cs="Times New Roman"/>
          <w:sz w:val="20"/>
          <w:szCs w:val="20"/>
        </w:rPr>
        <w:t>1</w:t>
      </w:r>
      <w:r w:rsidRPr="00C4550C">
        <w:rPr>
          <w:rFonts w:ascii="Times New Roman" w:hAnsi="Times New Roman" w:cs="Times New Roman"/>
          <w:sz w:val="20"/>
          <w:szCs w:val="20"/>
        </w:rPr>
        <w:t xml:space="preserve">0 turns and are not yet at the end of the board, they should proceed </w:t>
      </w:r>
      <w:r w:rsidR="002D1311" w:rsidRPr="00C4550C">
        <w:rPr>
          <w:rFonts w:ascii="Times New Roman" w:hAnsi="Times New Roman" w:cs="Times New Roman"/>
          <w:sz w:val="20"/>
          <w:szCs w:val="20"/>
        </w:rPr>
        <w:t xml:space="preserve">directly </w:t>
      </w:r>
      <w:r w:rsidRPr="00C4550C">
        <w:rPr>
          <w:rFonts w:ascii="Times New Roman" w:hAnsi="Times New Roman" w:cs="Times New Roman"/>
          <w:sz w:val="20"/>
          <w:szCs w:val="20"/>
        </w:rPr>
        <w:t>to the trial balance sp</w:t>
      </w:r>
      <w:r w:rsidR="00061C3A" w:rsidRPr="00C4550C">
        <w:rPr>
          <w:rFonts w:ascii="Times New Roman" w:hAnsi="Times New Roman" w:cs="Times New Roman"/>
          <w:sz w:val="20"/>
          <w:szCs w:val="20"/>
        </w:rPr>
        <w:t>ace</w:t>
      </w:r>
      <w:r w:rsidR="002D1311" w:rsidRPr="00C4550C">
        <w:rPr>
          <w:rFonts w:ascii="Times New Roman" w:hAnsi="Times New Roman" w:cs="Times New Roman"/>
          <w:sz w:val="20"/>
          <w:szCs w:val="20"/>
        </w:rPr>
        <w:t xml:space="preserve">. At this point they should sum account totals </w:t>
      </w:r>
      <w:r w:rsidR="00723C1A" w:rsidRPr="00C4550C">
        <w:rPr>
          <w:rFonts w:ascii="Times New Roman" w:hAnsi="Times New Roman" w:cs="Times New Roman"/>
          <w:sz w:val="20"/>
          <w:szCs w:val="20"/>
        </w:rPr>
        <w:t xml:space="preserve">and create a trial balance verifying that </w:t>
      </w:r>
      <w:r w:rsidR="002D1311" w:rsidRPr="00C4550C">
        <w:rPr>
          <w:rFonts w:ascii="Times New Roman" w:hAnsi="Times New Roman" w:cs="Times New Roman"/>
          <w:sz w:val="20"/>
          <w:szCs w:val="20"/>
        </w:rPr>
        <w:t>assets equal liabilities and owners</w:t>
      </w:r>
      <w:r w:rsidR="00C34D91" w:rsidRPr="00C4550C">
        <w:rPr>
          <w:rFonts w:ascii="Times New Roman" w:hAnsi="Times New Roman" w:cs="Times New Roman"/>
          <w:sz w:val="20"/>
          <w:szCs w:val="20"/>
        </w:rPr>
        <w:t>’</w:t>
      </w:r>
      <w:r w:rsidR="002D1311" w:rsidRPr="00C4550C">
        <w:rPr>
          <w:rFonts w:ascii="Times New Roman" w:hAnsi="Times New Roman" w:cs="Times New Roman"/>
          <w:sz w:val="20"/>
          <w:szCs w:val="20"/>
        </w:rPr>
        <w:t xml:space="preserve"> equity. The set up for this is embedded in the worksheet model that is presented. If using journal entries, ledgers, and T-accounts, students should be directed to create a formal trial balance.</w:t>
      </w:r>
    </w:p>
    <w:p w:rsidR="00C4550C" w:rsidRPr="00C4550C" w:rsidRDefault="00C4550C" w:rsidP="00C4550C">
      <w:pPr>
        <w:pStyle w:val="NoSpacing"/>
        <w:rPr>
          <w:rFonts w:ascii="Times New Roman" w:hAnsi="Times New Roman" w:cs="Times New Roman"/>
          <w:sz w:val="20"/>
          <w:szCs w:val="20"/>
        </w:rPr>
      </w:pPr>
    </w:p>
    <w:p w:rsidR="00C4550C" w:rsidRPr="00C4550C" w:rsidRDefault="008F6FB7"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The next step in the accounting cycle is to complete a</w:t>
      </w:r>
      <w:r w:rsidR="001A509D" w:rsidRPr="00C4550C">
        <w:rPr>
          <w:rFonts w:ascii="Times New Roman" w:hAnsi="Times New Roman" w:cs="Times New Roman"/>
          <w:sz w:val="20"/>
          <w:szCs w:val="20"/>
        </w:rPr>
        <w:t>djustments</w:t>
      </w:r>
      <w:r w:rsidRPr="00C4550C">
        <w:rPr>
          <w:rFonts w:ascii="Times New Roman" w:hAnsi="Times New Roman" w:cs="Times New Roman"/>
          <w:sz w:val="20"/>
          <w:szCs w:val="20"/>
        </w:rPr>
        <w:t xml:space="preserve">. </w:t>
      </w:r>
      <w:r w:rsidR="00340A96" w:rsidRPr="00C4550C">
        <w:rPr>
          <w:rFonts w:ascii="Times New Roman" w:hAnsi="Times New Roman" w:cs="Times New Roman"/>
          <w:sz w:val="20"/>
          <w:szCs w:val="20"/>
        </w:rPr>
        <w:t xml:space="preserve"> There are </w:t>
      </w:r>
      <w:r w:rsidR="00F80A20" w:rsidRPr="00C4550C">
        <w:rPr>
          <w:rFonts w:ascii="Times New Roman" w:hAnsi="Times New Roman" w:cs="Times New Roman"/>
          <w:sz w:val="20"/>
          <w:szCs w:val="20"/>
        </w:rPr>
        <w:t>5</w:t>
      </w:r>
      <w:r w:rsidR="00340A96" w:rsidRPr="00C4550C">
        <w:rPr>
          <w:rFonts w:ascii="Times New Roman" w:hAnsi="Times New Roman" w:cs="Times New Roman"/>
          <w:sz w:val="20"/>
          <w:szCs w:val="20"/>
        </w:rPr>
        <w:t xml:space="preserve"> spaces at the end of the board for adjustments. Students are instructed to move from space to space</w:t>
      </w:r>
      <w:r w:rsidR="00F80A20" w:rsidRPr="00C4550C">
        <w:rPr>
          <w:rFonts w:ascii="Times New Roman" w:hAnsi="Times New Roman" w:cs="Times New Roman"/>
          <w:sz w:val="20"/>
          <w:szCs w:val="20"/>
        </w:rPr>
        <w:t>, pick a card and f</w:t>
      </w:r>
      <w:r w:rsidR="00340A96" w:rsidRPr="00C4550C">
        <w:rPr>
          <w:rFonts w:ascii="Times New Roman" w:hAnsi="Times New Roman" w:cs="Times New Roman"/>
          <w:sz w:val="20"/>
          <w:szCs w:val="20"/>
        </w:rPr>
        <w:t xml:space="preserve">ollow the directions to complete the adjustments. </w:t>
      </w:r>
      <w:r w:rsidR="00F80A20" w:rsidRPr="00C4550C">
        <w:rPr>
          <w:rFonts w:ascii="Times New Roman" w:hAnsi="Times New Roman" w:cs="Times New Roman"/>
          <w:sz w:val="20"/>
          <w:szCs w:val="20"/>
        </w:rPr>
        <w:t>Some of the adjustments involve deferral accounts such as using</w:t>
      </w:r>
      <w:r w:rsidR="00340A96" w:rsidRPr="00C4550C">
        <w:rPr>
          <w:rFonts w:ascii="Times New Roman" w:hAnsi="Times New Roman" w:cs="Times New Roman"/>
          <w:sz w:val="20"/>
          <w:szCs w:val="20"/>
        </w:rPr>
        <w:t xml:space="preserve"> supplies</w:t>
      </w:r>
      <w:r w:rsidR="00F80A20" w:rsidRPr="00C4550C">
        <w:rPr>
          <w:rFonts w:ascii="Times New Roman" w:hAnsi="Times New Roman" w:cs="Times New Roman"/>
          <w:sz w:val="20"/>
          <w:szCs w:val="20"/>
        </w:rPr>
        <w:t xml:space="preserve">, selling </w:t>
      </w:r>
      <w:r w:rsidR="00340A96" w:rsidRPr="00C4550C">
        <w:rPr>
          <w:rFonts w:ascii="Times New Roman" w:hAnsi="Times New Roman" w:cs="Times New Roman"/>
          <w:sz w:val="20"/>
          <w:szCs w:val="20"/>
        </w:rPr>
        <w:t>invento</w:t>
      </w:r>
      <w:r w:rsidR="00F80A20" w:rsidRPr="00C4550C">
        <w:rPr>
          <w:rFonts w:ascii="Times New Roman" w:hAnsi="Times New Roman" w:cs="Times New Roman"/>
          <w:sz w:val="20"/>
          <w:szCs w:val="20"/>
        </w:rPr>
        <w:t>ry, or recognizing depreciation of fixed assets.</w:t>
      </w:r>
      <w:r w:rsidR="00340A96" w:rsidRPr="00C4550C">
        <w:rPr>
          <w:rFonts w:ascii="Times New Roman" w:hAnsi="Times New Roman" w:cs="Times New Roman"/>
          <w:sz w:val="20"/>
          <w:szCs w:val="20"/>
        </w:rPr>
        <w:t xml:space="preserve"> </w:t>
      </w:r>
      <w:r w:rsidR="00F80A20" w:rsidRPr="00C4550C">
        <w:rPr>
          <w:rFonts w:ascii="Times New Roman" w:hAnsi="Times New Roman" w:cs="Times New Roman"/>
          <w:sz w:val="20"/>
          <w:szCs w:val="20"/>
        </w:rPr>
        <w:t xml:space="preserve">Other adjustments involve accruals such as recording utilities that have been used or earning unbilled revenue. For the adjustments, </w:t>
      </w:r>
      <w:r w:rsidR="00061C3A" w:rsidRPr="00C4550C">
        <w:rPr>
          <w:rFonts w:ascii="Times New Roman" w:hAnsi="Times New Roman" w:cs="Times New Roman"/>
          <w:sz w:val="20"/>
          <w:szCs w:val="20"/>
        </w:rPr>
        <w:t>cards either provide</w:t>
      </w:r>
      <w:r w:rsidR="00723C1A" w:rsidRPr="00C4550C">
        <w:rPr>
          <w:rFonts w:ascii="Times New Roman" w:hAnsi="Times New Roman" w:cs="Times New Roman"/>
          <w:sz w:val="20"/>
          <w:szCs w:val="20"/>
        </w:rPr>
        <w:t xml:space="preserve"> specific dollar values or </w:t>
      </w:r>
      <w:r w:rsidR="00061C3A" w:rsidRPr="00C4550C">
        <w:rPr>
          <w:rFonts w:ascii="Times New Roman" w:hAnsi="Times New Roman" w:cs="Times New Roman"/>
          <w:sz w:val="20"/>
          <w:szCs w:val="20"/>
        </w:rPr>
        <w:t xml:space="preserve">include adequate </w:t>
      </w:r>
      <w:r w:rsidR="00723C1A" w:rsidRPr="00C4550C">
        <w:rPr>
          <w:rFonts w:ascii="Times New Roman" w:hAnsi="Times New Roman" w:cs="Times New Roman"/>
          <w:sz w:val="20"/>
          <w:szCs w:val="20"/>
        </w:rPr>
        <w:t xml:space="preserve">information to calculate the value of the adjustment. For example, the card may direct students to record </w:t>
      </w:r>
      <w:r w:rsidR="00F2712B" w:rsidRPr="00C4550C">
        <w:rPr>
          <w:rFonts w:ascii="Times New Roman" w:hAnsi="Times New Roman" w:cs="Times New Roman"/>
          <w:sz w:val="20"/>
          <w:szCs w:val="20"/>
        </w:rPr>
        <w:t>earning previously unearned revenue</w:t>
      </w:r>
      <w:r w:rsidR="00723C1A" w:rsidRPr="00C4550C">
        <w:rPr>
          <w:rFonts w:ascii="Times New Roman" w:hAnsi="Times New Roman" w:cs="Times New Roman"/>
          <w:sz w:val="20"/>
          <w:szCs w:val="20"/>
        </w:rPr>
        <w:t xml:space="preserve"> of $</w:t>
      </w:r>
      <w:r w:rsidR="00F2712B" w:rsidRPr="00C4550C">
        <w:rPr>
          <w:rFonts w:ascii="Times New Roman" w:hAnsi="Times New Roman" w:cs="Times New Roman"/>
          <w:sz w:val="20"/>
          <w:szCs w:val="20"/>
        </w:rPr>
        <w:t>50</w:t>
      </w:r>
      <w:r w:rsidR="00723C1A" w:rsidRPr="00C4550C">
        <w:rPr>
          <w:rFonts w:ascii="Times New Roman" w:hAnsi="Times New Roman" w:cs="Times New Roman"/>
          <w:sz w:val="20"/>
          <w:szCs w:val="20"/>
        </w:rPr>
        <w:t xml:space="preserve">K or may stipulate that </w:t>
      </w:r>
      <w:r w:rsidR="00F2712B" w:rsidRPr="00C4550C">
        <w:rPr>
          <w:rFonts w:ascii="Times New Roman" w:hAnsi="Times New Roman" w:cs="Times New Roman"/>
          <w:sz w:val="20"/>
          <w:szCs w:val="20"/>
        </w:rPr>
        <w:t>on</w:t>
      </w:r>
      <w:r w:rsidR="00061C3A" w:rsidRPr="00C4550C">
        <w:rPr>
          <w:rFonts w:ascii="Times New Roman" w:hAnsi="Times New Roman" w:cs="Times New Roman"/>
          <w:sz w:val="20"/>
          <w:szCs w:val="20"/>
        </w:rPr>
        <w:t>e</w:t>
      </w:r>
      <w:r w:rsidR="00F2712B" w:rsidRPr="00C4550C">
        <w:rPr>
          <w:rFonts w:ascii="Times New Roman" w:hAnsi="Times New Roman" w:cs="Times New Roman"/>
          <w:sz w:val="20"/>
          <w:szCs w:val="20"/>
        </w:rPr>
        <w:t xml:space="preserve"> quarter of the unearned revenue </w:t>
      </w:r>
      <w:r w:rsidR="00061C3A" w:rsidRPr="00C4550C">
        <w:rPr>
          <w:rFonts w:ascii="Times New Roman" w:hAnsi="Times New Roman" w:cs="Times New Roman"/>
          <w:sz w:val="20"/>
          <w:szCs w:val="20"/>
        </w:rPr>
        <w:t xml:space="preserve">in the trial balance </w:t>
      </w:r>
      <w:r w:rsidR="00F2712B" w:rsidRPr="00C4550C">
        <w:rPr>
          <w:rFonts w:ascii="Times New Roman" w:hAnsi="Times New Roman" w:cs="Times New Roman"/>
          <w:sz w:val="20"/>
          <w:szCs w:val="20"/>
        </w:rPr>
        <w:t>has been earned by the end of the period</w:t>
      </w:r>
      <w:r w:rsidR="00723C1A"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sz w:val="20"/>
          <w:szCs w:val="20"/>
        </w:rPr>
      </w:pPr>
    </w:p>
    <w:p w:rsidR="00C4550C" w:rsidRPr="00C4550C" w:rsidRDefault="000852CB" w:rsidP="001003A8">
      <w:pPr>
        <w:pStyle w:val="NoSpacing"/>
        <w:jc w:val="center"/>
        <w:rPr>
          <w:rFonts w:ascii="Times New Roman" w:hAnsi="Times New Roman" w:cs="Times New Roman"/>
          <w:b/>
          <w:sz w:val="20"/>
          <w:szCs w:val="20"/>
        </w:rPr>
      </w:pPr>
      <w:r w:rsidRPr="00C4550C">
        <w:rPr>
          <w:rFonts w:ascii="Times New Roman" w:hAnsi="Times New Roman" w:cs="Times New Roman"/>
          <w:b/>
          <w:sz w:val="20"/>
          <w:szCs w:val="20"/>
        </w:rPr>
        <w:t>&lt;</w:t>
      </w:r>
      <w:r w:rsidR="00F2712B" w:rsidRPr="00C4550C">
        <w:rPr>
          <w:rFonts w:ascii="Times New Roman" w:hAnsi="Times New Roman" w:cs="Times New Roman"/>
          <w:b/>
          <w:sz w:val="20"/>
          <w:szCs w:val="20"/>
        </w:rPr>
        <w:t xml:space="preserve">Exhibit </w:t>
      </w:r>
      <w:r w:rsidR="00DF7D46" w:rsidRPr="00C4550C">
        <w:rPr>
          <w:rFonts w:ascii="Times New Roman" w:hAnsi="Times New Roman" w:cs="Times New Roman"/>
          <w:b/>
          <w:sz w:val="20"/>
          <w:szCs w:val="20"/>
        </w:rPr>
        <w:t>3</w:t>
      </w:r>
      <w:r w:rsidR="00F2712B" w:rsidRPr="00C4550C">
        <w:rPr>
          <w:rFonts w:ascii="Times New Roman" w:hAnsi="Times New Roman" w:cs="Times New Roman"/>
          <w:b/>
          <w:sz w:val="20"/>
          <w:szCs w:val="20"/>
        </w:rPr>
        <w:t>&gt;</w:t>
      </w:r>
    </w:p>
    <w:p w:rsidR="00C4550C" w:rsidRPr="00C4550C" w:rsidRDefault="00C4550C" w:rsidP="00C4550C">
      <w:pPr>
        <w:pStyle w:val="NoSpacing"/>
        <w:rPr>
          <w:rFonts w:ascii="Times New Roman" w:hAnsi="Times New Roman" w:cs="Times New Roman"/>
          <w:b/>
          <w:sz w:val="20"/>
          <w:szCs w:val="20"/>
        </w:rPr>
      </w:pPr>
    </w:p>
    <w:p w:rsidR="001A509D" w:rsidRPr="00C4550C" w:rsidRDefault="00340A96" w:rsidP="00C4550C">
      <w:pPr>
        <w:pStyle w:val="NoSpacing"/>
        <w:rPr>
          <w:rFonts w:ascii="Times New Roman" w:hAnsi="Times New Roman" w:cs="Times New Roman"/>
          <w:b/>
          <w:sz w:val="20"/>
          <w:szCs w:val="20"/>
        </w:rPr>
      </w:pPr>
      <w:r w:rsidRPr="00C4550C">
        <w:rPr>
          <w:rFonts w:ascii="Times New Roman" w:hAnsi="Times New Roman" w:cs="Times New Roman"/>
          <w:sz w:val="20"/>
          <w:szCs w:val="20"/>
        </w:rPr>
        <w:t xml:space="preserve">Once all of the adjustments are completed, students complete any closing entries and prepare a post adjustment balance. As a last step, students </w:t>
      </w:r>
      <w:r w:rsidR="00095E8F" w:rsidRPr="00C4550C">
        <w:rPr>
          <w:rFonts w:ascii="Times New Roman" w:hAnsi="Times New Roman" w:cs="Times New Roman"/>
          <w:sz w:val="20"/>
          <w:szCs w:val="20"/>
        </w:rPr>
        <w:t>put together</w:t>
      </w:r>
      <w:r w:rsidRPr="00C4550C">
        <w:rPr>
          <w:rFonts w:ascii="Times New Roman" w:hAnsi="Times New Roman" w:cs="Times New Roman"/>
          <w:sz w:val="20"/>
          <w:szCs w:val="20"/>
        </w:rPr>
        <w:t xml:space="preserve"> a set of financial statements including an income statement, a statement of retained earnings, a balance sheet and a cash flow statement. </w:t>
      </w:r>
      <w:r w:rsidR="00F2712B" w:rsidRPr="00C4550C">
        <w:rPr>
          <w:rFonts w:ascii="Times New Roman" w:hAnsi="Times New Roman" w:cs="Times New Roman"/>
          <w:sz w:val="20"/>
          <w:szCs w:val="20"/>
        </w:rPr>
        <w:t xml:space="preserve">The worksheet model that is presented facilitates creating a cash flow statement using the direct method. By investigating the cash flow notation, all transactions that impacted cash can be mapped back to operating, investing or financing activity. For example, cash inflows from operating activity is associated with cash from customers while cash outflows from operating activity is associated with cash paid to suppliers and employees. A full set of financial statements is provided in Exhibit </w:t>
      </w:r>
      <w:r w:rsidR="00DF7D46" w:rsidRPr="00C4550C">
        <w:rPr>
          <w:rFonts w:ascii="Times New Roman" w:hAnsi="Times New Roman" w:cs="Times New Roman"/>
          <w:sz w:val="20"/>
          <w:szCs w:val="20"/>
        </w:rPr>
        <w:t>4</w:t>
      </w:r>
      <w:r w:rsidR="00F2712B" w:rsidRPr="00C4550C">
        <w:rPr>
          <w:rFonts w:ascii="Times New Roman" w:hAnsi="Times New Roman" w:cs="Times New Roman"/>
          <w:sz w:val="20"/>
          <w:szCs w:val="20"/>
        </w:rPr>
        <w:t>.</w:t>
      </w:r>
    </w:p>
    <w:p w:rsidR="00C4550C" w:rsidRPr="00C4550C" w:rsidRDefault="00C4550C" w:rsidP="00C4550C">
      <w:pPr>
        <w:pStyle w:val="NoSpacing"/>
        <w:rPr>
          <w:rFonts w:ascii="Times New Roman" w:hAnsi="Times New Roman" w:cs="Times New Roman"/>
          <w:sz w:val="20"/>
          <w:szCs w:val="20"/>
        </w:rPr>
      </w:pPr>
    </w:p>
    <w:p w:rsidR="00C4550C" w:rsidRPr="001003A8" w:rsidRDefault="00F80A20" w:rsidP="001003A8">
      <w:pPr>
        <w:pStyle w:val="NoSpacing"/>
        <w:jc w:val="center"/>
        <w:rPr>
          <w:rFonts w:ascii="Times New Roman" w:hAnsi="Times New Roman" w:cs="Times New Roman"/>
          <w:b/>
          <w:sz w:val="20"/>
          <w:szCs w:val="20"/>
        </w:rPr>
      </w:pPr>
      <w:r w:rsidRPr="001003A8">
        <w:rPr>
          <w:rFonts w:ascii="Times New Roman" w:hAnsi="Times New Roman" w:cs="Times New Roman"/>
          <w:b/>
          <w:sz w:val="20"/>
          <w:szCs w:val="20"/>
        </w:rPr>
        <w:t xml:space="preserve">&lt;Exhibit </w:t>
      </w:r>
      <w:r w:rsidR="00DF7D46" w:rsidRPr="001003A8">
        <w:rPr>
          <w:rFonts w:ascii="Times New Roman" w:hAnsi="Times New Roman" w:cs="Times New Roman"/>
          <w:b/>
          <w:sz w:val="20"/>
          <w:szCs w:val="20"/>
        </w:rPr>
        <w:t>4</w:t>
      </w:r>
      <w:r w:rsidRPr="001003A8">
        <w:rPr>
          <w:rFonts w:ascii="Times New Roman" w:hAnsi="Times New Roman" w:cs="Times New Roman"/>
          <w:b/>
          <w:sz w:val="20"/>
          <w:szCs w:val="20"/>
        </w:rPr>
        <w:t>&gt;</w:t>
      </w:r>
    </w:p>
    <w:p w:rsidR="00C4550C" w:rsidRPr="00C4550C" w:rsidRDefault="00C4550C" w:rsidP="00C4550C">
      <w:pPr>
        <w:pStyle w:val="NoSpacing"/>
        <w:rPr>
          <w:rFonts w:ascii="Times New Roman" w:hAnsi="Times New Roman" w:cs="Times New Roman"/>
          <w:sz w:val="20"/>
          <w:szCs w:val="20"/>
        </w:rPr>
      </w:pPr>
    </w:p>
    <w:p w:rsidR="001003A8" w:rsidRPr="001003A8" w:rsidRDefault="009D1258" w:rsidP="00C4550C">
      <w:pPr>
        <w:pStyle w:val="NoSpacing"/>
        <w:rPr>
          <w:rFonts w:ascii="Times New Roman" w:hAnsi="Times New Roman" w:cs="Times New Roman"/>
          <w:b/>
          <w:sz w:val="20"/>
          <w:szCs w:val="20"/>
        </w:rPr>
      </w:pPr>
      <w:r w:rsidRPr="001003A8">
        <w:rPr>
          <w:rFonts w:ascii="Times New Roman" w:hAnsi="Times New Roman" w:cs="Times New Roman"/>
          <w:b/>
          <w:sz w:val="20"/>
          <w:szCs w:val="20"/>
        </w:rPr>
        <w:t xml:space="preserve">Section 3: </w:t>
      </w:r>
      <w:r w:rsidR="00E740FC" w:rsidRPr="001003A8">
        <w:rPr>
          <w:rFonts w:ascii="Times New Roman" w:hAnsi="Times New Roman" w:cs="Times New Roman"/>
          <w:b/>
          <w:sz w:val="20"/>
          <w:szCs w:val="20"/>
        </w:rPr>
        <w:t>Grading</w:t>
      </w:r>
      <w:r w:rsidRPr="001003A8">
        <w:rPr>
          <w:rFonts w:ascii="Times New Roman" w:hAnsi="Times New Roman" w:cs="Times New Roman"/>
          <w:b/>
          <w:sz w:val="20"/>
          <w:szCs w:val="20"/>
        </w:rPr>
        <w:t xml:space="preserve"> and Assessment</w:t>
      </w:r>
    </w:p>
    <w:p w:rsidR="001003A8" w:rsidRDefault="001003A8" w:rsidP="00C4550C">
      <w:pPr>
        <w:pStyle w:val="NoSpacing"/>
        <w:rPr>
          <w:rFonts w:ascii="Times New Roman" w:hAnsi="Times New Roman" w:cs="Times New Roman"/>
          <w:sz w:val="20"/>
          <w:szCs w:val="20"/>
        </w:rPr>
      </w:pPr>
    </w:p>
    <w:p w:rsidR="00C4550C" w:rsidRPr="00C4550C" w:rsidRDefault="00E740FC" w:rsidP="00C4550C">
      <w:pPr>
        <w:pStyle w:val="NoSpacing"/>
        <w:rPr>
          <w:rFonts w:ascii="Times New Roman" w:hAnsi="Times New Roman" w:cs="Times New Roman"/>
          <w:bCs/>
          <w:sz w:val="20"/>
          <w:szCs w:val="20"/>
        </w:rPr>
      </w:pPr>
      <w:r w:rsidRPr="00C4550C">
        <w:rPr>
          <w:rFonts w:ascii="Times New Roman" w:hAnsi="Times New Roman" w:cs="Times New Roman"/>
          <w:sz w:val="20"/>
          <w:szCs w:val="20"/>
        </w:rPr>
        <w:t>The game can be played simply for review and reinforcement</w:t>
      </w:r>
      <w:r w:rsidR="00231854" w:rsidRPr="00C4550C">
        <w:rPr>
          <w:rFonts w:ascii="Times New Roman" w:hAnsi="Times New Roman" w:cs="Times New Roman"/>
          <w:sz w:val="20"/>
          <w:szCs w:val="20"/>
        </w:rPr>
        <w:t>, as a pre-midterm review,</w:t>
      </w:r>
      <w:r w:rsidRPr="00C4550C">
        <w:rPr>
          <w:rFonts w:ascii="Times New Roman" w:hAnsi="Times New Roman" w:cs="Times New Roman"/>
          <w:sz w:val="20"/>
          <w:szCs w:val="20"/>
        </w:rPr>
        <w:t xml:space="preserve"> or can be used as </w:t>
      </w:r>
      <w:r w:rsidR="000859BF" w:rsidRPr="00C4550C">
        <w:rPr>
          <w:rFonts w:ascii="Times New Roman" w:hAnsi="Times New Roman" w:cs="Times New Roman"/>
          <w:sz w:val="20"/>
          <w:szCs w:val="20"/>
        </w:rPr>
        <w:t>a graded assignment</w:t>
      </w:r>
      <w:r w:rsidR="00231854" w:rsidRPr="00C4550C">
        <w:rPr>
          <w:rFonts w:ascii="Times New Roman" w:hAnsi="Times New Roman" w:cs="Times New Roman"/>
          <w:sz w:val="20"/>
          <w:szCs w:val="20"/>
        </w:rPr>
        <w:t xml:space="preserve">. </w:t>
      </w:r>
      <w:r w:rsidR="00C23E1E" w:rsidRPr="00C4550C">
        <w:rPr>
          <w:rFonts w:ascii="Times New Roman" w:hAnsi="Times New Roman" w:cs="Times New Roman"/>
          <w:sz w:val="20"/>
          <w:szCs w:val="20"/>
        </w:rPr>
        <w:t>In grading the</w:t>
      </w:r>
      <w:r w:rsidR="00095E8F" w:rsidRPr="00C4550C">
        <w:rPr>
          <w:rFonts w:ascii="Times New Roman" w:hAnsi="Times New Roman" w:cs="Times New Roman"/>
          <w:sz w:val="20"/>
          <w:szCs w:val="20"/>
        </w:rPr>
        <w:t xml:space="preserve"> transaction analysis and journal entries</w:t>
      </w:r>
      <w:r w:rsidR="00C23E1E" w:rsidRPr="00C4550C">
        <w:rPr>
          <w:rFonts w:ascii="Times New Roman" w:hAnsi="Times New Roman" w:cs="Times New Roman"/>
          <w:sz w:val="20"/>
          <w:szCs w:val="20"/>
        </w:rPr>
        <w:t xml:space="preserve">, specific transactions are graded by assessing what the students recorded for the transaction in light of the description they wrote. For example, if the student noted that the company “issued stock,” cash and contributed capital should both be increased by debiting and crediting the accounts respectively. </w:t>
      </w:r>
      <w:r w:rsidR="00852C0F" w:rsidRPr="00C4550C">
        <w:rPr>
          <w:rFonts w:ascii="Times New Roman" w:hAnsi="Times New Roman" w:cs="Times New Roman"/>
          <w:bCs/>
          <w:sz w:val="20"/>
          <w:szCs w:val="20"/>
        </w:rPr>
        <w:t xml:space="preserve">A second method to grading </w:t>
      </w:r>
      <w:r w:rsidR="00095E8F" w:rsidRPr="00C4550C">
        <w:rPr>
          <w:rFonts w:ascii="Times New Roman" w:hAnsi="Times New Roman" w:cs="Times New Roman"/>
          <w:bCs/>
          <w:sz w:val="20"/>
          <w:szCs w:val="20"/>
        </w:rPr>
        <w:t xml:space="preserve">transactions and adjustments </w:t>
      </w:r>
      <w:r w:rsidR="00852C0F" w:rsidRPr="00C4550C">
        <w:rPr>
          <w:rFonts w:ascii="Times New Roman" w:hAnsi="Times New Roman" w:cs="Times New Roman"/>
          <w:bCs/>
          <w:sz w:val="20"/>
          <w:szCs w:val="20"/>
        </w:rPr>
        <w:t>would be to number each of the transaction and adjustment cards, have students list the card number in place of a description of the economic event and then automate the corrections by inpu</w:t>
      </w:r>
      <w:r w:rsidR="00095E8F" w:rsidRPr="00C4550C">
        <w:rPr>
          <w:rFonts w:ascii="Times New Roman" w:hAnsi="Times New Roman" w:cs="Times New Roman"/>
          <w:bCs/>
          <w:sz w:val="20"/>
          <w:szCs w:val="20"/>
        </w:rPr>
        <w:t>t</w:t>
      </w:r>
      <w:r w:rsidR="00852C0F" w:rsidRPr="00C4550C">
        <w:rPr>
          <w:rFonts w:ascii="Times New Roman" w:hAnsi="Times New Roman" w:cs="Times New Roman"/>
          <w:bCs/>
          <w:sz w:val="20"/>
          <w:szCs w:val="20"/>
        </w:rPr>
        <w:t>t</w:t>
      </w:r>
      <w:r w:rsidR="00095E8F" w:rsidRPr="00C4550C">
        <w:rPr>
          <w:rFonts w:ascii="Times New Roman" w:hAnsi="Times New Roman" w:cs="Times New Roman"/>
          <w:bCs/>
          <w:sz w:val="20"/>
          <w:szCs w:val="20"/>
        </w:rPr>
        <w:t>ing</w:t>
      </w:r>
      <w:r w:rsidR="00852C0F" w:rsidRPr="00C4550C">
        <w:rPr>
          <w:rFonts w:ascii="Times New Roman" w:hAnsi="Times New Roman" w:cs="Times New Roman"/>
          <w:bCs/>
          <w:sz w:val="20"/>
          <w:szCs w:val="20"/>
        </w:rPr>
        <w:t xml:space="preserve"> the solutions into </w:t>
      </w:r>
      <w:r w:rsidR="00095E8F" w:rsidRPr="00C4550C">
        <w:rPr>
          <w:rFonts w:ascii="Times New Roman" w:hAnsi="Times New Roman" w:cs="Times New Roman"/>
          <w:bCs/>
          <w:sz w:val="20"/>
          <w:szCs w:val="20"/>
        </w:rPr>
        <w:t xml:space="preserve">a </w:t>
      </w:r>
      <w:r w:rsidR="00852C0F" w:rsidRPr="00C4550C">
        <w:rPr>
          <w:rFonts w:ascii="Times New Roman" w:hAnsi="Times New Roman" w:cs="Times New Roman"/>
          <w:bCs/>
          <w:sz w:val="20"/>
          <w:szCs w:val="20"/>
        </w:rPr>
        <w:t>homework manager software</w:t>
      </w:r>
      <w:r w:rsidR="00095E8F" w:rsidRPr="00C4550C">
        <w:rPr>
          <w:rFonts w:ascii="Times New Roman" w:hAnsi="Times New Roman" w:cs="Times New Roman"/>
          <w:bCs/>
          <w:sz w:val="20"/>
          <w:szCs w:val="20"/>
        </w:rPr>
        <w:t xml:space="preserve"> system</w:t>
      </w:r>
      <w:r w:rsidR="00852C0F" w:rsidRPr="00C4550C">
        <w:rPr>
          <w:rFonts w:ascii="Times New Roman" w:hAnsi="Times New Roman" w:cs="Times New Roman"/>
          <w:bCs/>
          <w:sz w:val="20"/>
          <w:szCs w:val="20"/>
        </w:rPr>
        <w:t xml:space="preserve">. </w:t>
      </w:r>
      <w:r w:rsidR="00095E8F" w:rsidRPr="00C4550C">
        <w:rPr>
          <w:rFonts w:ascii="Times New Roman" w:hAnsi="Times New Roman" w:cs="Times New Roman"/>
          <w:bCs/>
          <w:sz w:val="20"/>
          <w:szCs w:val="20"/>
        </w:rPr>
        <w:t>Grading the end financial statements requires reconciling each students work for consistency with generally accepted principles. If a professor teaches many sections of introductory accounting, they might use upper class accounting majors or graduate assistants to check students’ journal entries and financial sta</w:t>
      </w:r>
      <w:r w:rsidR="00857BE2" w:rsidRPr="00C4550C">
        <w:rPr>
          <w:rFonts w:ascii="Times New Roman" w:hAnsi="Times New Roman" w:cs="Times New Roman"/>
          <w:bCs/>
          <w:sz w:val="20"/>
          <w:szCs w:val="20"/>
        </w:rPr>
        <w:t>t</w:t>
      </w:r>
      <w:r w:rsidR="00095E8F" w:rsidRPr="00C4550C">
        <w:rPr>
          <w:rFonts w:ascii="Times New Roman" w:hAnsi="Times New Roman" w:cs="Times New Roman"/>
          <w:bCs/>
          <w:sz w:val="20"/>
          <w:szCs w:val="20"/>
        </w:rPr>
        <w:t>ements.</w:t>
      </w:r>
    </w:p>
    <w:p w:rsidR="00C4550C" w:rsidRPr="00C4550C" w:rsidRDefault="00C4550C" w:rsidP="00C4550C">
      <w:pPr>
        <w:pStyle w:val="NoSpacing"/>
        <w:rPr>
          <w:rFonts w:ascii="Times New Roman" w:hAnsi="Times New Roman" w:cs="Times New Roman"/>
          <w:bCs/>
          <w:sz w:val="20"/>
          <w:szCs w:val="20"/>
        </w:rPr>
      </w:pPr>
    </w:p>
    <w:p w:rsidR="000859BF" w:rsidRPr="00C4550C" w:rsidRDefault="00095E8F" w:rsidP="00C4550C">
      <w:pPr>
        <w:pStyle w:val="NoSpacing"/>
        <w:rPr>
          <w:rFonts w:ascii="Times New Roman" w:hAnsi="Times New Roman" w:cs="Times New Roman"/>
          <w:bCs/>
          <w:sz w:val="20"/>
          <w:szCs w:val="20"/>
        </w:rPr>
      </w:pPr>
      <w:r w:rsidRPr="00C4550C">
        <w:rPr>
          <w:rFonts w:ascii="Times New Roman" w:hAnsi="Times New Roman" w:cs="Times New Roman"/>
          <w:sz w:val="20"/>
          <w:szCs w:val="20"/>
        </w:rPr>
        <w:t xml:space="preserve">Beyond grading, it is important to access the usefulness of a learning tool against its goals and objectives. </w:t>
      </w:r>
      <w:r w:rsidR="000859BF" w:rsidRPr="00C4550C">
        <w:rPr>
          <w:rFonts w:ascii="Times New Roman" w:hAnsi="Times New Roman" w:cs="Times New Roman"/>
          <w:sz w:val="20"/>
          <w:szCs w:val="20"/>
        </w:rPr>
        <w:t>Th</w:t>
      </w:r>
      <w:r w:rsidR="005F09D8" w:rsidRPr="00C4550C">
        <w:rPr>
          <w:rFonts w:ascii="Times New Roman" w:hAnsi="Times New Roman" w:cs="Times New Roman"/>
          <w:sz w:val="20"/>
          <w:szCs w:val="20"/>
        </w:rPr>
        <w:t xml:space="preserve">e goal of this simulation is to </w:t>
      </w:r>
      <w:r w:rsidR="00072604" w:rsidRPr="00C4550C">
        <w:rPr>
          <w:rFonts w:ascii="Times New Roman" w:hAnsi="Times New Roman" w:cs="Times New Roman"/>
          <w:sz w:val="20"/>
          <w:szCs w:val="20"/>
        </w:rPr>
        <w:t xml:space="preserve">provide a hands-on, interactive learning tool </w:t>
      </w:r>
      <w:r w:rsidR="007D56B8" w:rsidRPr="00C4550C">
        <w:rPr>
          <w:rFonts w:ascii="Times New Roman" w:hAnsi="Times New Roman" w:cs="Times New Roman"/>
          <w:sz w:val="20"/>
          <w:szCs w:val="20"/>
        </w:rPr>
        <w:t>to review and reinforce</w:t>
      </w:r>
      <w:r w:rsidR="00072604" w:rsidRPr="00C4550C">
        <w:rPr>
          <w:rFonts w:ascii="Times New Roman" w:hAnsi="Times New Roman" w:cs="Times New Roman"/>
          <w:sz w:val="20"/>
          <w:szCs w:val="20"/>
        </w:rPr>
        <w:t xml:space="preserve"> the steps of the accounting cycle while actively</w:t>
      </w:r>
      <w:r w:rsidR="000859BF" w:rsidRPr="00C4550C">
        <w:rPr>
          <w:rFonts w:ascii="Times New Roman" w:hAnsi="Times New Roman" w:cs="Times New Roman"/>
          <w:sz w:val="20"/>
          <w:szCs w:val="20"/>
        </w:rPr>
        <w:t xml:space="preserve"> engag</w:t>
      </w:r>
      <w:r w:rsidR="00072604" w:rsidRPr="00C4550C">
        <w:rPr>
          <w:rFonts w:ascii="Times New Roman" w:hAnsi="Times New Roman" w:cs="Times New Roman"/>
          <w:sz w:val="20"/>
          <w:szCs w:val="20"/>
        </w:rPr>
        <w:t>ing</w:t>
      </w:r>
      <w:r w:rsidR="000859BF" w:rsidRPr="00C4550C">
        <w:rPr>
          <w:rFonts w:ascii="Times New Roman" w:hAnsi="Times New Roman" w:cs="Times New Roman"/>
          <w:sz w:val="20"/>
          <w:szCs w:val="20"/>
        </w:rPr>
        <w:t xml:space="preserve"> students in the learning process</w:t>
      </w:r>
      <w:r w:rsidR="00072604" w:rsidRPr="00C4550C">
        <w:rPr>
          <w:rFonts w:ascii="Times New Roman" w:hAnsi="Times New Roman" w:cs="Times New Roman"/>
          <w:sz w:val="20"/>
          <w:szCs w:val="20"/>
        </w:rPr>
        <w:t xml:space="preserve"> </w:t>
      </w:r>
      <w:r w:rsidR="000859BF" w:rsidRPr="00C4550C">
        <w:rPr>
          <w:rFonts w:ascii="Times New Roman" w:hAnsi="Times New Roman" w:cs="Times New Roman"/>
          <w:sz w:val="20"/>
          <w:szCs w:val="20"/>
        </w:rPr>
        <w:t>and demonstrat</w:t>
      </w:r>
      <w:r w:rsidR="00072604" w:rsidRPr="00C4550C">
        <w:rPr>
          <w:rFonts w:ascii="Times New Roman" w:hAnsi="Times New Roman" w:cs="Times New Roman"/>
          <w:sz w:val="20"/>
          <w:szCs w:val="20"/>
        </w:rPr>
        <w:t>ing</w:t>
      </w:r>
      <w:r w:rsidR="000859BF" w:rsidRPr="00C4550C">
        <w:rPr>
          <w:rFonts w:ascii="Times New Roman" w:hAnsi="Times New Roman" w:cs="Times New Roman"/>
          <w:sz w:val="20"/>
          <w:szCs w:val="20"/>
        </w:rPr>
        <w:t xml:space="preserve"> the benefits of co-opetition. </w:t>
      </w:r>
      <w:r w:rsidR="007D56B8" w:rsidRPr="00C4550C">
        <w:rPr>
          <w:rFonts w:ascii="Times New Roman" w:hAnsi="Times New Roman" w:cs="Times New Roman"/>
          <w:sz w:val="20"/>
          <w:szCs w:val="20"/>
        </w:rPr>
        <w:t xml:space="preserve">But a number of </w:t>
      </w:r>
      <w:r w:rsidR="000859BF" w:rsidRPr="00C4550C">
        <w:rPr>
          <w:rFonts w:ascii="Times New Roman" w:hAnsi="Times New Roman" w:cs="Times New Roman"/>
          <w:sz w:val="20"/>
          <w:szCs w:val="20"/>
        </w:rPr>
        <w:t xml:space="preserve">questions arise </w:t>
      </w:r>
      <w:r w:rsidR="00421445" w:rsidRPr="00C4550C">
        <w:rPr>
          <w:rFonts w:ascii="Times New Roman" w:hAnsi="Times New Roman" w:cs="Times New Roman"/>
          <w:sz w:val="20"/>
          <w:szCs w:val="20"/>
        </w:rPr>
        <w:t>from these objectives.</w:t>
      </w:r>
      <w:r w:rsidR="000859BF" w:rsidRPr="00C4550C">
        <w:rPr>
          <w:rFonts w:ascii="Times New Roman" w:hAnsi="Times New Roman" w:cs="Times New Roman"/>
          <w:sz w:val="20"/>
          <w:szCs w:val="20"/>
        </w:rPr>
        <w:t xml:space="preserve"> First, </w:t>
      </w:r>
      <w:r w:rsidR="009437D8" w:rsidRPr="00C4550C">
        <w:rPr>
          <w:rFonts w:ascii="Times New Roman" w:hAnsi="Times New Roman" w:cs="Times New Roman"/>
          <w:sz w:val="20"/>
          <w:szCs w:val="20"/>
        </w:rPr>
        <w:t>do students perceive the game to be a va</w:t>
      </w:r>
      <w:r w:rsidR="00852C0F" w:rsidRPr="00C4550C">
        <w:rPr>
          <w:rFonts w:ascii="Times New Roman" w:hAnsi="Times New Roman" w:cs="Times New Roman"/>
          <w:sz w:val="20"/>
          <w:szCs w:val="20"/>
        </w:rPr>
        <w:t>luable addition to the course?</w:t>
      </w:r>
      <w:r w:rsidR="009437D8" w:rsidRPr="00C4550C">
        <w:rPr>
          <w:rFonts w:ascii="Times New Roman" w:hAnsi="Times New Roman" w:cs="Times New Roman"/>
          <w:sz w:val="20"/>
          <w:szCs w:val="20"/>
        </w:rPr>
        <w:t xml:space="preserve"> Second, </w:t>
      </w:r>
      <w:r w:rsidR="000859BF" w:rsidRPr="00C4550C">
        <w:rPr>
          <w:rFonts w:ascii="Times New Roman" w:hAnsi="Times New Roman" w:cs="Times New Roman"/>
          <w:sz w:val="20"/>
          <w:szCs w:val="20"/>
        </w:rPr>
        <w:t>does the exercise</w:t>
      </w:r>
      <w:r w:rsidR="00852C0F" w:rsidRPr="00C4550C">
        <w:rPr>
          <w:rFonts w:ascii="Times New Roman" w:hAnsi="Times New Roman" w:cs="Times New Roman"/>
          <w:sz w:val="20"/>
          <w:szCs w:val="20"/>
        </w:rPr>
        <w:t xml:space="preserve"> in fact</w:t>
      </w:r>
      <w:r w:rsidR="000859BF" w:rsidRPr="00C4550C">
        <w:rPr>
          <w:rFonts w:ascii="Times New Roman" w:hAnsi="Times New Roman" w:cs="Times New Roman"/>
          <w:sz w:val="20"/>
          <w:szCs w:val="20"/>
        </w:rPr>
        <w:t xml:space="preserve"> provide an effective method </w:t>
      </w:r>
      <w:r w:rsidR="00857BE2" w:rsidRPr="00C4550C">
        <w:rPr>
          <w:rFonts w:ascii="Times New Roman" w:hAnsi="Times New Roman" w:cs="Times New Roman"/>
          <w:sz w:val="20"/>
          <w:szCs w:val="20"/>
        </w:rPr>
        <w:t>for reviewing and reinforcing t</w:t>
      </w:r>
      <w:r w:rsidR="000859BF" w:rsidRPr="00C4550C">
        <w:rPr>
          <w:rFonts w:ascii="Times New Roman" w:hAnsi="Times New Roman" w:cs="Times New Roman"/>
          <w:sz w:val="20"/>
          <w:szCs w:val="20"/>
        </w:rPr>
        <w:t xml:space="preserve">he steps of the accounting cycle? </w:t>
      </w:r>
      <w:r w:rsidR="009437D8" w:rsidRPr="00C4550C">
        <w:rPr>
          <w:rFonts w:ascii="Times New Roman" w:hAnsi="Times New Roman" w:cs="Times New Roman"/>
          <w:sz w:val="20"/>
          <w:szCs w:val="20"/>
        </w:rPr>
        <w:t>Finally, d</w:t>
      </w:r>
      <w:r w:rsidR="000859BF" w:rsidRPr="00C4550C">
        <w:rPr>
          <w:rFonts w:ascii="Times New Roman" w:hAnsi="Times New Roman" w:cs="Times New Roman"/>
          <w:sz w:val="20"/>
          <w:szCs w:val="20"/>
        </w:rPr>
        <w:t xml:space="preserve">oes the exercise help highlight the benefits of peer teaching and learning?  </w:t>
      </w:r>
      <w:r w:rsidR="005F09D8" w:rsidRPr="00C4550C">
        <w:rPr>
          <w:rFonts w:ascii="Times New Roman" w:hAnsi="Times New Roman" w:cs="Times New Roman"/>
          <w:sz w:val="20"/>
          <w:szCs w:val="20"/>
        </w:rPr>
        <w:t xml:space="preserve">To answer these questions, a </w:t>
      </w:r>
      <w:r w:rsidR="009437D8" w:rsidRPr="00C4550C">
        <w:rPr>
          <w:rFonts w:ascii="Times New Roman" w:hAnsi="Times New Roman" w:cs="Times New Roman"/>
          <w:sz w:val="20"/>
          <w:szCs w:val="20"/>
        </w:rPr>
        <w:t xml:space="preserve">short </w:t>
      </w:r>
      <w:r w:rsidR="005F09D8" w:rsidRPr="00C4550C">
        <w:rPr>
          <w:rFonts w:ascii="Times New Roman" w:hAnsi="Times New Roman" w:cs="Times New Roman"/>
          <w:sz w:val="20"/>
          <w:szCs w:val="20"/>
        </w:rPr>
        <w:t xml:space="preserve">survey was distributed to students at the end of the simulation. </w:t>
      </w:r>
      <w:r w:rsidR="009437D8" w:rsidRPr="00C4550C">
        <w:rPr>
          <w:rFonts w:ascii="Times New Roman" w:hAnsi="Times New Roman" w:cs="Times New Roman"/>
          <w:sz w:val="20"/>
          <w:szCs w:val="20"/>
        </w:rPr>
        <w:t xml:space="preserve">The survey included </w:t>
      </w:r>
      <w:r w:rsidR="00421445" w:rsidRPr="00C4550C">
        <w:rPr>
          <w:rFonts w:ascii="Times New Roman" w:hAnsi="Times New Roman" w:cs="Times New Roman"/>
          <w:sz w:val="20"/>
          <w:szCs w:val="20"/>
        </w:rPr>
        <w:t>seven</w:t>
      </w:r>
      <w:r w:rsidR="009437D8" w:rsidRPr="00C4550C">
        <w:rPr>
          <w:rFonts w:ascii="Times New Roman" w:hAnsi="Times New Roman" w:cs="Times New Roman"/>
          <w:sz w:val="20"/>
          <w:szCs w:val="20"/>
        </w:rPr>
        <w:t xml:space="preserve"> statements about the game and asked student to rate the degree with w</w:t>
      </w:r>
      <w:r w:rsidR="00D101DD" w:rsidRPr="00C4550C">
        <w:rPr>
          <w:rFonts w:ascii="Times New Roman" w:hAnsi="Times New Roman" w:cs="Times New Roman"/>
          <w:sz w:val="20"/>
          <w:szCs w:val="20"/>
        </w:rPr>
        <w:t>hich</w:t>
      </w:r>
      <w:r w:rsidR="009437D8" w:rsidRPr="00C4550C">
        <w:rPr>
          <w:rFonts w:ascii="Times New Roman" w:hAnsi="Times New Roman" w:cs="Times New Roman"/>
          <w:sz w:val="20"/>
          <w:szCs w:val="20"/>
        </w:rPr>
        <w:t xml:space="preserve"> they agreed with the statements. Students were given a </w:t>
      </w:r>
      <w:r w:rsidR="00421445" w:rsidRPr="00C4550C">
        <w:rPr>
          <w:rFonts w:ascii="Times New Roman" w:hAnsi="Times New Roman" w:cs="Times New Roman"/>
          <w:sz w:val="20"/>
          <w:szCs w:val="20"/>
        </w:rPr>
        <w:t>five point</w:t>
      </w:r>
      <w:r w:rsidR="009437D8" w:rsidRPr="00C4550C">
        <w:rPr>
          <w:rFonts w:ascii="Times New Roman" w:hAnsi="Times New Roman" w:cs="Times New Roman"/>
          <w:sz w:val="20"/>
          <w:szCs w:val="20"/>
        </w:rPr>
        <w:t xml:space="preserve"> scale to use in rating the game with 1 indicating strong disagreement and 5 indicating strong agreement</w:t>
      </w:r>
      <w:r w:rsidR="00421445" w:rsidRPr="00C4550C">
        <w:rPr>
          <w:rFonts w:ascii="Times New Roman" w:hAnsi="Times New Roman" w:cs="Times New Roman"/>
          <w:sz w:val="20"/>
          <w:szCs w:val="20"/>
        </w:rPr>
        <w:t>.</w:t>
      </w:r>
      <w:r w:rsidR="009437D8" w:rsidRPr="00C4550C">
        <w:rPr>
          <w:rFonts w:ascii="Times New Roman" w:hAnsi="Times New Roman" w:cs="Times New Roman"/>
          <w:sz w:val="20"/>
          <w:szCs w:val="20"/>
        </w:rPr>
        <w:t xml:space="preserve"> </w:t>
      </w:r>
      <w:r w:rsidR="00421445" w:rsidRPr="00C4550C">
        <w:rPr>
          <w:rFonts w:ascii="Times New Roman" w:hAnsi="Times New Roman" w:cs="Times New Roman"/>
          <w:sz w:val="20"/>
          <w:szCs w:val="20"/>
        </w:rPr>
        <w:t xml:space="preserve">The </w:t>
      </w:r>
      <w:r w:rsidR="005F09D8" w:rsidRPr="00C4550C">
        <w:rPr>
          <w:rFonts w:ascii="Times New Roman" w:hAnsi="Times New Roman" w:cs="Times New Roman"/>
          <w:sz w:val="20"/>
          <w:szCs w:val="20"/>
        </w:rPr>
        <w:t xml:space="preserve">survey is attached in Appendix C and the results are presented </w:t>
      </w:r>
      <w:r w:rsidR="009437D8" w:rsidRPr="00C4550C">
        <w:rPr>
          <w:rFonts w:ascii="Times New Roman" w:hAnsi="Times New Roman" w:cs="Times New Roman"/>
          <w:sz w:val="20"/>
          <w:szCs w:val="20"/>
        </w:rPr>
        <w:t>in Exhibit</w:t>
      </w:r>
      <w:r w:rsidR="00421445" w:rsidRPr="00C4550C">
        <w:rPr>
          <w:rFonts w:ascii="Times New Roman" w:hAnsi="Times New Roman" w:cs="Times New Roman"/>
          <w:sz w:val="20"/>
          <w:szCs w:val="20"/>
        </w:rPr>
        <w:t xml:space="preserve"> 6</w:t>
      </w:r>
      <w:r w:rsidR="005F09D8" w:rsidRPr="00C4550C">
        <w:rPr>
          <w:rFonts w:ascii="Times New Roman" w:hAnsi="Times New Roman" w:cs="Times New Roman"/>
          <w:sz w:val="20"/>
          <w:szCs w:val="20"/>
        </w:rPr>
        <w:t>.</w:t>
      </w:r>
      <w:r w:rsidR="009437D8" w:rsidRPr="00C4550C">
        <w:rPr>
          <w:rFonts w:ascii="Times New Roman" w:hAnsi="Times New Roman" w:cs="Times New Roman"/>
          <w:sz w:val="20"/>
          <w:szCs w:val="20"/>
        </w:rPr>
        <w:t xml:space="preserve"> Students were also given </w:t>
      </w:r>
      <w:r w:rsidR="00857BE2" w:rsidRPr="00C4550C">
        <w:rPr>
          <w:rFonts w:ascii="Times New Roman" w:hAnsi="Times New Roman" w:cs="Times New Roman"/>
          <w:sz w:val="20"/>
          <w:szCs w:val="20"/>
        </w:rPr>
        <w:t xml:space="preserve">the </w:t>
      </w:r>
      <w:r w:rsidR="009437D8" w:rsidRPr="00C4550C">
        <w:rPr>
          <w:rFonts w:ascii="Times New Roman" w:hAnsi="Times New Roman" w:cs="Times New Roman"/>
          <w:sz w:val="20"/>
          <w:szCs w:val="20"/>
        </w:rPr>
        <w:t xml:space="preserve">opportunity to add comments. </w:t>
      </w:r>
    </w:p>
    <w:p w:rsidR="00C4550C" w:rsidRPr="00C4550C" w:rsidRDefault="00C4550C" w:rsidP="00C4550C">
      <w:pPr>
        <w:pStyle w:val="NoSpacing"/>
        <w:rPr>
          <w:rFonts w:ascii="Times New Roman" w:hAnsi="Times New Roman" w:cs="Times New Roman"/>
          <w:sz w:val="20"/>
          <w:szCs w:val="20"/>
        </w:rPr>
      </w:pPr>
    </w:p>
    <w:p w:rsidR="00C4550C" w:rsidRPr="001003A8" w:rsidRDefault="00421445" w:rsidP="001003A8">
      <w:pPr>
        <w:pStyle w:val="NoSpacing"/>
        <w:jc w:val="center"/>
        <w:rPr>
          <w:rFonts w:ascii="Times New Roman" w:hAnsi="Times New Roman" w:cs="Times New Roman"/>
          <w:b/>
          <w:sz w:val="20"/>
          <w:szCs w:val="20"/>
        </w:rPr>
      </w:pPr>
      <w:r w:rsidRPr="001003A8">
        <w:rPr>
          <w:rFonts w:ascii="Times New Roman" w:hAnsi="Times New Roman" w:cs="Times New Roman"/>
          <w:b/>
          <w:sz w:val="20"/>
          <w:szCs w:val="20"/>
        </w:rPr>
        <w:t xml:space="preserve">&lt;Exhibit </w:t>
      </w:r>
      <w:r w:rsidR="00DF7D46" w:rsidRPr="001003A8">
        <w:rPr>
          <w:rFonts w:ascii="Times New Roman" w:hAnsi="Times New Roman" w:cs="Times New Roman"/>
          <w:b/>
          <w:sz w:val="20"/>
          <w:szCs w:val="20"/>
        </w:rPr>
        <w:t>5</w:t>
      </w:r>
      <w:r w:rsidRPr="001003A8">
        <w:rPr>
          <w:rFonts w:ascii="Times New Roman" w:hAnsi="Times New Roman" w:cs="Times New Roman"/>
          <w:b/>
          <w:sz w:val="20"/>
          <w:szCs w:val="20"/>
        </w:rPr>
        <w:t xml:space="preserve"> &gt;</w:t>
      </w:r>
    </w:p>
    <w:p w:rsidR="001003A8" w:rsidRPr="00C4550C" w:rsidRDefault="001003A8" w:rsidP="00C4550C">
      <w:pPr>
        <w:pStyle w:val="NoSpacing"/>
        <w:rPr>
          <w:rFonts w:ascii="Times New Roman" w:hAnsi="Times New Roman" w:cs="Times New Roman"/>
          <w:sz w:val="20"/>
          <w:szCs w:val="20"/>
        </w:rPr>
      </w:pPr>
    </w:p>
    <w:p w:rsidR="00C4550C" w:rsidRPr="00C4550C" w:rsidRDefault="006C23DF"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To date, the game has been used for 4 semesters with 8 sections of introductory accounting. </w:t>
      </w:r>
      <w:r w:rsidR="00903FE7" w:rsidRPr="00C4550C">
        <w:rPr>
          <w:rFonts w:ascii="Times New Roman" w:hAnsi="Times New Roman" w:cs="Times New Roman"/>
          <w:sz w:val="20"/>
          <w:szCs w:val="20"/>
        </w:rPr>
        <w:t xml:space="preserve">The survey results capture student feedback from 62 students over the past two semesters. </w:t>
      </w:r>
      <w:r w:rsidR="009437D8" w:rsidRPr="00C4550C">
        <w:rPr>
          <w:rFonts w:ascii="Times New Roman" w:hAnsi="Times New Roman" w:cs="Times New Roman"/>
          <w:sz w:val="20"/>
          <w:szCs w:val="20"/>
        </w:rPr>
        <w:t>In regards to the first question, student responses indicate that they felt the game was well structured (4.73 on a 5 point scale)</w:t>
      </w:r>
      <w:r w:rsidR="005006B2" w:rsidRPr="00C4550C">
        <w:rPr>
          <w:rFonts w:ascii="Times New Roman" w:hAnsi="Times New Roman" w:cs="Times New Roman"/>
          <w:sz w:val="20"/>
          <w:szCs w:val="20"/>
        </w:rPr>
        <w:t>,</w:t>
      </w:r>
      <w:r w:rsidR="009437D8" w:rsidRPr="00C4550C">
        <w:rPr>
          <w:rFonts w:ascii="Times New Roman" w:hAnsi="Times New Roman" w:cs="Times New Roman"/>
          <w:sz w:val="20"/>
          <w:szCs w:val="20"/>
        </w:rPr>
        <w:t xml:space="preserve"> </w:t>
      </w:r>
      <w:r w:rsidR="005006B2" w:rsidRPr="00C4550C">
        <w:rPr>
          <w:rFonts w:ascii="Times New Roman" w:hAnsi="Times New Roman" w:cs="Times New Roman"/>
          <w:sz w:val="20"/>
          <w:szCs w:val="20"/>
        </w:rPr>
        <w:t xml:space="preserve">that the game provided a good way to review for the midterm (4.6 on a 5 point scale) and </w:t>
      </w:r>
      <w:r w:rsidR="009437D8" w:rsidRPr="00C4550C">
        <w:rPr>
          <w:rFonts w:ascii="Times New Roman" w:hAnsi="Times New Roman" w:cs="Times New Roman"/>
          <w:sz w:val="20"/>
          <w:szCs w:val="20"/>
        </w:rPr>
        <w:t xml:space="preserve">that they would recommend continued use of the game in future semesters (4.87 on a 5 point scale). In regard to the second question, all but 2 students </w:t>
      </w:r>
      <w:r w:rsidR="005006B2" w:rsidRPr="00C4550C">
        <w:rPr>
          <w:rFonts w:ascii="Times New Roman" w:hAnsi="Times New Roman" w:cs="Times New Roman"/>
          <w:sz w:val="20"/>
          <w:szCs w:val="20"/>
        </w:rPr>
        <w:t>either mildly or strongly agreed that the game helped them better understand how to actually comple</w:t>
      </w:r>
      <w:r w:rsidR="007D56B8" w:rsidRPr="00C4550C">
        <w:rPr>
          <w:rFonts w:ascii="Times New Roman" w:hAnsi="Times New Roman" w:cs="Times New Roman"/>
          <w:sz w:val="20"/>
          <w:szCs w:val="20"/>
        </w:rPr>
        <w:t>te the accounting</w:t>
      </w:r>
      <w:r w:rsidR="00421445" w:rsidRPr="00C4550C">
        <w:rPr>
          <w:rFonts w:ascii="Times New Roman" w:hAnsi="Times New Roman" w:cs="Times New Roman"/>
          <w:sz w:val="20"/>
          <w:szCs w:val="20"/>
        </w:rPr>
        <w:t xml:space="preserve"> mechanics</w:t>
      </w:r>
      <w:r w:rsidR="007D56B8" w:rsidRPr="00C4550C">
        <w:rPr>
          <w:rFonts w:ascii="Times New Roman" w:hAnsi="Times New Roman" w:cs="Times New Roman"/>
          <w:sz w:val="20"/>
          <w:szCs w:val="20"/>
        </w:rPr>
        <w:t>. Ratings on the questions about understanding the accounting mechanics ranged from 4.2 -4.3</w:t>
      </w:r>
      <w:r w:rsidR="002C035C" w:rsidRPr="00C4550C">
        <w:rPr>
          <w:rFonts w:ascii="Times New Roman" w:hAnsi="Times New Roman" w:cs="Times New Roman"/>
          <w:sz w:val="20"/>
          <w:szCs w:val="20"/>
        </w:rPr>
        <w:t xml:space="preserve"> on a 5 point scale</w:t>
      </w:r>
      <w:r w:rsidR="007D56B8" w:rsidRPr="00C4550C">
        <w:rPr>
          <w:rFonts w:ascii="Times New Roman" w:hAnsi="Times New Roman" w:cs="Times New Roman"/>
          <w:sz w:val="20"/>
          <w:szCs w:val="20"/>
        </w:rPr>
        <w:t xml:space="preserve">. </w:t>
      </w:r>
      <w:r w:rsidR="00852C0F" w:rsidRPr="00C4550C">
        <w:rPr>
          <w:rFonts w:ascii="Times New Roman" w:hAnsi="Times New Roman" w:cs="Times New Roman"/>
          <w:sz w:val="20"/>
          <w:szCs w:val="20"/>
        </w:rPr>
        <w:t xml:space="preserve"> Some students commented that they already had a good grasp of the material and therefore marked “mildly agreed” rather than “strongly agreed</w:t>
      </w:r>
      <w:r w:rsidR="00421445" w:rsidRPr="00C4550C">
        <w:rPr>
          <w:rFonts w:ascii="Times New Roman" w:hAnsi="Times New Roman" w:cs="Times New Roman"/>
          <w:sz w:val="20"/>
          <w:szCs w:val="20"/>
        </w:rPr>
        <w:t>.</w:t>
      </w:r>
      <w:r w:rsidR="00852C0F" w:rsidRPr="00C4550C">
        <w:rPr>
          <w:rFonts w:ascii="Times New Roman" w:hAnsi="Times New Roman" w:cs="Times New Roman"/>
          <w:sz w:val="20"/>
          <w:szCs w:val="20"/>
        </w:rPr>
        <w:t xml:space="preserve">” </w:t>
      </w:r>
      <w:r w:rsidR="000859BF" w:rsidRPr="00C4550C">
        <w:rPr>
          <w:rFonts w:ascii="Times New Roman" w:hAnsi="Times New Roman" w:cs="Times New Roman"/>
          <w:sz w:val="20"/>
          <w:szCs w:val="20"/>
        </w:rPr>
        <w:t>In regards to the f</w:t>
      </w:r>
      <w:r w:rsidR="007D56B8" w:rsidRPr="00C4550C">
        <w:rPr>
          <w:rFonts w:ascii="Times New Roman" w:hAnsi="Times New Roman" w:cs="Times New Roman"/>
          <w:sz w:val="20"/>
          <w:szCs w:val="20"/>
        </w:rPr>
        <w:t>inal</w:t>
      </w:r>
      <w:r w:rsidR="000859BF" w:rsidRPr="00C4550C">
        <w:rPr>
          <w:rFonts w:ascii="Times New Roman" w:hAnsi="Times New Roman" w:cs="Times New Roman"/>
          <w:sz w:val="20"/>
          <w:szCs w:val="20"/>
        </w:rPr>
        <w:t xml:space="preserve"> question, </w:t>
      </w:r>
      <w:r w:rsidR="00852C0F" w:rsidRPr="00C4550C">
        <w:rPr>
          <w:rFonts w:ascii="Times New Roman" w:hAnsi="Times New Roman" w:cs="Times New Roman"/>
          <w:sz w:val="20"/>
          <w:szCs w:val="20"/>
        </w:rPr>
        <w:t xml:space="preserve">on the impact of working with classmates, the </w:t>
      </w:r>
      <w:r w:rsidR="002C035C" w:rsidRPr="00C4550C">
        <w:rPr>
          <w:rFonts w:ascii="Times New Roman" w:hAnsi="Times New Roman" w:cs="Times New Roman"/>
          <w:sz w:val="20"/>
          <w:szCs w:val="20"/>
        </w:rPr>
        <w:t>average response was 4.13 on a 5 point scale. While the average was a bit lower</w:t>
      </w:r>
      <w:r w:rsidR="00421445" w:rsidRPr="00C4550C">
        <w:rPr>
          <w:rFonts w:ascii="Times New Roman" w:hAnsi="Times New Roman" w:cs="Times New Roman"/>
          <w:sz w:val="20"/>
          <w:szCs w:val="20"/>
        </w:rPr>
        <w:t xml:space="preserve"> than the average on the other questions</w:t>
      </w:r>
      <w:r w:rsidR="002C035C" w:rsidRPr="00C4550C">
        <w:rPr>
          <w:rFonts w:ascii="Times New Roman" w:hAnsi="Times New Roman" w:cs="Times New Roman"/>
          <w:sz w:val="20"/>
          <w:szCs w:val="20"/>
        </w:rPr>
        <w:t xml:space="preserve">, the </w:t>
      </w:r>
      <w:r w:rsidR="00852C0F" w:rsidRPr="00C4550C">
        <w:rPr>
          <w:rFonts w:ascii="Times New Roman" w:hAnsi="Times New Roman" w:cs="Times New Roman"/>
          <w:sz w:val="20"/>
          <w:szCs w:val="20"/>
        </w:rPr>
        <w:t>distribution of responses was similar</w:t>
      </w:r>
      <w:r w:rsidR="002C035C" w:rsidRPr="00C4550C">
        <w:rPr>
          <w:rFonts w:ascii="Times New Roman" w:hAnsi="Times New Roman" w:cs="Times New Roman"/>
          <w:sz w:val="20"/>
          <w:szCs w:val="20"/>
        </w:rPr>
        <w:t xml:space="preserve"> to the </w:t>
      </w:r>
      <w:r w:rsidR="00421445" w:rsidRPr="00C4550C">
        <w:rPr>
          <w:rFonts w:ascii="Times New Roman" w:hAnsi="Times New Roman" w:cs="Times New Roman"/>
          <w:sz w:val="20"/>
          <w:szCs w:val="20"/>
        </w:rPr>
        <w:t xml:space="preserve">responses on </w:t>
      </w:r>
      <w:r w:rsidR="002C035C" w:rsidRPr="00C4550C">
        <w:rPr>
          <w:rFonts w:ascii="Times New Roman" w:hAnsi="Times New Roman" w:cs="Times New Roman"/>
          <w:sz w:val="20"/>
          <w:szCs w:val="20"/>
        </w:rPr>
        <w:t>previous questions</w:t>
      </w:r>
      <w:r w:rsidR="00852C0F" w:rsidRPr="00C4550C">
        <w:rPr>
          <w:rFonts w:ascii="Times New Roman" w:hAnsi="Times New Roman" w:cs="Times New Roman"/>
          <w:sz w:val="20"/>
          <w:szCs w:val="20"/>
        </w:rPr>
        <w:t xml:space="preserve">. </w:t>
      </w:r>
      <w:r w:rsidR="002C035C" w:rsidRPr="00C4550C">
        <w:rPr>
          <w:rFonts w:ascii="Times New Roman" w:hAnsi="Times New Roman" w:cs="Times New Roman"/>
          <w:sz w:val="20"/>
          <w:szCs w:val="20"/>
        </w:rPr>
        <w:t>All but</w:t>
      </w:r>
      <w:r w:rsidR="00852C0F" w:rsidRPr="00C4550C">
        <w:rPr>
          <w:rFonts w:ascii="Times New Roman" w:hAnsi="Times New Roman" w:cs="Times New Roman"/>
          <w:sz w:val="20"/>
          <w:szCs w:val="20"/>
        </w:rPr>
        <w:t xml:space="preserve"> </w:t>
      </w:r>
      <w:r w:rsidR="002C035C" w:rsidRPr="00C4550C">
        <w:rPr>
          <w:rFonts w:ascii="Times New Roman" w:hAnsi="Times New Roman" w:cs="Times New Roman"/>
          <w:sz w:val="20"/>
          <w:szCs w:val="20"/>
        </w:rPr>
        <w:t>three</w:t>
      </w:r>
      <w:r w:rsidR="00852C0F" w:rsidRPr="00C4550C">
        <w:rPr>
          <w:rFonts w:ascii="Times New Roman" w:hAnsi="Times New Roman" w:cs="Times New Roman"/>
          <w:sz w:val="20"/>
          <w:szCs w:val="20"/>
        </w:rPr>
        <w:t xml:space="preserve"> students responded</w:t>
      </w:r>
      <w:r w:rsidR="002C035C" w:rsidRPr="00C4550C">
        <w:rPr>
          <w:rFonts w:ascii="Times New Roman" w:hAnsi="Times New Roman" w:cs="Times New Roman"/>
          <w:sz w:val="20"/>
          <w:szCs w:val="20"/>
        </w:rPr>
        <w:t xml:space="preserve"> that they either mildly or strongly agreed that working with peers helped them better understand and apply the accounting concepts. Additionally, half of the students added comments that working though the accounting cyc</w:t>
      </w:r>
      <w:r w:rsidR="00421445" w:rsidRPr="00C4550C">
        <w:rPr>
          <w:rFonts w:ascii="Times New Roman" w:hAnsi="Times New Roman" w:cs="Times New Roman"/>
          <w:sz w:val="20"/>
          <w:szCs w:val="20"/>
        </w:rPr>
        <w:t>le with classmates was helpful.</w:t>
      </w:r>
      <w:r w:rsidR="002C035C" w:rsidRPr="00C4550C">
        <w:rPr>
          <w:rFonts w:ascii="Times New Roman" w:hAnsi="Times New Roman" w:cs="Times New Roman"/>
          <w:sz w:val="20"/>
          <w:szCs w:val="20"/>
        </w:rPr>
        <w:t xml:space="preserve"> One student added that she was able to discuss her analysis and gain a better understanding of the accounting cycle. Still another commented that it made her more confident with her analysis of transactions and adjustments. A number of students commented that the peer to peer help was fun and made it easier </w:t>
      </w:r>
      <w:r w:rsidR="002C035C" w:rsidRPr="00C4550C">
        <w:rPr>
          <w:rFonts w:ascii="Times New Roman" w:hAnsi="Times New Roman" w:cs="Times New Roman"/>
          <w:sz w:val="20"/>
          <w:szCs w:val="20"/>
        </w:rPr>
        <w:lastRenderedPageBreak/>
        <w:t xml:space="preserve">for them to interact with and get to know </w:t>
      </w:r>
      <w:r w:rsidR="00C61625" w:rsidRPr="00C4550C">
        <w:rPr>
          <w:rFonts w:ascii="Times New Roman" w:hAnsi="Times New Roman" w:cs="Times New Roman"/>
          <w:sz w:val="20"/>
          <w:szCs w:val="20"/>
        </w:rPr>
        <w:t xml:space="preserve">their </w:t>
      </w:r>
      <w:r w:rsidR="002C035C" w:rsidRPr="00C4550C">
        <w:rPr>
          <w:rFonts w:ascii="Times New Roman" w:hAnsi="Times New Roman" w:cs="Times New Roman"/>
          <w:sz w:val="20"/>
          <w:szCs w:val="20"/>
        </w:rPr>
        <w:t xml:space="preserve">classmates. All told, the game </w:t>
      </w:r>
      <w:r w:rsidR="00C61625" w:rsidRPr="00C4550C">
        <w:rPr>
          <w:rFonts w:ascii="Times New Roman" w:hAnsi="Times New Roman" w:cs="Times New Roman"/>
          <w:sz w:val="20"/>
          <w:szCs w:val="20"/>
        </w:rPr>
        <w:t>was viewed as a positive, value-</w:t>
      </w:r>
      <w:r w:rsidR="002C035C" w:rsidRPr="00C4550C">
        <w:rPr>
          <w:rFonts w:ascii="Times New Roman" w:hAnsi="Times New Roman" w:cs="Times New Roman"/>
          <w:sz w:val="20"/>
          <w:szCs w:val="20"/>
        </w:rPr>
        <w:t>added exercise.</w:t>
      </w:r>
    </w:p>
    <w:p w:rsidR="00C4550C" w:rsidRPr="00C4550C" w:rsidRDefault="00C4550C" w:rsidP="00C4550C">
      <w:pPr>
        <w:pStyle w:val="NoSpacing"/>
        <w:rPr>
          <w:rFonts w:ascii="Times New Roman" w:hAnsi="Times New Roman" w:cs="Times New Roman"/>
          <w:sz w:val="20"/>
          <w:szCs w:val="20"/>
        </w:rPr>
      </w:pPr>
    </w:p>
    <w:p w:rsidR="00C4550C" w:rsidRPr="00C4550C" w:rsidRDefault="003866A1"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While a qualitative assessment of the value of the game from a student perspective is presented above, given the call for assessment to be an ex ante consideration in course design (Massey &amp; Van Hise 2009; Lavoie and Rosman 2007), it would be valuable to test whether the simulation had a quantitative impact.  Since the “Game of Business” is used as a review for the midterm, it might be beneficial to compare midterm grades for students who played the game to midterm grades for those students who did not complete the game. Since accounting knowledge builds on itself, it might also be useful to compare retention of material over the course of the semester </w:t>
      </w:r>
      <w:r w:rsidR="00421445" w:rsidRPr="00C4550C">
        <w:rPr>
          <w:rFonts w:ascii="Times New Roman" w:hAnsi="Times New Roman" w:cs="Times New Roman"/>
          <w:sz w:val="20"/>
          <w:szCs w:val="20"/>
        </w:rPr>
        <w:t>by</w:t>
      </w:r>
      <w:r w:rsidRPr="00C4550C">
        <w:rPr>
          <w:rFonts w:ascii="Times New Roman" w:hAnsi="Times New Roman" w:cs="Times New Roman"/>
          <w:sz w:val="20"/>
          <w:szCs w:val="20"/>
        </w:rPr>
        <w:t xml:space="preserve"> partitioning students </w:t>
      </w:r>
      <w:r w:rsidR="00421445" w:rsidRPr="00C4550C">
        <w:rPr>
          <w:rFonts w:ascii="Times New Roman" w:hAnsi="Times New Roman" w:cs="Times New Roman"/>
          <w:sz w:val="20"/>
          <w:szCs w:val="20"/>
        </w:rPr>
        <w:t>into groups based on</w:t>
      </w:r>
      <w:r w:rsidRPr="00C4550C">
        <w:rPr>
          <w:rFonts w:ascii="Times New Roman" w:hAnsi="Times New Roman" w:cs="Times New Roman"/>
          <w:sz w:val="20"/>
          <w:szCs w:val="20"/>
        </w:rPr>
        <w:t xml:space="preserve"> whether they played the Game of Business</w:t>
      </w:r>
      <w:r w:rsidR="00C61625" w:rsidRPr="00C4550C">
        <w:rPr>
          <w:rFonts w:ascii="Times New Roman" w:hAnsi="Times New Roman" w:cs="Times New Roman"/>
          <w:sz w:val="20"/>
          <w:szCs w:val="20"/>
        </w:rPr>
        <w:t xml:space="preserve"> or</w:t>
      </w:r>
      <w:r w:rsidRPr="00C4550C">
        <w:rPr>
          <w:rFonts w:ascii="Times New Roman" w:hAnsi="Times New Roman" w:cs="Times New Roman"/>
          <w:sz w:val="20"/>
          <w:szCs w:val="20"/>
        </w:rPr>
        <w:t xml:space="preserve"> not. Either of these assessments could be completed in a larger institution with multiple sections of the same class</w:t>
      </w:r>
      <w:r w:rsidR="00421445" w:rsidRPr="00C4550C">
        <w:rPr>
          <w:rFonts w:ascii="Times New Roman" w:hAnsi="Times New Roman" w:cs="Times New Roman"/>
          <w:sz w:val="20"/>
          <w:szCs w:val="20"/>
        </w:rPr>
        <w:t>, but are impractical a smaller setting</w:t>
      </w:r>
      <w:r w:rsidRPr="00C4550C">
        <w:rPr>
          <w:rFonts w:ascii="Times New Roman" w:hAnsi="Times New Roman" w:cs="Times New Roman"/>
          <w:sz w:val="20"/>
          <w:szCs w:val="20"/>
        </w:rPr>
        <w:t xml:space="preserve">.  In doing this it would be important to controlling for factors such as student ability. </w:t>
      </w:r>
    </w:p>
    <w:p w:rsidR="009D1258" w:rsidRPr="00C4550C" w:rsidRDefault="009D1258"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Section 4: </w:t>
      </w:r>
      <w:r w:rsidR="003E02BA" w:rsidRPr="00C4550C">
        <w:rPr>
          <w:rFonts w:ascii="Times New Roman" w:hAnsi="Times New Roman" w:cs="Times New Roman"/>
          <w:sz w:val="20"/>
          <w:szCs w:val="20"/>
        </w:rPr>
        <w:t>Simulation Modifications</w:t>
      </w:r>
      <w:r w:rsidR="00025371" w:rsidRPr="00C4550C">
        <w:rPr>
          <w:rFonts w:ascii="Times New Roman" w:hAnsi="Times New Roman" w:cs="Times New Roman"/>
          <w:sz w:val="20"/>
          <w:szCs w:val="20"/>
        </w:rPr>
        <w:t xml:space="preserve"> and Extensions</w:t>
      </w:r>
      <w:r w:rsidRPr="00C4550C">
        <w:rPr>
          <w:rFonts w:ascii="Times New Roman" w:hAnsi="Times New Roman" w:cs="Times New Roman"/>
          <w:sz w:val="20"/>
          <w:szCs w:val="20"/>
        </w:rPr>
        <w:t xml:space="preserve"> and </w:t>
      </w:r>
      <w:r w:rsidR="002935A7" w:rsidRPr="00C4550C">
        <w:rPr>
          <w:rFonts w:ascii="Times New Roman" w:hAnsi="Times New Roman" w:cs="Times New Roman"/>
          <w:sz w:val="20"/>
          <w:szCs w:val="20"/>
        </w:rPr>
        <w:t>Conclusion</w:t>
      </w:r>
    </w:p>
    <w:p w:rsidR="00340A96" w:rsidRPr="00C4550C" w:rsidRDefault="00340A96"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There are </w:t>
      </w:r>
      <w:r w:rsidR="00E740FC" w:rsidRPr="00C4550C">
        <w:rPr>
          <w:rFonts w:ascii="Times New Roman" w:hAnsi="Times New Roman" w:cs="Times New Roman"/>
          <w:sz w:val="20"/>
          <w:szCs w:val="20"/>
        </w:rPr>
        <w:t>numerous</w:t>
      </w:r>
      <w:r w:rsidRPr="00C4550C">
        <w:rPr>
          <w:rFonts w:ascii="Times New Roman" w:hAnsi="Times New Roman" w:cs="Times New Roman"/>
          <w:sz w:val="20"/>
          <w:szCs w:val="20"/>
        </w:rPr>
        <w:t xml:space="preserve"> modifications that can be done when using the </w:t>
      </w:r>
      <w:r w:rsidR="005F09D8" w:rsidRPr="00C4550C">
        <w:rPr>
          <w:rFonts w:ascii="Times New Roman" w:hAnsi="Times New Roman" w:cs="Times New Roman"/>
          <w:sz w:val="20"/>
          <w:szCs w:val="20"/>
        </w:rPr>
        <w:t>“</w:t>
      </w:r>
      <w:r w:rsidRPr="00C4550C">
        <w:rPr>
          <w:rFonts w:ascii="Times New Roman" w:hAnsi="Times New Roman" w:cs="Times New Roman"/>
          <w:sz w:val="20"/>
          <w:szCs w:val="20"/>
        </w:rPr>
        <w:t>Game of Business</w:t>
      </w:r>
      <w:r w:rsidR="005F09D8" w:rsidRPr="00C4550C">
        <w:rPr>
          <w:rFonts w:ascii="Times New Roman" w:hAnsi="Times New Roman" w:cs="Times New Roman"/>
          <w:sz w:val="20"/>
          <w:szCs w:val="20"/>
        </w:rPr>
        <w:t>”</w:t>
      </w:r>
      <w:r w:rsidRPr="00C4550C">
        <w:rPr>
          <w:rFonts w:ascii="Times New Roman" w:hAnsi="Times New Roman" w:cs="Times New Roman"/>
          <w:sz w:val="20"/>
          <w:szCs w:val="20"/>
        </w:rPr>
        <w:t xml:space="preserve"> as a class exercise</w:t>
      </w:r>
      <w:r w:rsidR="00E740FC" w:rsidRPr="00C4550C">
        <w:rPr>
          <w:rFonts w:ascii="Times New Roman" w:hAnsi="Times New Roman" w:cs="Times New Roman"/>
          <w:sz w:val="20"/>
          <w:szCs w:val="20"/>
        </w:rPr>
        <w:t xml:space="preserve"> to extend its usefulness as an interactive exercise</w:t>
      </w:r>
      <w:r w:rsidRPr="00C4550C">
        <w:rPr>
          <w:rFonts w:ascii="Times New Roman" w:hAnsi="Times New Roman" w:cs="Times New Roman"/>
          <w:sz w:val="20"/>
          <w:szCs w:val="20"/>
        </w:rPr>
        <w:t>.</w:t>
      </w:r>
      <w:r w:rsidR="00E740FC" w:rsidRPr="00C4550C">
        <w:rPr>
          <w:rFonts w:ascii="Times New Roman" w:hAnsi="Times New Roman" w:cs="Times New Roman"/>
          <w:sz w:val="20"/>
          <w:szCs w:val="20"/>
        </w:rPr>
        <w:t xml:space="preserve"> </w:t>
      </w:r>
      <w:r w:rsidRPr="00C4550C">
        <w:rPr>
          <w:rFonts w:ascii="Times New Roman" w:hAnsi="Times New Roman" w:cs="Times New Roman"/>
          <w:sz w:val="20"/>
          <w:szCs w:val="20"/>
        </w:rPr>
        <w:t xml:space="preserve"> </w:t>
      </w:r>
      <w:r w:rsidR="001A509D" w:rsidRPr="00C4550C">
        <w:rPr>
          <w:rFonts w:ascii="Times New Roman" w:hAnsi="Times New Roman" w:cs="Times New Roman"/>
          <w:sz w:val="20"/>
          <w:szCs w:val="20"/>
        </w:rPr>
        <w:t xml:space="preserve">As already noted, </w:t>
      </w:r>
      <w:r w:rsidR="00E740FC" w:rsidRPr="00C4550C">
        <w:rPr>
          <w:rFonts w:ascii="Times New Roman" w:hAnsi="Times New Roman" w:cs="Times New Roman"/>
          <w:sz w:val="20"/>
          <w:szCs w:val="20"/>
        </w:rPr>
        <w:t>any accounting methodology can be used for the mechanics of the accounting cycle. A</w:t>
      </w:r>
      <w:r w:rsidR="001A509D" w:rsidRPr="00C4550C">
        <w:rPr>
          <w:rFonts w:ascii="Times New Roman" w:hAnsi="Times New Roman" w:cs="Times New Roman"/>
          <w:sz w:val="20"/>
          <w:szCs w:val="20"/>
        </w:rPr>
        <w:t>l</w:t>
      </w:r>
      <w:r w:rsidR="00E740FC" w:rsidRPr="00C4550C">
        <w:rPr>
          <w:rFonts w:ascii="Times New Roman" w:hAnsi="Times New Roman" w:cs="Times New Roman"/>
          <w:sz w:val="20"/>
          <w:szCs w:val="20"/>
        </w:rPr>
        <w:t>though the worksheet method is presented in this paper</w:t>
      </w:r>
      <w:r w:rsidR="001A509D" w:rsidRPr="00C4550C">
        <w:rPr>
          <w:rFonts w:ascii="Times New Roman" w:hAnsi="Times New Roman" w:cs="Times New Roman"/>
          <w:sz w:val="20"/>
          <w:szCs w:val="20"/>
        </w:rPr>
        <w:t xml:space="preserve"> as the</w:t>
      </w:r>
      <w:r w:rsidR="00846D49" w:rsidRPr="00C4550C">
        <w:rPr>
          <w:rFonts w:ascii="Times New Roman" w:hAnsi="Times New Roman" w:cs="Times New Roman"/>
          <w:sz w:val="20"/>
          <w:szCs w:val="20"/>
        </w:rPr>
        <w:t xml:space="preserve"> framework for the</w:t>
      </w:r>
      <w:r w:rsidR="001A509D" w:rsidRPr="00C4550C">
        <w:rPr>
          <w:rFonts w:ascii="Times New Roman" w:hAnsi="Times New Roman" w:cs="Times New Roman"/>
          <w:sz w:val="20"/>
          <w:szCs w:val="20"/>
        </w:rPr>
        <w:t xml:space="preserve"> </w:t>
      </w:r>
      <w:r w:rsidR="00846D49" w:rsidRPr="00C4550C">
        <w:rPr>
          <w:rFonts w:ascii="Times New Roman" w:hAnsi="Times New Roman" w:cs="Times New Roman"/>
          <w:sz w:val="20"/>
          <w:szCs w:val="20"/>
        </w:rPr>
        <w:t>underlying accounting</w:t>
      </w:r>
      <w:r w:rsidR="00E740FC" w:rsidRPr="00C4550C">
        <w:rPr>
          <w:rFonts w:ascii="Times New Roman" w:hAnsi="Times New Roman" w:cs="Times New Roman"/>
          <w:sz w:val="20"/>
          <w:szCs w:val="20"/>
        </w:rPr>
        <w:t xml:space="preserve"> system, ledgers</w:t>
      </w:r>
      <w:r w:rsidR="001A509D" w:rsidRPr="00C4550C">
        <w:rPr>
          <w:rFonts w:ascii="Times New Roman" w:hAnsi="Times New Roman" w:cs="Times New Roman"/>
          <w:sz w:val="20"/>
          <w:szCs w:val="20"/>
        </w:rPr>
        <w:t xml:space="preserve"> and T-accounts, </w:t>
      </w:r>
      <w:r w:rsidR="00E740FC" w:rsidRPr="00C4550C">
        <w:rPr>
          <w:rFonts w:ascii="Times New Roman" w:hAnsi="Times New Roman" w:cs="Times New Roman"/>
          <w:sz w:val="20"/>
          <w:szCs w:val="20"/>
        </w:rPr>
        <w:t>a</w:t>
      </w:r>
      <w:r w:rsidR="001A509D" w:rsidRPr="00C4550C">
        <w:rPr>
          <w:rFonts w:ascii="Times New Roman" w:hAnsi="Times New Roman" w:cs="Times New Roman"/>
          <w:sz w:val="20"/>
          <w:szCs w:val="20"/>
        </w:rPr>
        <w:t xml:space="preserve"> horizontal balance </w:t>
      </w:r>
      <w:r w:rsidR="00E740FC" w:rsidRPr="00C4550C">
        <w:rPr>
          <w:rFonts w:ascii="Times New Roman" w:hAnsi="Times New Roman" w:cs="Times New Roman"/>
          <w:sz w:val="20"/>
          <w:szCs w:val="20"/>
        </w:rPr>
        <w:t>sheet</w:t>
      </w:r>
      <w:r w:rsidR="001A509D" w:rsidRPr="00C4550C">
        <w:rPr>
          <w:rFonts w:ascii="Times New Roman" w:hAnsi="Times New Roman" w:cs="Times New Roman"/>
          <w:sz w:val="20"/>
          <w:szCs w:val="20"/>
        </w:rPr>
        <w:t xml:space="preserve">, </w:t>
      </w:r>
      <w:r w:rsidR="00E740FC" w:rsidRPr="00C4550C">
        <w:rPr>
          <w:rFonts w:ascii="Times New Roman" w:hAnsi="Times New Roman" w:cs="Times New Roman"/>
          <w:sz w:val="20"/>
          <w:szCs w:val="20"/>
        </w:rPr>
        <w:t xml:space="preserve">a computerized accounting program </w:t>
      </w:r>
      <w:r w:rsidR="001A509D" w:rsidRPr="00C4550C">
        <w:rPr>
          <w:rFonts w:ascii="Times New Roman" w:hAnsi="Times New Roman" w:cs="Times New Roman"/>
          <w:sz w:val="20"/>
          <w:szCs w:val="20"/>
        </w:rPr>
        <w:t xml:space="preserve">or any other accounting </w:t>
      </w:r>
      <w:r w:rsidR="00846D49" w:rsidRPr="00C4550C">
        <w:rPr>
          <w:rFonts w:ascii="Times New Roman" w:hAnsi="Times New Roman" w:cs="Times New Roman"/>
          <w:sz w:val="20"/>
          <w:szCs w:val="20"/>
        </w:rPr>
        <w:t>methodology</w:t>
      </w:r>
      <w:r w:rsidR="00E740FC" w:rsidRPr="00C4550C">
        <w:rPr>
          <w:rFonts w:ascii="Times New Roman" w:hAnsi="Times New Roman" w:cs="Times New Roman"/>
          <w:sz w:val="20"/>
          <w:szCs w:val="20"/>
        </w:rPr>
        <w:t xml:space="preserve"> can be used</w:t>
      </w:r>
      <w:r w:rsidR="00846D49" w:rsidRPr="00C4550C">
        <w:rPr>
          <w:rFonts w:ascii="Times New Roman" w:hAnsi="Times New Roman" w:cs="Times New Roman"/>
          <w:sz w:val="20"/>
          <w:szCs w:val="20"/>
        </w:rPr>
        <w:t xml:space="preserve">. </w:t>
      </w:r>
      <w:r w:rsidR="000513A9" w:rsidRPr="00C4550C">
        <w:rPr>
          <w:rFonts w:ascii="Times New Roman" w:hAnsi="Times New Roman" w:cs="Times New Roman"/>
          <w:sz w:val="20"/>
          <w:szCs w:val="20"/>
        </w:rPr>
        <w:t>In this way, the game can be tailored to any instructor’s preferred teaching style and methodology.</w:t>
      </w:r>
    </w:p>
    <w:p w:rsidR="00C4550C" w:rsidRPr="00C4550C" w:rsidRDefault="00C4550C" w:rsidP="00C4550C">
      <w:pPr>
        <w:pStyle w:val="NoSpacing"/>
        <w:rPr>
          <w:rFonts w:ascii="Times New Roman" w:hAnsi="Times New Roman" w:cs="Times New Roman"/>
          <w:sz w:val="20"/>
          <w:szCs w:val="20"/>
        </w:rPr>
      </w:pPr>
    </w:p>
    <w:p w:rsidR="007B5495" w:rsidRPr="00C4550C" w:rsidRDefault="00340A96"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In setting up the game, </w:t>
      </w:r>
      <w:r w:rsidR="00846D49" w:rsidRPr="00C4550C">
        <w:rPr>
          <w:rFonts w:ascii="Times New Roman" w:hAnsi="Times New Roman" w:cs="Times New Roman"/>
          <w:sz w:val="20"/>
          <w:szCs w:val="20"/>
        </w:rPr>
        <w:t xml:space="preserve">students </w:t>
      </w:r>
      <w:r w:rsidR="005F09D8" w:rsidRPr="00C4550C">
        <w:rPr>
          <w:rFonts w:ascii="Times New Roman" w:hAnsi="Times New Roman" w:cs="Times New Roman"/>
          <w:sz w:val="20"/>
          <w:szCs w:val="20"/>
        </w:rPr>
        <w:t>c</w:t>
      </w:r>
      <w:r w:rsidR="00421445" w:rsidRPr="00C4550C">
        <w:rPr>
          <w:rFonts w:ascii="Times New Roman" w:hAnsi="Times New Roman" w:cs="Times New Roman"/>
          <w:sz w:val="20"/>
          <w:szCs w:val="20"/>
        </w:rPr>
        <w:t>ould</w:t>
      </w:r>
      <w:r w:rsidR="005F09D8" w:rsidRPr="00C4550C">
        <w:rPr>
          <w:rFonts w:ascii="Times New Roman" w:hAnsi="Times New Roman" w:cs="Times New Roman"/>
          <w:sz w:val="20"/>
          <w:szCs w:val="20"/>
        </w:rPr>
        <w:t xml:space="preserve"> be asked to choose an industry and then find the appropriate Annual Statement Studies eStatement in order to </w:t>
      </w:r>
      <w:r w:rsidR="00846D49" w:rsidRPr="00C4550C">
        <w:rPr>
          <w:rFonts w:ascii="Times New Roman" w:hAnsi="Times New Roman" w:cs="Times New Roman"/>
          <w:sz w:val="20"/>
          <w:szCs w:val="20"/>
        </w:rPr>
        <w:t>determine the distribution of funds rather than providing business cards</w:t>
      </w:r>
      <w:r w:rsidRPr="00C4550C">
        <w:rPr>
          <w:rFonts w:ascii="Times New Roman" w:hAnsi="Times New Roman" w:cs="Times New Roman"/>
          <w:sz w:val="20"/>
          <w:szCs w:val="20"/>
        </w:rPr>
        <w:t xml:space="preserve"> </w:t>
      </w:r>
      <w:r w:rsidR="005F09D8" w:rsidRPr="00C4550C">
        <w:rPr>
          <w:rFonts w:ascii="Times New Roman" w:hAnsi="Times New Roman" w:cs="Times New Roman"/>
          <w:sz w:val="20"/>
          <w:szCs w:val="20"/>
        </w:rPr>
        <w:t>and a stock set of eStatement data</w:t>
      </w:r>
      <w:r w:rsidR="007B5495" w:rsidRPr="00C4550C">
        <w:rPr>
          <w:rFonts w:ascii="Times New Roman" w:hAnsi="Times New Roman" w:cs="Times New Roman"/>
          <w:sz w:val="20"/>
          <w:szCs w:val="20"/>
        </w:rPr>
        <w:t>.</w:t>
      </w:r>
      <w:r w:rsidR="007B5495" w:rsidRPr="00C4550C">
        <w:rPr>
          <w:rStyle w:val="FootnoteReference"/>
          <w:rFonts w:ascii="Times New Roman" w:hAnsi="Times New Roman" w:cs="Times New Roman"/>
          <w:sz w:val="20"/>
          <w:szCs w:val="20"/>
        </w:rPr>
        <w:footnoteReference w:id="4"/>
      </w:r>
      <w:r w:rsidR="007B5495" w:rsidRPr="00C4550C">
        <w:rPr>
          <w:rFonts w:ascii="Times New Roman" w:hAnsi="Times New Roman" w:cs="Times New Roman"/>
          <w:sz w:val="20"/>
          <w:szCs w:val="20"/>
        </w:rPr>
        <w:t xml:space="preserve"> If students choose their own industry, they should be instructed to print out the relevant </w:t>
      </w:r>
      <w:r w:rsidR="00421445" w:rsidRPr="00C4550C">
        <w:rPr>
          <w:rFonts w:ascii="Times New Roman" w:hAnsi="Times New Roman" w:cs="Times New Roman"/>
          <w:sz w:val="20"/>
          <w:szCs w:val="20"/>
        </w:rPr>
        <w:t>data from the Annual Statement Studies for the industry they have chosen</w:t>
      </w:r>
      <w:r w:rsidR="007B5495" w:rsidRPr="00C4550C">
        <w:rPr>
          <w:rFonts w:ascii="Times New Roman" w:hAnsi="Times New Roman" w:cs="Times New Roman"/>
          <w:sz w:val="20"/>
          <w:szCs w:val="20"/>
        </w:rPr>
        <w:t>.</w:t>
      </w:r>
      <w:r w:rsidR="000513A9" w:rsidRPr="00C4550C">
        <w:rPr>
          <w:rFonts w:ascii="Times New Roman" w:hAnsi="Times New Roman" w:cs="Times New Roman"/>
          <w:sz w:val="20"/>
          <w:szCs w:val="20"/>
        </w:rPr>
        <w:t xml:space="preserve"> This allows for more in-depth work with the eStatement Studies database. On the opposite end of the spectrum, these steps can be skipped altogether by providing students with worksheets that are already set up for specific industries. In this case, the initial financing, investing and operating could be pre-entered into the worksheet. Finally, one industry could be used as the starting point for all students and students could compare ending results and see how results differ due to differences in actual transactions. </w:t>
      </w:r>
    </w:p>
    <w:p w:rsidR="00C4550C" w:rsidRPr="00C4550C" w:rsidRDefault="00C4550C" w:rsidP="00C4550C">
      <w:pPr>
        <w:pStyle w:val="NoSpacing"/>
        <w:rPr>
          <w:rFonts w:ascii="Times New Roman" w:hAnsi="Times New Roman" w:cs="Times New Roman"/>
          <w:sz w:val="20"/>
          <w:szCs w:val="20"/>
        </w:rPr>
      </w:pPr>
    </w:p>
    <w:p w:rsidR="0069492D" w:rsidRPr="00C4550C" w:rsidRDefault="0069492D"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In playing the game, different sets of transaction cards can be used. The game as presented here has been used as a review for the midterm. Therefore, the transactions </w:t>
      </w:r>
      <w:r w:rsidR="002935A7" w:rsidRPr="00C4550C">
        <w:rPr>
          <w:rFonts w:ascii="Times New Roman" w:hAnsi="Times New Roman" w:cs="Times New Roman"/>
          <w:sz w:val="20"/>
          <w:szCs w:val="20"/>
        </w:rPr>
        <w:t>cards include economic events that</w:t>
      </w:r>
      <w:r w:rsidRPr="00C4550C">
        <w:rPr>
          <w:rFonts w:ascii="Times New Roman" w:hAnsi="Times New Roman" w:cs="Times New Roman"/>
          <w:sz w:val="20"/>
          <w:szCs w:val="20"/>
        </w:rPr>
        <w:t xml:space="preserve"> are fairly typical of the types of transactions that would be presented in the first few chapters of most introductory accounting books. The use of the game could be extended as a review for the final in an introductory accounti</w:t>
      </w:r>
      <w:r w:rsidR="002935A7" w:rsidRPr="00C4550C">
        <w:rPr>
          <w:rFonts w:ascii="Times New Roman" w:hAnsi="Times New Roman" w:cs="Times New Roman"/>
          <w:sz w:val="20"/>
          <w:szCs w:val="20"/>
        </w:rPr>
        <w:t xml:space="preserve">ng class or as an exercise in </w:t>
      </w:r>
      <w:r w:rsidRPr="00C4550C">
        <w:rPr>
          <w:rFonts w:ascii="Times New Roman" w:hAnsi="Times New Roman" w:cs="Times New Roman"/>
          <w:sz w:val="20"/>
          <w:szCs w:val="20"/>
        </w:rPr>
        <w:t>more advanced accounting class</w:t>
      </w:r>
      <w:r w:rsidR="002935A7" w:rsidRPr="00C4550C">
        <w:rPr>
          <w:rFonts w:ascii="Times New Roman" w:hAnsi="Times New Roman" w:cs="Times New Roman"/>
          <w:sz w:val="20"/>
          <w:szCs w:val="20"/>
        </w:rPr>
        <w:t>es by developing</w:t>
      </w:r>
      <w:r w:rsidRPr="00C4550C">
        <w:rPr>
          <w:rFonts w:ascii="Times New Roman" w:hAnsi="Times New Roman" w:cs="Times New Roman"/>
          <w:sz w:val="20"/>
          <w:szCs w:val="20"/>
        </w:rPr>
        <w:t xml:space="preserve"> set</w:t>
      </w:r>
      <w:r w:rsidR="002935A7" w:rsidRPr="00C4550C">
        <w:rPr>
          <w:rFonts w:ascii="Times New Roman" w:hAnsi="Times New Roman" w:cs="Times New Roman"/>
          <w:sz w:val="20"/>
          <w:szCs w:val="20"/>
        </w:rPr>
        <w:t>s</w:t>
      </w:r>
      <w:r w:rsidRPr="00C4550C">
        <w:rPr>
          <w:rFonts w:ascii="Times New Roman" w:hAnsi="Times New Roman" w:cs="Times New Roman"/>
          <w:sz w:val="20"/>
          <w:szCs w:val="20"/>
        </w:rPr>
        <w:t xml:space="preserve"> of cards that include more complex transactions. Alternately, rather than providing cards with transactions, faculty can </w:t>
      </w:r>
      <w:r w:rsidR="002935A7" w:rsidRPr="00C4550C">
        <w:rPr>
          <w:rFonts w:ascii="Times New Roman" w:hAnsi="Times New Roman" w:cs="Times New Roman"/>
          <w:sz w:val="20"/>
          <w:szCs w:val="20"/>
        </w:rPr>
        <w:t>require</w:t>
      </w:r>
      <w:r w:rsidRPr="00C4550C">
        <w:rPr>
          <w:rFonts w:ascii="Times New Roman" w:hAnsi="Times New Roman" w:cs="Times New Roman"/>
          <w:sz w:val="20"/>
          <w:szCs w:val="20"/>
        </w:rPr>
        <w:t xml:space="preserve"> students to each prepare </w:t>
      </w:r>
      <w:r w:rsidR="002935A7" w:rsidRPr="00C4550C">
        <w:rPr>
          <w:rFonts w:ascii="Times New Roman" w:hAnsi="Times New Roman" w:cs="Times New Roman"/>
          <w:sz w:val="20"/>
          <w:szCs w:val="20"/>
        </w:rPr>
        <w:t xml:space="preserve">a </w:t>
      </w:r>
      <w:r w:rsidRPr="00C4550C">
        <w:rPr>
          <w:rFonts w:ascii="Times New Roman" w:hAnsi="Times New Roman" w:cs="Times New Roman"/>
          <w:sz w:val="20"/>
          <w:szCs w:val="20"/>
        </w:rPr>
        <w:t>set of transaction</w:t>
      </w:r>
      <w:r w:rsidR="00E740FC" w:rsidRPr="00C4550C">
        <w:rPr>
          <w:rFonts w:ascii="Times New Roman" w:hAnsi="Times New Roman" w:cs="Times New Roman"/>
          <w:sz w:val="20"/>
          <w:szCs w:val="20"/>
        </w:rPr>
        <w:t xml:space="preserve"> cards</w:t>
      </w:r>
      <w:r w:rsidRPr="00C4550C">
        <w:rPr>
          <w:rFonts w:ascii="Times New Roman" w:hAnsi="Times New Roman" w:cs="Times New Roman"/>
          <w:sz w:val="20"/>
          <w:szCs w:val="20"/>
        </w:rPr>
        <w:t xml:space="preserve">. If students are asked to prepare transaction cards, they should be encouraged to create cards that span operating, investing and financing activity. They should also be encouraged to prepare cards that reflect both cash and non-cash transactions as well as cards that do not result in recording a transaction at all. </w:t>
      </w:r>
    </w:p>
    <w:p w:rsidR="00C4550C" w:rsidRPr="00C4550C" w:rsidRDefault="00C4550C" w:rsidP="00C4550C">
      <w:pPr>
        <w:pStyle w:val="NoSpacing"/>
        <w:rPr>
          <w:rFonts w:ascii="Times New Roman" w:hAnsi="Times New Roman" w:cs="Times New Roman"/>
          <w:sz w:val="20"/>
          <w:szCs w:val="20"/>
        </w:rPr>
      </w:pPr>
    </w:p>
    <w:p w:rsidR="00846D49" w:rsidRPr="00C4550C" w:rsidRDefault="00E740FC"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In completing adjustments</w:t>
      </w:r>
      <w:r w:rsidR="00846D49" w:rsidRPr="00C4550C">
        <w:rPr>
          <w:rFonts w:ascii="Times New Roman" w:hAnsi="Times New Roman" w:cs="Times New Roman"/>
          <w:sz w:val="20"/>
          <w:szCs w:val="20"/>
        </w:rPr>
        <w:t>, different directions can be given</w:t>
      </w:r>
      <w:r w:rsidRPr="00C4550C">
        <w:rPr>
          <w:rFonts w:ascii="Times New Roman" w:hAnsi="Times New Roman" w:cs="Times New Roman"/>
          <w:sz w:val="20"/>
          <w:szCs w:val="20"/>
        </w:rPr>
        <w:t>.</w:t>
      </w:r>
      <w:r w:rsidR="00846D49" w:rsidRPr="00C4550C">
        <w:rPr>
          <w:rFonts w:ascii="Times New Roman" w:hAnsi="Times New Roman" w:cs="Times New Roman"/>
          <w:sz w:val="20"/>
          <w:szCs w:val="20"/>
        </w:rPr>
        <w:t xml:space="preserve"> </w:t>
      </w:r>
      <w:r w:rsidR="003866A1" w:rsidRPr="00C4550C">
        <w:rPr>
          <w:rFonts w:ascii="Times New Roman" w:hAnsi="Times New Roman" w:cs="Times New Roman"/>
          <w:sz w:val="20"/>
          <w:szCs w:val="20"/>
        </w:rPr>
        <w:t>S</w:t>
      </w:r>
      <w:r w:rsidR="00846D49" w:rsidRPr="00C4550C">
        <w:rPr>
          <w:rFonts w:ascii="Times New Roman" w:hAnsi="Times New Roman" w:cs="Times New Roman"/>
          <w:sz w:val="20"/>
          <w:szCs w:val="20"/>
        </w:rPr>
        <w:t>tudents c</w:t>
      </w:r>
      <w:r w:rsidR="003866A1" w:rsidRPr="00C4550C">
        <w:rPr>
          <w:rFonts w:ascii="Times New Roman" w:hAnsi="Times New Roman" w:cs="Times New Roman"/>
          <w:sz w:val="20"/>
          <w:szCs w:val="20"/>
        </w:rPr>
        <w:t>ould</w:t>
      </w:r>
      <w:r w:rsidR="00846D49" w:rsidRPr="00C4550C">
        <w:rPr>
          <w:rFonts w:ascii="Times New Roman" w:hAnsi="Times New Roman" w:cs="Times New Roman"/>
          <w:sz w:val="20"/>
          <w:szCs w:val="20"/>
        </w:rPr>
        <w:t xml:space="preserve"> be asked to </w:t>
      </w:r>
      <w:r w:rsidR="001F50DD" w:rsidRPr="00C4550C">
        <w:rPr>
          <w:rFonts w:ascii="Times New Roman" w:hAnsi="Times New Roman" w:cs="Times New Roman"/>
          <w:sz w:val="20"/>
          <w:szCs w:val="20"/>
        </w:rPr>
        <w:t xml:space="preserve">complete adjustments </w:t>
      </w:r>
      <w:r w:rsidR="002935A7" w:rsidRPr="00C4550C">
        <w:rPr>
          <w:rFonts w:ascii="Times New Roman" w:hAnsi="Times New Roman" w:cs="Times New Roman"/>
          <w:sz w:val="20"/>
          <w:szCs w:val="20"/>
        </w:rPr>
        <w:t xml:space="preserve">for </w:t>
      </w:r>
      <w:r w:rsidR="001F50DD" w:rsidRPr="00C4550C">
        <w:rPr>
          <w:rFonts w:ascii="Times New Roman" w:hAnsi="Times New Roman" w:cs="Times New Roman"/>
          <w:sz w:val="20"/>
          <w:szCs w:val="20"/>
        </w:rPr>
        <w:t xml:space="preserve">supplies, inventory, unearned revenue, taxes, </w:t>
      </w:r>
      <w:r w:rsidR="002935A7" w:rsidRPr="00C4550C">
        <w:rPr>
          <w:rFonts w:ascii="Times New Roman" w:hAnsi="Times New Roman" w:cs="Times New Roman"/>
          <w:sz w:val="20"/>
          <w:szCs w:val="20"/>
        </w:rPr>
        <w:t xml:space="preserve">or </w:t>
      </w:r>
      <w:r w:rsidR="001F50DD" w:rsidRPr="00C4550C">
        <w:rPr>
          <w:rFonts w:ascii="Times New Roman" w:hAnsi="Times New Roman" w:cs="Times New Roman"/>
          <w:sz w:val="20"/>
          <w:szCs w:val="20"/>
        </w:rPr>
        <w:t>salaries</w:t>
      </w:r>
      <w:r w:rsidR="002935A7" w:rsidRPr="00C4550C">
        <w:rPr>
          <w:rFonts w:ascii="Times New Roman" w:hAnsi="Times New Roman" w:cs="Times New Roman"/>
          <w:sz w:val="20"/>
          <w:szCs w:val="20"/>
        </w:rPr>
        <w:t xml:space="preserve"> for example</w:t>
      </w:r>
      <w:r w:rsidR="001F50DD" w:rsidRPr="00C4550C">
        <w:rPr>
          <w:rFonts w:ascii="Times New Roman" w:hAnsi="Times New Roman" w:cs="Times New Roman"/>
          <w:sz w:val="20"/>
          <w:szCs w:val="20"/>
        </w:rPr>
        <w:t xml:space="preserve"> based on what they think would by typical for the kind of company they chose. They c</w:t>
      </w:r>
      <w:r w:rsidR="003866A1" w:rsidRPr="00C4550C">
        <w:rPr>
          <w:rFonts w:ascii="Times New Roman" w:hAnsi="Times New Roman" w:cs="Times New Roman"/>
          <w:sz w:val="20"/>
          <w:szCs w:val="20"/>
        </w:rPr>
        <w:t>ould</w:t>
      </w:r>
      <w:r w:rsidR="001F50DD" w:rsidRPr="00C4550C">
        <w:rPr>
          <w:rFonts w:ascii="Times New Roman" w:hAnsi="Times New Roman" w:cs="Times New Roman"/>
          <w:sz w:val="20"/>
          <w:szCs w:val="20"/>
        </w:rPr>
        <w:t xml:space="preserve"> also be asked to </w:t>
      </w:r>
      <w:r w:rsidR="002935A7" w:rsidRPr="00C4550C">
        <w:rPr>
          <w:rFonts w:ascii="Times New Roman" w:hAnsi="Times New Roman" w:cs="Times New Roman"/>
          <w:sz w:val="20"/>
          <w:szCs w:val="20"/>
        </w:rPr>
        <w:t>define</w:t>
      </w:r>
      <w:r w:rsidR="001F50DD" w:rsidRPr="00C4550C">
        <w:rPr>
          <w:rFonts w:ascii="Times New Roman" w:hAnsi="Times New Roman" w:cs="Times New Roman"/>
          <w:sz w:val="20"/>
          <w:szCs w:val="20"/>
        </w:rPr>
        <w:t xml:space="preserve"> the</w:t>
      </w:r>
      <w:r w:rsidR="002935A7" w:rsidRPr="00C4550C">
        <w:rPr>
          <w:rFonts w:ascii="Times New Roman" w:hAnsi="Times New Roman" w:cs="Times New Roman"/>
          <w:sz w:val="20"/>
          <w:szCs w:val="20"/>
        </w:rPr>
        <w:t xml:space="preserve"> </w:t>
      </w:r>
      <w:r w:rsidR="001F50DD" w:rsidRPr="00C4550C">
        <w:rPr>
          <w:rFonts w:ascii="Times New Roman" w:hAnsi="Times New Roman" w:cs="Times New Roman"/>
          <w:sz w:val="20"/>
          <w:szCs w:val="20"/>
        </w:rPr>
        <w:t xml:space="preserve">assumptions </w:t>
      </w:r>
      <w:r w:rsidR="002935A7" w:rsidRPr="00C4550C">
        <w:rPr>
          <w:rFonts w:ascii="Times New Roman" w:hAnsi="Times New Roman" w:cs="Times New Roman"/>
          <w:sz w:val="20"/>
          <w:szCs w:val="20"/>
        </w:rPr>
        <w:t xml:space="preserve">they use </w:t>
      </w:r>
      <w:r w:rsidR="003866A1" w:rsidRPr="00C4550C">
        <w:rPr>
          <w:rFonts w:ascii="Times New Roman" w:hAnsi="Times New Roman" w:cs="Times New Roman"/>
          <w:sz w:val="20"/>
          <w:szCs w:val="20"/>
        </w:rPr>
        <w:t xml:space="preserve">in </w:t>
      </w:r>
      <w:r w:rsidR="002935A7" w:rsidRPr="00C4550C">
        <w:rPr>
          <w:rFonts w:ascii="Times New Roman" w:hAnsi="Times New Roman" w:cs="Times New Roman"/>
          <w:sz w:val="20"/>
          <w:szCs w:val="20"/>
        </w:rPr>
        <w:t>determining</w:t>
      </w:r>
      <w:r w:rsidR="001F50DD" w:rsidRPr="00C4550C">
        <w:rPr>
          <w:rFonts w:ascii="Times New Roman" w:hAnsi="Times New Roman" w:cs="Times New Roman"/>
          <w:sz w:val="20"/>
          <w:szCs w:val="20"/>
        </w:rPr>
        <w:t xml:space="preserve"> the dollar value of the adjustment</w:t>
      </w:r>
      <w:r w:rsidR="002935A7" w:rsidRPr="00C4550C">
        <w:rPr>
          <w:rFonts w:ascii="Times New Roman" w:hAnsi="Times New Roman" w:cs="Times New Roman"/>
          <w:sz w:val="20"/>
          <w:szCs w:val="20"/>
        </w:rPr>
        <w:t>s</w:t>
      </w:r>
      <w:r w:rsidR="001F50DD" w:rsidRPr="00C4550C">
        <w:rPr>
          <w:rFonts w:ascii="Times New Roman" w:hAnsi="Times New Roman" w:cs="Times New Roman"/>
          <w:sz w:val="20"/>
          <w:szCs w:val="20"/>
        </w:rPr>
        <w:t xml:space="preserve">. For example, </w:t>
      </w:r>
      <w:r w:rsidR="00C74C8D" w:rsidRPr="00C4550C">
        <w:rPr>
          <w:rFonts w:ascii="Times New Roman" w:hAnsi="Times New Roman" w:cs="Times New Roman"/>
          <w:sz w:val="20"/>
          <w:szCs w:val="20"/>
        </w:rPr>
        <w:t>faculty</w:t>
      </w:r>
      <w:r w:rsidR="001F50DD" w:rsidRPr="00C4550C">
        <w:rPr>
          <w:rFonts w:ascii="Times New Roman" w:hAnsi="Times New Roman" w:cs="Times New Roman"/>
          <w:sz w:val="20"/>
          <w:szCs w:val="20"/>
        </w:rPr>
        <w:t xml:space="preserve"> might ask that </w:t>
      </w:r>
      <w:r w:rsidR="00C74C8D" w:rsidRPr="00C4550C">
        <w:rPr>
          <w:rFonts w:ascii="Times New Roman" w:hAnsi="Times New Roman" w:cs="Times New Roman"/>
          <w:sz w:val="20"/>
          <w:szCs w:val="20"/>
        </w:rPr>
        <w:t>student</w:t>
      </w:r>
      <w:r w:rsidR="001F50DD" w:rsidRPr="00C4550C">
        <w:rPr>
          <w:rFonts w:ascii="Times New Roman" w:hAnsi="Times New Roman" w:cs="Times New Roman"/>
          <w:sz w:val="20"/>
          <w:szCs w:val="20"/>
        </w:rPr>
        <w:t xml:space="preserve"> make assumptions or do research to determine relevant interest rates, tax rates, useful life, or salvage value.</w:t>
      </w:r>
      <w:r w:rsidR="00846D49" w:rsidRPr="00C4550C">
        <w:rPr>
          <w:rFonts w:ascii="Times New Roman" w:hAnsi="Times New Roman" w:cs="Times New Roman"/>
          <w:sz w:val="20"/>
          <w:szCs w:val="20"/>
        </w:rPr>
        <w:t xml:space="preserve"> </w:t>
      </w:r>
    </w:p>
    <w:p w:rsidR="00C4550C" w:rsidRPr="00C4550C" w:rsidRDefault="00C4550C" w:rsidP="00C4550C">
      <w:pPr>
        <w:pStyle w:val="NoSpacing"/>
        <w:rPr>
          <w:rFonts w:ascii="Times New Roman" w:hAnsi="Times New Roman" w:cs="Times New Roman"/>
          <w:sz w:val="20"/>
          <w:szCs w:val="20"/>
        </w:rPr>
      </w:pPr>
    </w:p>
    <w:p w:rsidR="00212CE3" w:rsidRPr="00C4550C" w:rsidRDefault="001F50DD"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The goal of this simulation is to provide a hand-on, interactive approach to review the accounting cycle, while reinforcing the link between transactions, types of business activit</w:t>
      </w:r>
      <w:r w:rsidR="00C61625" w:rsidRPr="00C4550C">
        <w:rPr>
          <w:rFonts w:ascii="Times New Roman" w:hAnsi="Times New Roman" w:cs="Times New Roman"/>
          <w:sz w:val="20"/>
          <w:szCs w:val="20"/>
        </w:rPr>
        <w:t>y</w:t>
      </w:r>
      <w:r w:rsidRPr="00C4550C">
        <w:rPr>
          <w:rFonts w:ascii="Times New Roman" w:hAnsi="Times New Roman" w:cs="Times New Roman"/>
          <w:sz w:val="20"/>
          <w:szCs w:val="20"/>
        </w:rPr>
        <w:t xml:space="preserve">, and cash flows. </w:t>
      </w:r>
      <w:r w:rsidR="002935A7" w:rsidRPr="00C4550C">
        <w:rPr>
          <w:rFonts w:ascii="Times New Roman" w:hAnsi="Times New Roman" w:cs="Times New Roman"/>
          <w:sz w:val="20"/>
          <w:szCs w:val="20"/>
        </w:rPr>
        <w:t xml:space="preserve">Completing the game in class has an added benefit as it “forces” all students to participate even those students who rarely do homework. Additionally, it provides students with the opportunity to interpret, record, and verify a large number of transactions </w:t>
      </w:r>
      <w:r w:rsidR="002935A7" w:rsidRPr="00C4550C">
        <w:rPr>
          <w:rFonts w:ascii="Times New Roman" w:hAnsi="Times New Roman" w:cs="Times New Roman"/>
          <w:sz w:val="20"/>
          <w:szCs w:val="20"/>
        </w:rPr>
        <w:lastRenderedPageBreak/>
        <w:t xml:space="preserve">in a relatively short period of time. </w:t>
      </w:r>
      <w:r w:rsidRPr="00C4550C">
        <w:rPr>
          <w:rFonts w:ascii="Times New Roman" w:hAnsi="Times New Roman" w:cs="Times New Roman"/>
          <w:sz w:val="20"/>
          <w:szCs w:val="20"/>
        </w:rPr>
        <w:t xml:space="preserve">At the same time, the simulation encourages group work and discussion in interpreting </w:t>
      </w:r>
      <w:r w:rsidR="003866A1" w:rsidRPr="00C4550C">
        <w:rPr>
          <w:rFonts w:ascii="Times New Roman" w:hAnsi="Times New Roman" w:cs="Times New Roman"/>
          <w:sz w:val="20"/>
          <w:szCs w:val="20"/>
        </w:rPr>
        <w:t xml:space="preserve">and recording </w:t>
      </w:r>
      <w:r w:rsidRPr="00C4550C">
        <w:rPr>
          <w:rFonts w:ascii="Times New Roman" w:hAnsi="Times New Roman" w:cs="Times New Roman"/>
          <w:sz w:val="20"/>
          <w:szCs w:val="20"/>
        </w:rPr>
        <w:t>transactions and adjustments</w:t>
      </w:r>
      <w:r w:rsidR="002935A7" w:rsidRPr="00C4550C">
        <w:rPr>
          <w:rFonts w:ascii="Times New Roman" w:hAnsi="Times New Roman" w:cs="Times New Roman"/>
          <w:sz w:val="20"/>
          <w:szCs w:val="20"/>
        </w:rPr>
        <w:t xml:space="preserve"> thereby</w:t>
      </w:r>
      <w:r w:rsidRPr="00C4550C">
        <w:rPr>
          <w:rFonts w:ascii="Times New Roman" w:hAnsi="Times New Roman" w:cs="Times New Roman"/>
          <w:sz w:val="20"/>
          <w:szCs w:val="20"/>
        </w:rPr>
        <w:t xml:space="preserve"> shift</w:t>
      </w:r>
      <w:r w:rsidR="00C61625" w:rsidRPr="00C4550C">
        <w:rPr>
          <w:rFonts w:ascii="Times New Roman" w:hAnsi="Times New Roman" w:cs="Times New Roman"/>
          <w:sz w:val="20"/>
          <w:szCs w:val="20"/>
        </w:rPr>
        <w:t>ing</w:t>
      </w:r>
      <w:r w:rsidRPr="00C4550C">
        <w:rPr>
          <w:rFonts w:ascii="Times New Roman" w:hAnsi="Times New Roman" w:cs="Times New Roman"/>
          <w:sz w:val="20"/>
          <w:szCs w:val="20"/>
        </w:rPr>
        <w:t xml:space="preserve"> the focus of teaching away from the professor and onto the students</w:t>
      </w:r>
      <w:r w:rsidR="00AA44CD" w:rsidRPr="00C4550C">
        <w:rPr>
          <w:rFonts w:ascii="Times New Roman" w:hAnsi="Times New Roman" w:cs="Times New Roman"/>
          <w:sz w:val="20"/>
          <w:szCs w:val="20"/>
        </w:rPr>
        <w:t>,</w:t>
      </w:r>
      <w:r w:rsidRPr="00C4550C">
        <w:rPr>
          <w:rFonts w:ascii="Times New Roman" w:hAnsi="Times New Roman" w:cs="Times New Roman"/>
          <w:sz w:val="20"/>
          <w:szCs w:val="20"/>
        </w:rPr>
        <w:t xml:space="preserve"> reinforcing the value of cooperative teaching and learning</w:t>
      </w:r>
      <w:r w:rsidR="00E740FC" w:rsidRPr="00C4550C">
        <w:rPr>
          <w:rFonts w:ascii="Times New Roman" w:hAnsi="Times New Roman" w:cs="Times New Roman"/>
          <w:sz w:val="20"/>
          <w:szCs w:val="20"/>
        </w:rPr>
        <w:t>.</w:t>
      </w:r>
      <w:r w:rsidR="00E43E72" w:rsidRPr="00C4550C">
        <w:rPr>
          <w:rFonts w:ascii="Times New Roman" w:hAnsi="Times New Roman" w:cs="Times New Roman"/>
          <w:sz w:val="20"/>
          <w:szCs w:val="20"/>
        </w:rPr>
        <w:t xml:space="preserve"> </w:t>
      </w:r>
    </w:p>
    <w:p w:rsidR="00E43E72" w:rsidRPr="00C4550C" w:rsidRDefault="00E43E72" w:rsidP="00C4550C">
      <w:pPr>
        <w:pStyle w:val="NoSpacing"/>
        <w:rPr>
          <w:rFonts w:ascii="Times New Roman" w:hAnsi="Times New Roman" w:cs="Times New Roman"/>
          <w:bCs/>
          <w:sz w:val="20"/>
          <w:szCs w:val="20"/>
        </w:rPr>
      </w:pPr>
    </w:p>
    <w:p w:rsidR="00E43E72" w:rsidRPr="00C4550C" w:rsidRDefault="00E43E72" w:rsidP="00C4550C">
      <w:pPr>
        <w:pStyle w:val="NoSpacing"/>
        <w:rPr>
          <w:rFonts w:ascii="Times New Roman" w:hAnsi="Times New Roman" w:cs="Times New Roman"/>
          <w:sz w:val="20"/>
          <w:szCs w:val="20"/>
        </w:rPr>
      </w:pPr>
    </w:p>
    <w:p w:rsidR="00E43E72" w:rsidRPr="00C4550C" w:rsidRDefault="00E43E72" w:rsidP="00C4550C">
      <w:pPr>
        <w:pStyle w:val="NoSpacing"/>
        <w:rPr>
          <w:rFonts w:ascii="Times New Roman" w:hAnsi="Times New Roman" w:cs="Times New Roman"/>
          <w:sz w:val="20"/>
          <w:szCs w:val="20"/>
        </w:rPr>
      </w:pPr>
    </w:p>
    <w:p w:rsidR="00025371" w:rsidRPr="00C4550C" w:rsidRDefault="00025371" w:rsidP="00C4550C">
      <w:pPr>
        <w:pStyle w:val="NoSpacing"/>
        <w:rPr>
          <w:rFonts w:ascii="Times New Roman" w:hAnsi="Times New Roman" w:cs="Times New Roman"/>
          <w:sz w:val="20"/>
          <w:szCs w:val="20"/>
        </w:rPr>
      </w:pPr>
    </w:p>
    <w:p w:rsidR="00CB0D60" w:rsidRPr="00C4550C" w:rsidRDefault="00025371" w:rsidP="00C4550C">
      <w:pPr>
        <w:pStyle w:val="NoSpacing"/>
        <w:rPr>
          <w:rFonts w:ascii="Times New Roman" w:hAnsi="Times New Roman" w:cs="Times New Roman"/>
          <w:sz w:val="20"/>
          <w:szCs w:val="20"/>
        </w:rPr>
      </w:pPr>
      <w:r w:rsidRPr="00C4550C">
        <w:rPr>
          <w:rFonts w:ascii="Times New Roman" w:hAnsi="Times New Roman" w:cs="Times New Roman"/>
          <w:sz w:val="20"/>
          <w:szCs w:val="20"/>
        </w:rPr>
        <w:t xml:space="preserve">Note: Files for creating a full set of business cards and transaction cards are available upon request </w:t>
      </w:r>
    </w:p>
    <w:p w:rsidR="003E02BA" w:rsidRPr="00C4550C" w:rsidRDefault="0035155D" w:rsidP="00C4550C">
      <w:pPr>
        <w:pStyle w:val="NoSpacing"/>
        <w:rPr>
          <w:rFonts w:ascii="Times New Roman" w:hAnsi="Times New Roman" w:cs="Times New Roman"/>
          <w:b/>
          <w:sz w:val="20"/>
          <w:szCs w:val="20"/>
        </w:rPr>
      </w:pPr>
      <w:r w:rsidRPr="00C4550C">
        <w:rPr>
          <w:rFonts w:ascii="Times New Roman" w:hAnsi="Times New Roman" w:cs="Times New Roman"/>
          <w:sz w:val="20"/>
          <w:szCs w:val="20"/>
        </w:rPr>
        <w:br w:type="page"/>
      </w:r>
      <w:r w:rsidR="00AA44CD" w:rsidRPr="00C4550C">
        <w:rPr>
          <w:rFonts w:ascii="Times New Roman" w:hAnsi="Times New Roman" w:cs="Times New Roman"/>
          <w:b/>
          <w:sz w:val="20"/>
          <w:szCs w:val="20"/>
        </w:rPr>
        <w:lastRenderedPageBreak/>
        <w:t>References</w:t>
      </w:r>
    </w:p>
    <w:p w:rsidR="00B86C09" w:rsidRPr="00C4550C" w:rsidRDefault="00B86C09"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Arhin</w:t>
      </w:r>
      <w:r w:rsidR="00212CE3" w:rsidRPr="00C4550C">
        <w:rPr>
          <w:rFonts w:ascii="Times New Roman" w:hAnsi="Times New Roman" w:cs="Times New Roman"/>
          <w:sz w:val="20"/>
          <w:szCs w:val="20"/>
        </w:rPr>
        <w:t xml:space="preserve">, A. </w:t>
      </w:r>
      <w:r w:rsidRPr="00C4550C">
        <w:rPr>
          <w:rFonts w:ascii="Times New Roman" w:hAnsi="Times New Roman" w:cs="Times New Roman"/>
          <w:sz w:val="20"/>
          <w:szCs w:val="20"/>
        </w:rPr>
        <w:t>&amp; Johnson-Mallard</w:t>
      </w:r>
      <w:r w:rsidR="00212CE3" w:rsidRPr="00C4550C">
        <w:rPr>
          <w:rFonts w:ascii="Times New Roman" w:hAnsi="Times New Roman" w:cs="Times New Roman"/>
          <w:sz w:val="20"/>
          <w:szCs w:val="20"/>
        </w:rPr>
        <w:t>, V.</w:t>
      </w:r>
      <w:r w:rsidRPr="00C4550C">
        <w:rPr>
          <w:rFonts w:ascii="Times New Roman" w:hAnsi="Times New Roman" w:cs="Times New Roman"/>
          <w:sz w:val="20"/>
          <w:szCs w:val="20"/>
        </w:rPr>
        <w:t xml:space="preserve"> (2003). Encouraging </w:t>
      </w:r>
      <w:r w:rsidR="00C61625" w:rsidRPr="00C4550C">
        <w:rPr>
          <w:rFonts w:ascii="Times New Roman" w:hAnsi="Times New Roman" w:cs="Times New Roman"/>
          <w:sz w:val="20"/>
          <w:szCs w:val="20"/>
        </w:rPr>
        <w:t>alternative f</w:t>
      </w:r>
      <w:r w:rsidRPr="00C4550C">
        <w:rPr>
          <w:rFonts w:ascii="Times New Roman" w:hAnsi="Times New Roman" w:cs="Times New Roman"/>
          <w:sz w:val="20"/>
          <w:szCs w:val="20"/>
        </w:rPr>
        <w:t xml:space="preserve">orms of </w:t>
      </w:r>
      <w:r w:rsidR="00C61625" w:rsidRPr="00C4550C">
        <w:rPr>
          <w:rFonts w:ascii="Times New Roman" w:hAnsi="Times New Roman" w:cs="Times New Roman"/>
          <w:sz w:val="20"/>
          <w:szCs w:val="20"/>
        </w:rPr>
        <w:t>s</w:t>
      </w:r>
      <w:r w:rsidRPr="00C4550C">
        <w:rPr>
          <w:rFonts w:ascii="Times New Roman" w:hAnsi="Times New Roman" w:cs="Times New Roman"/>
          <w:sz w:val="20"/>
          <w:szCs w:val="20"/>
        </w:rPr>
        <w:t xml:space="preserve">elf </w:t>
      </w:r>
      <w:r w:rsidR="00C61625" w:rsidRPr="00C4550C">
        <w:rPr>
          <w:rFonts w:ascii="Times New Roman" w:hAnsi="Times New Roman" w:cs="Times New Roman"/>
          <w:sz w:val="20"/>
          <w:szCs w:val="20"/>
        </w:rPr>
        <w:t>expression in the generation Y s</w:t>
      </w:r>
      <w:r w:rsidRPr="00C4550C">
        <w:rPr>
          <w:rFonts w:ascii="Times New Roman" w:hAnsi="Times New Roman" w:cs="Times New Roman"/>
          <w:sz w:val="20"/>
          <w:szCs w:val="20"/>
        </w:rPr>
        <w:t xml:space="preserve">tudent: A </w:t>
      </w:r>
      <w:r w:rsidR="00C61625" w:rsidRPr="00C4550C">
        <w:rPr>
          <w:rFonts w:ascii="Times New Roman" w:hAnsi="Times New Roman" w:cs="Times New Roman"/>
          <w:sz w:val="20"/>
          <w:szCs w:val="20"/>
        </w:rPr>
        <w:t>strategy for e</w:t>
      </w:r>
      <w:r w:rsidRPr="00C4550C">
        <w:rPr>
          <w:rFonts w:ascii="Times New Roman" w:hAnsi="Times New Roman" w:cs="Times New Roman"/>
          <w:sz w:val="20"/>
          <w:szCs w:val="20"/>
        </w:rPr>
        <w:t xml:space="preserve">ffective </w:t>
      </w:r>
      <w:r w:rsidR="00C61625" w:rsidRPr="00C4550C">
        <w:rPr>
          <w:rFonts w:ascii="Times New Roman" w:hAnsi="Times New Roman" w:cs="Times New Roman"/>
          <w:sz w:val="20"/>
          <w:szCs w:val="20"/>
        </w:rPr>
        <w:t>l</w:t>
      </w:r>
      <w:r w:rsidRPr="00C4550C">
        <w:rPr>
          <w:rFonts w:ascii="Times New Roman" w:hAnsi="Times New Roman" w:cs="Times New Roman"/>
          <w:sz w:val="20"/>
          <w:szCs w:val="20"/>
        </w:rPr>
        <w:t xml:space="preserve">earning in the </w:t>
      </w:r>
      <w:r w:rsidR="00C61625" w:rsidRPr="00C4550C">
        <w:rPr>
          <w:rFonts w:ascii="Times New Roman" w:hAnsi="Times New Roman" w:cs="Times New Roman"/>
          <w:sz w:val="20"/>
          <w:szCs w:val="20"/>
        </w:rPr>
        <w:t>c</w:t>
      </w:r>
      <w:r w:rsidRPr="00C4550C">
        <w:rPr>
          <w:rFonts w:ascii="Times New Roman" w:hAnsi="Times New Roman" w:cs="Times New Roman"/>
          <w:sz w:val="20"/>
          <w:szCs w:val="20"/>
        </w:rPr>
        <w:t>lassroom.</w:t>
      </w:r>
      <w:r w:rsidR="00212CE3" w:rsidRPr="00C4550C">
        <w:rPr>
          <w:rFonts w:ascii="Times New Roman" w:hAnsi="Times New Roman" w:cs="Times New Roman"/>
          <w:sz w:val="20"/>
          <w:szCs w:val="20"/>
        </w:rPr>
        <w:t xml:space="preserve"> </w:t>
      </w:r>
      <w:r w:rsidR="00212CE3" w:rsidRPr="00C4550C">
        <w:rPr>
          <w:rFonts w:ascii="Times New Roman" w:hAnsi="Times New Roman" w:cs="Times New Roman"/>
          <w:i/>
          <w:sz w:val="20"/>
          <w:szCs w:val="20"/>
        </w:rPr>
        <w:t>ABNF Journal, 14</w:t>
      </w:r>
      <w:r w:rsidR="00212CE3" w:rsidRPr="00C4550C">
        <w:rPr>
          <w:rFonts w:ascii="Times New Roman" w:hAnsi="Times New Roman" w:cs="Times New Roman"/>
          <w:sz w:val="20"/>
          <w:szCs w:val="20"/>
        </w:rPr>
        <w:t>(6), 121-122.</w:t>
      </w:r>
    </w:p>
    <w:p w:rsidR="003E02BA"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color w:val="000000" w:themeColor="text1"/>
          <w:sz w:val="20"/>
          <w:szCs w:val="20"/>
        </w:rPr>
        <w:t>Ashwin</w:t>
      </w:r>
      <w:r w:rsidRPr="00C4550C">
        <w:rPr>
          <w:rFonts w:ascii="Times New Roman" w:hAnsi="Times New Roman" w:cs="Times New Roman"/>
          <w:sz w:val="20"/>
          <w:szCs w:val="20"/>
        </w:rPr>
        <w:t>, A. (2005). Using games in the classroom.</w:t>
      </w:r>
      <w:r w:rsidRPr="00C4550C">
        <w:rPr>
          <w:rFonts w:ascii="Times New Roman" w:hAnsi="Times New Roman" w:cs="Times New Roman"/>
          <w:i/>
          <w:iCs/>
          <w:sz w:val="20"/>
          <w:szCs w:val="20"/>
        </w:rPr>
        <w:t xml:space="preserve"> Teaching Business &amp; Economics, 9</w:t>
      </w:r>
      <w:r w:rsidRPr="00C4550C">
        <w:rPr>
          <w:rFonts w:ascii="Times New Roman" w:hAnsi="Times New Roman" w:cs="Times New Roman"/>
          <w:sz w:val="20"/>
          <w:szCs w:val="20"/>
        </w:rPr>
        <w:t xml:space="preserve">(3), 31. </w:t>
      </w:r>
    </w:p>
    <w:p w:rsidR="003E02BA" w:rsidRPr="00C4550C" w:rsidRDefault="00734FC4"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Balla</w:t>
      </w:r>
      <w:r w:rsidR="003E02BA" w:rsidRPr="00C4550C">
        <w:rPr>
          <w:rFonts w:ascii="Times New Roman" w:hAnsi="Times New Roman" w:cs="Times New Roman"/>
          <w:sz w:val="20"/>
          <w:szCs w:val="20"/>
        </w:rPr>
        <w:t>ntine, J., &amp; McCourt  Larres, P. (2007). Cooperative learning: A pedagogy to improve students' generic skills?</w:t>
      </w:r>
      <w:r w:rsidR="003E02BA" w:rsidRPr="00C4550C">
        <w:rPr>
          <w:rFonts w:ascii="Times New Roman" w:hAnsi="Times New Roman" w:cs="Times New Roman"/>
          <w:i/>
          <w:iCs/>
          <w:sz w:val="20"/>
          <w:szCs w:val="20"/>
        </w:rPr>
        <w:t xml:space="preserve"> Education and Training, 49</w:t>
      </w:r>
      <w:r w:rsidR="003E02BA" w:rsidRPr="00C4550C">
        <w:rPr>
          <w:rFonts w:ascii="Times New Roman" w:hAnsi="Times New Roman" w:cs="Times New Roman"/>
          <w:sz w:val="20"/>
          <w:szCs w:val="20"/>
        </w:rPr>
        <w:t xml:space="preserve">(2), 126-137. </w:t>
      </w:r>
    </w:p>
    <w:p w:rsidR="000223F2" w:rsidRPr="00C4550C" w:rsidRDefault="000223F2" w:rsidP="00C4550C">
      <w:pPr>
        <w:pStyle w:val="NoSpacing"/>
        <w:ind w:left="360" w:hanging="360"/>
        <w:rPr>
          <w:rFonts w:ascii="Times New Roman" w:hAnsi="Times New Roman" w:cs="Times New Roman"/>
          <w:color w:val="000000" w:themeColor="text1"/>
          <w:sz w:val="20"/>
          <w:szCs w:val="20"/>
        </w:rPr>
      </w:pPr>
      <w:r w:rsidRPr="00C4550C">
        <w:rPr>
          <w:rFonts w:ascii="Times New Roman" w:hAnsi="Times New Roman" w:cs="Times New Roman"/>
          <w:color w:val="000000" w:themeColor="text1"/>
          <w:sz w:val="20"/>
          <w:szCs w:val="20"/>
        </w:rPr>
        <w:t xml:space="preserve">Brandenburger, A. M. &amp; Nalebuff. B. J. (1996). </w:t>
      </w:r>
      <w:r w:rsidRPr="00C4550C">
        <w:rPr>
          <w:rFonts w:ascii="Times New Roman" w:hAnsi="Times New Roman" w:cs="Times New Roman"/>
          <w:color w:val="000000" w:themeColor="text1"/>
          <w:sz w:val="20"/>
          <w:szCs w:val="20"/>
          <w:u w:val="single"/>
        </w:rPr>
        <w:t>Co-Opetition: 1. A Revolution Mindset That Combines Competition and Cooperation 2. The Game Theory Strategy That's Changing the Game of Business</w:t>
      </w:r>
      <w:r w:rsidRPr="00C4550C">
        <w:rPr>
          <w:rFonts w:ascii="Times New Roman" w:hAnsi="Times New Roman" w:cs="Times New Roman"/>
          <w:color w:val="000000" w:themeColor="text1"/>
          <w:sz w:val="20"/>
          <w:szCs w:val="20"/>
        </w:rPr>
        <w:t>, Bantam Doubleday Dell Publishing Group.</w:t>
      </w:r>
    </w:p>
    <w:p w:rsidR="003E02BA"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DeCoster, D., &amp; Prater, G. (1973). An experimental study of the use of a business game in elementary accounting.</w:t>
      </w:r>
      <w:r w:rsidRPr="00C4550C">
        <w:rPr>
          <w:rFonts w:ascii="Times New Roman" w:hAnsi="Times New Roman" w:cs="Times New Roman"/>
          <w:i/>
          <w:iCs/>
          <w:sz w:val="20"/>
          <w:szCs w:val="20"/>
        </w:rPr>
        <w:t xml:space="preserve"> Accounting Review, 48</w:t>
      </w:r>
      <w:r w:rsidRPr="00C4550C">
        <w:rPr>
          <w:rFonts w:ascii="Times New Roman" w:hAnsi="Times New Roman" w:cs="Times New Roman"/>
          <w:sz w:val="20"/>
          <w:szCs w:val="20"/>
        </w:rPr>
        <w:t xml:space="preserve">(1), 137-142. </w:t>
      </w:r>
    </w:p>
    <w:p w:rsidR="007B5E8E" w:rsidRPr="00C4550C" w:rsidRDefault="007B5E8E"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Eisner</w:t>
      </w:r>
      <w:r w:rsidR="00212CE3" w:rsidRPr="00C4550C">
        <w:rPr>
          <w:rFonts w:ascii="Times New Roman" w:hAnsi="Times New Roman" w:cs="Times New Roman"/>
          <w:sz w:val="20"/>
          <w:szCs w:val="20"/>
        </w:rPr>
        <w:t>, S.</w:t>
      </w:r>
      <w:r w:rsidRPr="00C4550C">
        <w:rPr>
          <w:rFonts w:ascii="Times New Roman" w:hAnsi="Times New Roman" w:cs="Times New Roman"/>
          <w:sz w:val="20"/>
          <w:szCs w:val="20"/>
        </w:rPr>
        <w:t xml:space="preserve"> (2004). The </w:t>
      </w:r>
      <w:r w:rsidR="00C61625" w:rsidRPr="00C4550C">
        <w:rPr>
          <w:rFonts w:ascii="Times New Roman" w:hAnsi="Times New Roman" w:cs="Times New Roman"/>
          <w:sz w:val="20"/>
          <w:szCs w:val="20"/>
        </w:rPr>
        <w:t>class</w:t>
      </w:r>
      <w:r w:rsidRPr="00C4550C">
        <w:rPr>
          <w:rFonts w:ascii="Times New Roman" w:hAnsi="Times New Roman" w:cs="Times New Roman"/>
          <w:sz w:val="20"/>
          <w:szCs w:val="20"/>
        </w:rPr>
        <w:t xml:space="preserve"> </w:t>
      </w:r>
      <w:r w:rsidR="00C61625" w:rsidRPr="00C4550C">
        <w:rPr>
          <w:rFonts w:ascii="Times New Roman" w:hAnsi="Times New Roman" w:cs="Times New Roman"/>
          <w:sz w:val="20"/>
          <w:szCs w:val="20"/>
        </w:rPr>
        <w:t>t</w:t>
      </w:r>
      <w:r w:rsidRPr="00C4550C">
        <w:rPr>
          <w:rFonts w:ascii="Times New Roman" w:hAnsi="Times New Roman" w:cs="Times New Roman"/>
          <w:sz w:val="20"/>
          <w:szCs w:val="20"/>
        </w:rPr>
        <w:t xml:space="preserve">alk </w:t>
      </w:r>
      <w:r w:rsidR="00C61625" w:rsidRPr="00C4550C">
        <w:rPr>
          <w:rFonts w:ascii="Times New Roman" w:hAnsi="Times New Roman" w:cs="Times New Roman"/>
          <w:sz w:val="20"/>
          <w:szCs w:val="20"/>
        </w:rPr>
        <w:t>show: A p</w:t>
      </w:r>
      <w:r w:rsidRPr="00C4550C">
        <w:rPr>
          <w:rFonts w:ascii="Times New Roman" w:hAnsi="Times New Roman" w:cs="Times New Roman"/>
          <w:sz w:val="20"/>
          <w:szCs w:val="20"/>
        </w:rPr>
        <w:t xml:space="preserve">edagogical </w:t>
      </w:r>
      <w:r w:rsidR="00C61625" w:rsidRPr="00C4550C">
        <w:rPr>
          <w:rFonts w:ascii="Times New Roman" w:hAnsi="Times New Roman" w:cs="Times New Roman"/>
          <w:sz w:val="20"/>
          <w:szCs w:val="20"/>
        </w:rPr>
        <w:t>t</w:t>
      </w:r>
      <w:r w:rsidRPr="00C4550C">
        <w:rPr>
          <w:rFonts w:ascii="Times New Roman" w:hAnsi="Times New Roman" w:cs="Times New Roman"/>
          <w:sz w:val="20"/>
          <w:szCs w:val="20"/>
        </w:rPr>
        <w:t>ool. </w:t>
      </w:r>
      <w:r w:rsidRPr="00C4550C">
        <w:rPr>
          <w:rStyle w:val="italic"/>
          <w:rFonts w:ascii="Times New Roman" w:hAnsi="Times New Roman" w:cs="Times New Roman"/>
          <w:i/>
          <w:sz w:val="20"/>
          <w:szCs w:val="20"/>
        </w:rPr>
        <w:t>S.A.M. Advanced Management Journal,</w:t>
      </w:r>
      <w:r w:rsidRPr="00C4550C">
        <w:rPr>
          <w:rFonts w:ascii="Times New Roman" w:hAnsi="Times New Roman" w:cs="Times New Roman"/>
          <w:i/>
          <w:sz w:val="20"/>
          <w:szCs w:val="20"/>
        </w:rPr>
        <w:t> </w:t>
      </w:r>
      <w:r w:rsidRPr="00C4550C">
        <w:rPr>
          <w:rStyle w:val="italic"/>
          <w:rFonts w:ascii="Times New Roman" w:hAnsi="Times New Roman" w:cs="Times New Roman"/>
          <w:i/>
          <w:sz w:val="20"/>
          <w:szCs w:val="20"/>
        </w:rPr>
        <w:t>69</w:t>
      </w:r>
      <w:r w:rsidRPr="00C4550C">
        <w:rPr>
          <w:rFonts w:ascii="Times New Roman" w:hAnsi="Times New Roman" w:cs="Times New Roman"/>
          <w:sz w:val="20"/>
          <w:szCs w:val="20"/>
        </w:rPr>
        <w:t>(1), 34-42</w:t>
      </w:r>
      <w:r w:rsidR="00212CE3" w:rsidRPr="00C4550C">
        <w:rPr>
          <w:rFonts w:ascii="Times New Roman" w:hAnsi="Times New Roman" w:cs="Times New Roman"/>
          <w:sz w:val="20"/>
          <w:szCs w:val="20"/>
        </w:rPr>
        <w:t>.</w:t>
      </w:r>
    </w:p>
    <w:p w:rsidR="00E55C82"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Fowler, L. (2006). Active learning: An empirical study of the use of simulation games in the introductory financial accounting class.</w:t>
      </w:r>
      <w:r w:rsidRPr="00C4550C">
        <w:rPr>
          <w:rFonts w:ascii="Times New Roman" w:hAnsi="Times New Roman" w:cs="Times New Roman"/>
          <w:i/>
          <w:iCs/>
          <w:sz w:val="20"/>
          <w:szCs w:val="20"/>
        </w:rPr>
        <w:t xml:space="preserve"> Academy of Educational Leadership Journal, 10</w:t>
      </w:r>
      <w:r w:rsidRPr="00C4550C">
        <w:rPr>
          <w:rFonts w:ascii="Times New Roman" w:hAnsi="Times New Roman" w:cs="Times New Roman"/>
          <w:sz w:val="20"/>
          <w:szCs w:val="20"/>
        </w:rPr>
        <w:t>(3), 93</w:t>
      </w:r>
      <w:r w:rsidR="00D04D25" w:rsidRPr="00C4550C">
        <w:rPr>
          <w:rFonts w:ascii="Times New Roman" w:hAnsi="Times New Roman" w:cs="Times New Roman"/>
          <w:sz w:val="20"/>
          <w:szCs w:val="20"/>
        </w:rPr>
        <w:t>-104</w:t>
      </w:r>
      <w:r w:rsidRPr="00C4550C">
        <w:rPr>
          <w:rFonts w:ascii="Times New Roman" w:hAnsi="Times New Roman" w:cs="Times New Roman"/>
          <w:sz w:val="20"/>
          <w:szCs w:val="20"/>
        </w:rPr>
        <w:t xml:space="preserve">. </w:t>
      </w:r>
    </w:p>
    <w:p w:rsidR="00E55C82" w:rsidRPr="00C4550C" w:rsidRDefault="00C61625"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 xml:space="preserve">Gast, J. &amp;Leathan, M. (2005). </w:t>
      </w:r>
      <w:r w:rsidR="00E55C82" w:rsidRPr="00C4550C">
        <w:rPr>
          <w:rFonts w:ascii="Times New Roman" w:hAnsi="Times New Roman" w:cs="Times New Roman"/>
          <w:sz w:val="20"/>
          <w:szCs w:val="20"/>
        </w:rPr>
        <w:t>Jeopardy: A fun interactive approach to teaching theory</w:t>
      </w:r>
      <w:r w:rsidRPr="00C4550C">
        <w:rPr>
          <w:rFonts w:ascii="Times New Roman" w:hAnsi="Times New Roman" w:cs="Times New Roman"/>
          <w:sz w:val="20"/>
          <w:szCs w:val="20"/>
        </w:rPr>
        <w:t xml:space="preserve">. </w:t>
      </w:r>
      <w:r w:rsidR="00E55C82" w:rsidRPr="00C4550C">
        <w:rPr>
          <w:rFonts w:ascii="Times New Roman" w:hAnsi="Times New Roman" w:cs="Times New Roman"/>
          <w:i/>
          <w:sz w:val="20"/>
          <w:szCs w:val="20"/>
        </w:rPr>
        <w:t>American Journal of Health Education, 36</w:t>
      </w:r>
      <w:r w:rsidR="00E55C82" w:rsidRPr="00C4550C">
        <w:rPr>
          <w:rFonts w:ascii="Times New Roman" w:hAnsi="Times New Roman" w:cs="Times New Roman"/>
          <w:sz w:val="20"/>
          <w:szCs w:val="20"/>
        </w:rPr>
        <w:t>(1) 54-57.</w:t>
      </w:r>
    </w:p>
    <w:p w:rsidR="009A4343" w:rsidRPr="00C4550C" w:rsidRDefault="009A4343"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Gregory</w:t>
      </w:r>
      <w:r w:rsidR="00E55C82" w:rsidRPr="00C4550C">
        <w:rPr>
          <w:rFonts w:ascii="Times New Roman" w:hAnsi="Times New Roman" w:cs="Times New Roman"/>
          <w:sz w:val="20"/>
          <w:szCs w:val="20"/>
        </w:rPr>
        <w:t>k</w:t>
      </w:r>
      <w:r w:rsidRPr="00C4550C">
        <w:rPr>
          <w:rFonts w:ascii="Times New Roman" w:hAnsi="Times New Roman" w:cs="Times New Roman"/>
          <w:sz w:val="20"/>
          <w:szCs w:val="20"/>
        </w:rPr>
        <w:t xml:space="preserve">, K., &amp; Eighmy, M. (2009). </w:t>
      </w:r>
      <w:r w:rsidR="0075219B" w:rsidRPr="00C4550C">
        <w:rPr>
          <w:rFonts w:ascii="Times New Roman" w:hAnsi="Times New Roman" w:cs="Times New Roman"/>
          <w:sz w:val="20"/>
          <w:szCs w:val="20"/>
        </w:rPr>
        <w:t>Interaction among undergraduate students: does age matter? </w:t>
      </w:r>
      <w:r w:rsidRPr="00C4550C">
        <w:rPr>
          <w:rStyle w:val="italic"/>
          <w:rFonts w:ascii="Times New Roman" w:hAnsi="Times New Roman" w:cs="Times New Roman"/>
          <w:i/>
          <w:sz w:val="20"/>
          <w:szCs w:val="20"/>
        </w:rPr>
        <w:t>College Student Journal</w:t>
      </w:r>
      <w:r w:rsidRPr="00C4550C">
        <w:rPr>
          <w:rStyle w:val="italic"/>
          <w:rFonts w:ascii="Times New Roman" w:hAnsi="Times New Roman" w:cs="Times New Roman"/>
          <w:sz w:val="20"/>
          <w:szCs w:val="20"/>
        </w:rPr>
        <w:t>,</w:t>
      </w:r>
      <w:r w:rsidRPr="00C4550C">
        <w:rPr>
          <w:rFonts w:ascii="Times New Roman" w:hAnsi="Times New Roman" w:cs="Times New Roman"/>
          <w:i/>
          <w:sz w:val="20"/>
          <w:szCs w:val="20"/>
        </w:rPr>
        <w:t> </w:t>
      </w:r>
      <w:r w:rsidRPr="00C4550C">
        <w:rPr>
          <w:rStyle w:val="italic"/>
          <w:rFonts w:ascii="Times New Roman" w:hAnsi="Times New Roman" w:cs="Times New Roman"/>
          <w:i/>
          <w:sz w:val="20"/>
          <w:szCs w:val="20"/>
        </w:rPr>
        <w:t>43</w:t>
      </w:r>
      <w:r w:rsidRPr="00C4550C">
        <w:rPr>
          <w:rFonts w:ascii="Times New Roman" w:hAnsi="Times New Roman" w:cs="Times New Roman"/>
          <w:sz w:val="20"/>
          <w:szCs w:val="20"/>
        </w:rPr>
        <w:t>(4), 1125-1136.</w:t>
      </w:r>
    </w:p>
    <w:p w:rsidR="003E02BA"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Hoffjan, A. (2005). Calvados--A business game for your cost accounting course.</w:t>
      </w:r>
      <w:r w:rsidRPr="00C4550C">
        <w:rPr>
          <w:rFonts w:ascii="Times New Roman" w:hAnsi="Times New Roman" w:cs="Times New Roman"/>
          <w:i/>
          <w:iCs/>
          <w:sz w:val="20"/>
          <w:szCs w:val="20"/>
        </w:rPr>
        <w:t xml:space="preserve"> Issues in Accounting Education, 20</w:t>
      </w:r>
      <w:r w:rsidRPr="00C4550C">
        <w:rPr>
          <w:rFonts w:ascii="Times New Roman" w:hAnsi="Times New Roman" w:cs="Times New Roman"/>
          <w:sz w:val="20"/>
          <w:szCs w:val="20"/>
        </w:rPr>
        <w:t xml:space="preserve">(1), 63-80. </w:t>
      </w:r>
    </w:p>
    <w:p w:rsidR="003E02BA"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Knechel, W. R. (1989). Using a business simulation game as a substitute for a practice set.</w:t>
      </w:r>
      <w:r w:rsidRPr="00C4550C">
        <w:rPr>
          <w:rFonts w:ascii="Times New Roman" w:hAnsi="Times New Roman" w:cs="Times New Roman"/>
          <w:i/>
          <w:iCs/>
          <w:sz w:val="20"/>
          <w:szCs w:val="20"/>
        </w:rPr>
        <w:t xml:space="preserve"> Issues in Accounting Education, 4</w:t>
      </w:r>
      <w:r w:rsidRPr="00C4550C">
        <w:rPr>
          <w:rFonts w:ascii="Times New Roman" w:hAnsi="Times New Roman" w:cs="Times New Roman"/>
          <w:sz w:val="20"/>
          <w:szCs w:val="20"/>
        </w:rPr>
        <w:t xml:space="preserve">(2), 411-424. </w:t>
      </w:r>
    </w:p>
    <w:p w:rsidR="003E02BA"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Lippincott, B., &amp; Pergola, T. (2009). Use of a job cost simulation to engage gen Y students.</w:t>
      </w:r>
      <w:r w:rsidRPr="00C4550C">
        <w:rPr>
          <w:rFonts w:ascii="Times New Roman" w:hAnsi="Times New Roman" w:cs="Times New Roman"/>
          <w:i/>
          <w:iCs/>
          <w:sz w:val="20"/>
          <w:szCs w:val="20"/>
        </w:rPr>
        <w:t xml:space="preserve"> Journal of the International Academy for Case Studies, 15</w:t>
      </w:r>
      <w:r w:rsidRPr="00C4550C">
        <w:rPr>
          <w:rFonts w:ascii="Times New Roman" w:hAnsi="Times New Roman" w:cs="Times New Roman"/>
          <w:sz w:val="20"/>
          <w:szCs w:val="20"/>
        </w:rPr>
        <w:t>(2), 97</w:t>
      </w:r>
      <w:r w:rsidR="00B81D17" w:rsidRPr="00C4550C">
        <w:rPr>
          <w:rFonts w:ascii="Times New Roman" w:hAnsi="Times New Roman" w:cs="Times New Roman"/>
          <w:sz w:val="20"/>
          <w:szCs w:val="20"/>
        </w:rPr>
        <w:t>-113</w:t>
      </w:r>
      <w:r w:rsidRPr="00C4550C">
        <w:rPr>
          <w:rFonts w:ascii="Times New Roman" w:hAnsi="Times New Roman" w:cs="Times New Roman"/>
          <w:sz w:val="20"/>
          <w:szCs w:val="20"/>
        </w:rPr>
        <w:t xml:space="preserve">. </w:t>
      </w:r>
    </w:p>
    <w:p w:rsidR="003E02BA"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Murphy, E. A. (2005). Enhancing student learning with governmental accounting jeopardy!</w:t>
      </w:r>
      <w:r w:rsidRPr="00C4550C">
        <w:rPr>
          <w:rFonts w:ascii="Times New Roman" w:hAnsi="Times New Roman" w:cs="Times New Roman"/>
          <w:i/>
          <w:iCs/>
          <w:sz w:val="20"/>
          <w:szCs w:val="20"/>
        </w:rPr>
        <w:t xml:space="preserve"> Journal of Public Budgeting, Accounting &amp; Financial Management, 17</w:t>
      </w:r>
      <w:r w:rsidRPr="00C4550C">
        <w:rPr>
          <w:rFonts w:ascii="Times New Roman" w:hAnsi="Times New Roman" w:cs="Times New Roman"/>
          <w:sz w:val="20"/>
          <w:szCs w:val="20"/>
        </w:rPr>
        <w:t xml:space="preserve">(2), 223-248. </w:t>
      </w:r>
    </w:p>
    <w:p w:rsidR="0075219B" w:rsidRPr="00C4550C" w:rsidRDefault="00734FC4"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 xml:space="preserve">Reiss Nitkin, M., &amp; Kirby Jones, A. (2009) Leveraging spreadsheets to learn the mechanics of accounting. </w:t>
      </w:r>
      <w:r w:rsidRPr="00C4550C">
        <w:rPr>
          <w:rFonts w:ascii="Times New Roman" w:hAnsi="Times New Roman" w:cs="Times New Roman"/>
          <w:i/>
          <w:sz w:val="20"/>
          <w:szCs w:val="20"/>
        </w:rPr>
        <w:t>The Accounting Educator’s Journal, 19,</w:t>
      </w:r>
      <w:r w:rsidRPr="00C4550C">
        <w:rPr>
          <w:rFonts w:ascii="Times New Roman" w:hAnsi="Times New Roman" w:cs="Times New Roman"/>
          <w:sz w:val="20"/>
          <w:szCs w:val="20"/>
        </w:rPr>
        <w:t xml:space="preserve"> 161-173.</w:t>
      </w:r>
    </w:p>
    <w:p w:rsidR="00E55C82" w:rsidRPr="00C4550C" w:rsidRDefault="00E55C82"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 xml:space="preserve">Revere, L. (2004). Classroom Jeopardy: A winning approach for improving student assessment, performance, and satisfaction. </w:t>
      </w:r>
      <w:r w:rsidRPr="00C4550C">
        <w:rPr>
          <w:rFonts w:ascii="Times New Roman" w:hAnsi="Times New Roman" w:cs="Times New Roman"/>
          <w:i/>
          <w:sz w:val="20"/>
          <w:szCs w:val="20"/>
        </w:rPr>
        <w:t>Decision Line 23</w:t>
      </w:r>
      <w:r w:rsidRPr="00C4550C">
        <w:rPr>
          <w:rFonts w:ascii="Times New Roman" w:hAnsi="Times New Roman" w:cs="Times New Roman"/>
          <w:sz w:val="20"/>
          <w:szCs w:val="20"/>
        </w:rPr>
        <w:t>(3) 4-6.</w:t>
      </w:r>
    </w:p>
    <w:p w:rsidR="0075219B" w:rsidRPr="00C4550C" w:rsidRDefault="00845168" w:rsidP="001003A8">
      <w:pPr>
        <w:pStyle w:val="NoSpacing"/>
        <w:ind w:left="360" w:hanging="360"/>
      </w:pPr>
      <w:r w:rsidRPr="001003A8">
        <w:rPr>
          <w:rFonts w:ascii="Times New Roman" w:hAnsi="Times New Roman" w:cs="Times New Roman"/>
          <w:sz w:val="20"/>
          <w:szCs w:val="20"/>
        </w:rPr>
        <w:t xml:space="preserve">Robinson, S. (2007). </w:t>
      </w:r>
      <w:r w:rsidR="0075219B" w:rsidRPr="001003A8">
        <w:rPr>
          <w:rFonts w:ascii="Times New Roman" w:hAnsi="Times New Roman" w:cs="Times New Roman"/>
          <w:sz w:val="20"/>
          <w:szCs w:val="20"/>
        </w:rPr>
        <w:t>Learning games from the ground up</w:t>
      </w:r>
      <w:r w:rsidRPr="001003A8">
        <w:rPr>
          <w:rFonts w:ascii="Times New Roman" w:hAnsi="Times New Roman" w:cs="Times New Roman"/>
          <w:sz w:val="20"/>
          <w:szCs w:val="20"/>
        </w:rPr>
        <w:t>. </w:t>
      </w:r>
      <w:r w:rsidRPr="001003A8">
        <w:rPr>
          <w:rStyle w:val="italic"/>
          <w:rFonts w:ascii="Times New Roman" w:hAnsi="Times New Roman" w:cs="Times New Roman"/>
          <w:i/>
          <w:sz w:val="20"/>
          <w:szCs w:val="20"/>
        </w:rPr>
        <w:t>Allied Academies International Conference.</w:t>
      </w:r>
      <w:r w:rsidRPr="00C4550C">
        <w:rPr>
          <w:rStyle w:val="italic"/>
          <w:rFonts w:ascii="Times New Roman" w:hAnsi="Times New Roman" w:cs="Times New Roman"/>
          <w:i/>
          <w:sz w:val="20"/>
          <w:szCs w:val="20"/>
        </w:rPr>
        <w:t xml:space="preserve"> Academy of Educational Leadership. Proceedings,</w:t>
      </w:r>
      <w:r w:rsidRPr="00C4550C">
        <w:t> </w:t>
      </w:r>
      <w:r w:rsidRPr="00C4550C">
        <w:rPr>
          <w:rStyle w:val="italic"/>
          <w:rFonts w:ascii="Times New Roman" w:hAnsi="Times New Roman" w:cs="Times New Roman"/>
          <w:i/>
          <w:sz w:val="20"/>
          <w:szCs w:val="20"/>
        </w:rPr>
        <w:t>12</w:t>
      </w:r>
      <w:r w:rsidRPr="00C4550C">
        <w:t>(1), 43-46. </w:t>
      </w:r>
    </w:p>
    <w:p w:rsidR="00E55C82" w:rsidRPr="00C4550C" w:rsidRDefault="00845168"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 xml:space="preserve">Robinson, S. (2006). </w:t>
      </w:r>
      <w:r w:rsidR="0075219B" w:rsidRPr="00C4550C">
        <w:rPr>
          <w:rFonts w:ascii="Times New Roman" w:hAnsi="Times New Roman" w:cs="Times New Roman"/>
          <w:sz w:val="20"/>
          <w:szCs w:val="20"/>
        </w:rPr>
        <w:t>Using games and clickers to encourage students to study and participate. </w:t>
      </w:r>
      <w:r w:rsidRPr="00C4550C">
        <w:rPr>
          <w:rStyle w:val="italic"/>
          <w:rFonts w:ascii="Times New Roman" w:hAnsi="Times New Roman" w:cs="Times New Roman"/>
          <w:i/>
          <w:sz w:val="20"/>
          <w:szCs w:val="20"/>
        </w:rPr>
        <w:t>Allied Academies International Conference. Academy of Educational Leadership. Proceedings,</w:t>
      </w:r>
      <w:r w:rsidRPr="00C4550C">
        <w:rPr>
          <w:rFonts w:ascii="Times New Roman" w:hAnsi="Times New Roman" w:cs="Times New Roman"/>
          <w:i/>
          <w:sz w:val="20"/>
          <w:szCs w:val="20"/>
        </w:rPr>
        <w:t> </w:t>
      </w:r>
      <w:r w:rsidRPr="00C4550C">
        <w:rPr>
          <w:rStyle w:val="italic"/>
          <w:rFonts w:ascii="Times New Roman" w:hAnsi="Times New Roman" w:cs="Times New Roman"/>
          <w:i/>
          <w:sz w:val="20"/>
          <w:szCs w:val="20"/>
        </w:rPr>
        <w:t>11</w:t>
      </w:r>
      <w:r w:rsidRPr="00C4550C">
        <w:rPr>
          <w:rFonts w:ascii="Times New Roman" w:hAnsi="Times New Roman" w:cs="Times New Roman"/>
          <w:sz w:val="20"/>
          <w:szCs w:val="20"/>
        </w:rPr>
        <w:t>(2), 25-29</w:t>
      </w:r>
      <w:r w:rsidR="00E55C82" w:rsidRPr="00C4550C">
        <w:rPr>
          <w:rFonts w:ascii="Times New Roman" w:hAnsi="Times New Roman" w:cs="Times New Roman"/>
          <w:sz w:val="20"/>
          <w:szCs w:val="20"/>
        </w:rPr>
        <w:t>.</w:t>
      </w:r>
    </w:p>
    <w:p w:rsidR="00E55C82" w:rsidRPr="00C4550C" w:rsidRDefault="00E55C82"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 xml:space="preserve">Sarason, &amp;. &amp; Banbery, C. (2004). Active learning facilitated by a game show format or who doesn’t want to be a millionaire. </w:t>
      </w:r>
      <w:r w:rsidRPr="00C4550C">
        <w:rPr>
          <w:rFonts w:ascii="Times New Roman" w:hAnsi="Times New Roman" w:cs="Times New Roman"/>
          <w:i/>
          <w:sz w:val="20"/>
          <w:szCs w:val="20"/>
        </w:rPr>
        <w:t>Journal of Management Education, 28</w:t>
      </w:r>
      <w:r w:rsidRPr="00C4550C">
        <w:rPr>
          <w:rFonts w:ascii="Times New Roman" w:hAnsi="Times New Roman" w:cs="Times New Roman"/>
          <w:sz w:val="20"/>
          <w:szCs w:val="20"/>
        </w:rPr>
        <w:t>(4) 28-38.</w:t>
      </w:r>
    </w:p>
    <w:p w:rsidR="004F5129" w:rsidRPr="00C4550C" w:rsidRDefault="003E02BA" w:rsidP="00C4550C">
      <w:pPr>
        <w:pStyle w:val="NoSpacing"/>
        <w:ind w:left="360" w:hanging="360"/>
        <w:rPr>
          <w:rFonts w:ascii="Times New Roman" w:hAnsi="Times New Roman" w:cs="Times New Roman"/>
          <w:sz w:val="20"/>
          <w:szCs w:val="20"/>
        </w:rPr>
      </w:pPr>
      <w:r w:rsidRPr="00C4550C">
        <w:rPr>
          <w:rFonts w:ascii="Times New Roman" w:hAnsi="Times New Roman" w:cs="Times New Roman"/>
          <w:sz w:val="20"/>
          <w:szCs w:val="20"/>
        </w:rPr>
        <w:t>Tanner, M. M., &amp; Lindquist, T. M. (1998). Using MONOPOLY™ and teams-games-tournaments in accounting education: A cooperative learning teaching resource.</w:t>
      </w:r>
      <w:r w:rsidRPr="00C4550C">
        <w:rPr>
          <w:rFonts w:ascii="Times New Roman" w:hAnsi="Times New Roman" w:cs="Times New Roman"/>
          <w:i/>
          <w:iCs/>
          <w:sz w:val="20"/>
          <w:szCs w:val="20"/>
        </w:rPr>
        <w:t xml:space="preserve"> Accounting Education, 7</w:t>
      </w:r>
      <w:r w:rsidRPr="00C4550C">
        <w:rPr>
          <w:rFonts w:ascii="Times New Roman" w:hAnsi="Times New Roman" w:cs="Times New Roman"/>
          <w:sz w:val="20"/>
          <w:szCs w:val="20"/>
        </w:rPr>
        <w:t>(2), 139</w:t>
      </w:r>
      <w:r w:rsidR="00D04D25" w:rsidRPr="00C4550C">
        <w:rPr>
          <w:rFonts w:ascii="Times New Roman" w:hAnsi="Times New Roman" w:cs="Times New Roman"/>
          <w:sz w:val="20"/>
          <w:szCs w:val="20"/>
        </w:rPr>
        <w:t>-162</w:t>
      </w:r>
      <w:r w:rsidRPr="00C4550C">
        <w:rPr>
          <w:rFonts w:ascii="Times New Roman" w:hAnsi="Times New Roman" w:cs="Times New Roman"/>
          <w:sz w:val="20"/>
          <w:szCs w:val="20"/>
        </w:rPr>
        <w:t xml:space="preserve">. </w:t>
      </w:r>
    </w:p>
    <w:p w:rsidR="00F0252A" w:rsidRPr="00C4550C" w:rsidRDefault="00E55C82" w:rsidP="00C4550C">
      <w:pPr>
        <w:pStyle w:val="NoSpacing"/>
        <w:ind w:left="360" w:hanging="360"/>
        <w:rPr>
          <w:rFonts w:ascii="Times New Roman" w:hAnsi="Times New Roman" w:cs="Times New Roman"/>
          <w:sz w:val="20"/>
          <w:szCs w:val="20"/>
        </w:rPr>
        <w:sectPr w:rsidR="00F0252A" w:rsidRPr="00C4550C" w:rsidSect="00F0252A">
          <w:headerReference w:type="default" r:id="rId8"/>
          <w:footerReference w:type="default" r:id="rId9"/>
          <w:type w:val="continuous"/>
          <w:pgSz w:w="12240" w:h="15840"/>
          <w:pgMar w:top="1440" w:right="1440" w:bottom="1440" w:left="1440" w:header="720" w:footer="720" w:gutter="0"/>
          <w:cols w:space="720"/>
          <w:docGrid w:linePitch="360"/>
        </w:sectPr>
      </w:pPr>
      <w:r w:rsidRPr="00C4550C">
        <w:rPr>
          <w:rFonts w:ascii="Times New Roman" w:hAnsi="Times New Roman" w:cs="Times New Roman"/>
          <w:sz w:val="20"/>
          <w:szCs w:val="20"/>
        </w:rPr>
        <w:t xml:space="preserve">Young, M. R. (2002). Experiential learning = Hands-on + minds-on. </w:t>
      </w:r>
      <w:r w:rsidRPr="00C4550C">
        <w:rPr>
          <w:rFonts w:ascii="Times New Roman" w:hAnsi="Times New Roman" w:cs="Times New Roman"/>
          <w:i/>
          <w:sz w:val="20"/>
          <w:szCs w:val="20"/>
        </w:rPr>
        <w:t>Marketing Education Review, 12</w:t>
      </w:r>
      <w:r w:rsidRPr="00C4550C">
        <w:rPr>
          <w:rFonts w:ascii="Times New Roman" w:hAnsi="Times New Roman" w:cs="Times New Roman"/>
          <w:sz w:val="20"/>
          <w:szCs w:val="20"/>
        </w:rPr>
        <w:t>(1), 43-51.</w:t>
      </w:r>
    </w:p>
    <w:p w:rsidR="00E45591" w:rsidRDefault="00E45591" w:rsidP="00683586">
      <w:pPr>
        <w:autoSpaceDE/>
        <w:autoSpaceDN/>
        <w:ind w:left="-720"/>
      </w:pPr>
      <w:bookmarkStart w:id="0" w:name="_MON_1377930343"/>
      <w:bookmarkEnd w:id="0"/>
    </w:p>
    <w:p w:rsidR="00E45591" w:rsidRDefault="007817CA">
      <w:pPr>
        <w:autoSpaceDE/>
        <w:autoSpaceDN/>
      </w:pPr>
      <w:r>
        <w:object w:dxaOrig="13360" w:dyaOrig="7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8.25pt;height:363.75pt" o:ole="">
            <v:imagedata r:id="rId10" o:title=""/>
          </v:shape>
          <o:OLEObject Type="Embed" ProgID="Excel.Sheet.12" ShapeID="_x0000_i1027" DrawAspect="Content" ObjectID="_1387691737" r:id="rId11"/>
        </w:object>
      </w:r>
    </w:p>
    <w:p w:rsidR="00933CB2" w:rsidRDefault="007817CA" w:rsidP="00025371">
      <w:pPr>
        <w:spacing w:line="480" w:lineRule="auto"/>
        <w:jc w:val="center"/>
        <w:sectPr w:rsidR="00933CB2" w:rsidSect="00700C14">
          <w:pgSz w:w="15840" w:h="12240" w:orient="landscape"/>
          <w:pgMar w:top="1260" w:right="1440" w:bottom="630" w:left="1440" w:header="720" w:footer="720" w:gutter="0"/>
          <w:cols w:space="720"/>
          <w:docGrid w:linePitch="360"/>
        </w:sectPr>
      </w:pPr>
      <w:r>
        <w:object w:dxaOrig="13415" w:dyaOrig="7558">
          <v:shape id="_x0000_i1029" type="#_x0000_t75" style="width:671.25pt;height:378.75pt" o:ole="">
            <v:imagedata r:id="rId12" o:title=""/>
          </v:shape>
          <o:OLEObject Type="Embed" ProgID="Excel.Sheet.12" ShapeID="_x0000_i1029" DrawAspect="Content" ObjectID="_1387691738" r:id="rId13"/>
        </w:object>
      </w:r>
      <w:r>
        <w:object w:dxaOrig="9180" w:dyaOrig="8655">
          <v:shape id="_x0000_i1028" type="#_x0000_t75" style="width:458.25pt;height:438pt" o:ole="">
            <v:imagedata r:id="rId14" o:title=""/>
          </v:shape>
          <o:OLEObject Type="Embed" ProgID="Excel.Sheet.8" ShapeID="_x0000_i1028" DrawAspect="Content" ObjectID="_1387691739" r:id="rId15"/>
        </w:object>
      </w:r>
    </w:p>
    <w:p w:rsidR="008718FB" w:rsidRDefault="001003A8">
      <w:r>
        <w:object w:dxaOrig="9205" w:dyaOrig="8952">
          <v:shape id="_x0000_i1026" type="#_x0000_t75" style="width:460.5pt;height:447pt" o:ole="">
            <v:imagedata r:id="rId16" o:title=""/>
          </v:shape>
          <o:OLEObject Type="Embed" ProgID="Excel.Sheet.12" ShapeID="_x0000_i1026" DrawAspect="Content" ObjectID="_1387691740" r:id="rId17"/>
        </w:object>
      </w:r>
    </w:p>
    <w:p w:rsidR="001003A8" w:rsidRDefault="001003A8">
      <w:r>
        <w:br w:type="page"/>
      </w:r>
    </w:p>
    <w:tbl>
      <w:tblPr>
        <w:tblpPr w:leftFromText="180" w:rightFromText="180" w:vertAnchor="text" w:tblpY="1"/>
        <w:tblOverlap w:val="never"/>
        <w:tblW w:w="5695" w:type="dxa"/>
        <w:tblInd w:w="1278" w:type="dxa"/>
        <w:tblLook w:val="04A0"/>
      </w:tblPr>
      <w:tblGrid>
        <w:gridCol w:w="4230"/>
        <w:gridCol w:w="1465"/>
      </w:tblGrid>
      <w:tr w:rsidR="00483B71" w:rsidRPr="001003A8" w:rsidTr="007817CA">
        <w:trPr>
          <w:trHeight w:val="270"/>
        </w:trPr>
        <w:tc>
          <w:tcPr>
            <w:tcW w:w="5695" w:type="dxa"/>
            <w:gridSpan w:val="2"/>
            <w:tcBorders>
              <w:top w:val="nil"/>
              <w:left w:val="nil"/>
              <w:bottom w:val="nil"/>
              <w:right w:val="nil"/>
            </w:tcBorders>
            <w:shd w:val="clear" w:color="auto" w:fill="auto"/>
            <w:noWrap/>
            <w:vAlign w:val="bottom"/>
            <w:hideMark/>
          </w:tcPr>
          <w:p w:rsidR="00483B71" w:rsidRPr="001003A8" w:rsidRDefault="00483B71" w:rsidP="007817CA">
            <w:pPr>
              <w:autoSpaceDE/>
              <w:autoSpaceDN/>
              <w:spacing w:after="0" w:line="240" w:lineRule="auto"/>
              <w:jc w:val="center"/>
              <w:rPr>
                <w:rFonts w:ascii="Times New Roman" w:eastAsia="Times New Roman" w:hAnsi="Times New Roman" w:cs="Times New Roman"/>
                <w:b/>
                <w:color w:val="000000"/>
                <w:sz w:val="20"/>
                <w:szCs w:val="20"/>
              </w:rPr>
            </w:pPr>
            <w:r w:rsidRPr="001003A8">
              <w:rPr>
                <w:rFonts w:ascii="Times New Roman" w:hAnsi="Times New Roman" w:cs="Times New Roman"/>
                <w:sz w:val="20"/>
                <w:szCs w:val="20"/>
              </w:rPr>
              <w:lastRenderedPageBreak/>
              <w:br w:type="page"/>
            </w:r>
            <w:r w:rsidRPr="001003A8">
              <w:rPr>
                <w:rFonts w:ascii="Times New Roman" w:eastAsia="Times New Roman" w:hAnsi="Times New Roman" w:cs="Times New Roman"/>
                <w:b/>
                <w:color w:val="000000"/>
                <w:sz w:val="20"/>
                <w:szCs w:val="20"/>
              </w:rPr>
              <w:t xml:space="preserve">Exhibit </w:t>
            </w:r>
            <w:r w:rsidR="00DF7D46" w:rsidRPr="001003A8">
              <w:rPr>
                <w:rFonts w:ascii="Times New Roman" w:eastAsia="Times New Roman" w:hAnsi="Times New Roman" w:cs="Times New Roman"/>
                <w:b/>
                <w:color w:val="000000"/>
                <w:sz w:val="20"/>
                <w:szCs w:val="20"/>
              </w:rPr>
              <w:t>4</w:t>
            </w:r>
            <w:r w:rsidR="00750C9D" w:rsidRPr="001003A8">
              <w:rPr>
                <w:rFonts w:ascii="Times New Roman" w:eastAsia="Times New Roman" w:hAnsi="Times New Roman" w:cs="Times New Roman"/>
                <w:b/>
                <w:color w:val="000000"/>
                <w:sz w:val="20"/>
                <w:szCs w:val="20"/>
              </w:rPr>
              <w:t>:</w:t>
            </w:r>
            <w:r w:rsidRPr="001003A8">
              <w:rPr>
                <w:rFonts w:ascii="Times New Roman" w:eastAsia="Times New Roman" w:hAnsi="Times New Roman" w:cs="Times New Roman"/>
                <w:b/>
                <w:color w:val="000000"/>
                <w:sz w:val="20"/>
                <w:szCs w:val="20"/>
              </w:rPr>
              <w:t xml:space="preserve"> Financial Statements (con't)</w:t>
            </w: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center"/>
              <w:rPr>
                <w:rFonts w:ascii="Times New Roman" w:eastAsia="Times New Roman" w:hAnsi="Times New Roman" w:cs="Times New Roman"/>
                <w:color w:val="000000"/>
                <w:sz w:val="20"/>
                <w:szCs w:val="20"/>
              </w:rPr>
            </w:pP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center"/>
              <w:rPr>
                <w:rFonts w:ascii="Times New Roman" w:eastAsia="Times New Roman" w:hAnsi="Times New Roman" w:cs="Times New Roman"/>
                <w:color w:val="000000"/>
                <w:sz w:val="20"/>
                <w:szCs w:val="20"/>
              </w:rPr>
            </w:pPr>
          </w:p>
        </w:tc>
      </w:tr>
      <w:tr w:rsidR="00483B71" w:rsidRPr="001003A8" w:rsidTr="001003A8">
        <w:trPr>
          <w:trHeight w:val="300"/>
        </w:trPr>
        <w:tc>
          <w:tcPr>
            <w:tcW w:w="5695" w:type="dxa"/>
            <w:gridSpan w:val="2"/>
            <w:tcBorders>
              <w:top w:val="nil"/>
              <w:left w:val="nil"/>
              <w:bottom w:val="nil"/>
              <w:right w:val="nil"/>
            </w:tcBorders>
            <w:shd w:val="clear" w:color="auto" w:fill="auto"/>
            <w:noWrap/>
            <w:vAlign w:val="bottom"/>
            <w:hideMark/>
          </w:tcPr>
          <w:p w:rsidR="00483B71" w:rsidRPr="001003A8" w:rsidRDefault="00750C9D" w:rsidP="001003A8">
            <w:pPr>
              <w:autoSpaceDE/>
              <w:autoSpaceDN/>
              <w:spacing w:after="0" w:line="240" w:lineRule="auto"/>
              <w:jc w:val="center"/>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Baker’s Best Bakery</w:t>
            </w:r>
          </w:p>
        </w:tc>
      </w:tr>
      <w:tr w:rsidR="00483B71" w:rsidRPr="001003A8" w:rsidTr="001003A8">
        <w:trPr>
          <w:trHeight w:val="300"/>
        </w:trPr>
        <w:tc>
          <w:tcPr>
            <w:tcW w:w="5695" w:type="dxa"/>
            <w:gridSpan w:val="2"/>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center"/>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Cash Flow Statement</w:t>
            </w:r>
          </w:p>
        </w:tc>
      </w:tr>
      <w:tr w:rsidR="00483B71" w:rsidRPr="001003A8" w:rsidTr="001003A8">
        <w:trPr>
          <w:trHeight w:val="300"/>
        </w:trPr>
        <w:tc>
          <w:tcPr>
            <w:tcW w:w="5695" w:type="dxa"/>
            <w:gridSpan w:val="2"/>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center"/>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for month </w:t>
            </w:r>
            <w:r w:rsidR="000D3450" w:rsidRPr="001003A8">
              <w:rPr>
                <w:rFonts w:ascii="Times New Roman" w:eastAsia="Times New Roman" w:hAnsi="Times New Roman" w:cs="Times New Roman"/>
                <w:color w:val="000000"/>
                <w:sz w:val="20"/>
                <w:szCs w:val="20"/>
              </w:rPr>
              <w:t>ending October 3, 2010</w:t>
            </w:r>
          </w:p>
        </w:tc>
      </w:tr>
      <w:tr w:rsidR="00483B71" w:rsidRPr="001003A8" w:rsidTr="001003A8">
        <w:trPr>
          <w:trHeight w:val="300"/>
        </w:trPr>
        <w:tc>
          <w:tcPr>
            <w:tcW w:w="5695" w:type="dxa"/>
            <w:gridSpan w:val="2"/>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center"/>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dollars in thousands</w:t>
            </w:r>
          </w:p>
        </w:tc>
      </w:tr>
      <w:tr w:rsidR="00750C9D" w:rsidRPr="001003A8" w:rsidTr="001003A8">
        <w:trPr>
          <w:trHeight w:val="300"/>
        </w:trPr>
        <w:tc>
          <w:tcPr>
            <w:tcW w:w="4230" w:type="dxa"/>
            <w:tcBorders>
              <w:top w:val="nil"/>
              <w:left w:val="nil"/>
              <w:bottom w:val="nil"/>
              <w:right w:val="nil"/>
            </w:tcBorders>
            <w:shd w:val="clear" w:color="auto" w:fill="auto"/>
            <w:noWrap/>
            <w:vAlign w:val="bottom"/>
            <w:hideMark/>
          </w:tcPr>
          <w:p w:rsidR="00750C9D" w:rsidRPr="001003A8" w:rsidRDefault="00750C9D" w:rsidP="001003A8">
            <w:pPr>
              <w:autoSpaceDE/>
              <w:autoSpaceDN/>
              <w:spacing w:after="0" w:line="240" w:lineRule="auto"/>
              <w:rPr>
                <w:rFonts w:ascii="Times New Roman" w:eastAsia="Times New Roman" w:hAnsi="Times New Roman" w:cs="Times New Roman"/>
                <w:color w:val="000000"/>
                <w:sz w:val="20"/>
                <w:szCs w:val="20"/>
              </w:rPr>
            </w:pPr>
          </w:p>
        </w:tc>
        <w:tc>
          <w:tcPr>
            <w:tcW w:w="1465" w:type="dxa"/>
            <w:tcBorders>
              <w:top w:val="nil"/>
              <w:left w:val="nil"/>
              <w:bottom w:val="nil"/>
              <w:right w:val="nil"/>
            </w:tcBorders>
            <w:shd w:val="clear" w:color="auto" w:fill="auto"/>
            <w:noWrap/>
            <w:vAlign w:val="bottom"/>
            <w:hideMark/>
          </w:tcPr>
          <w:p w:rsidR="00750C9D" w:rsidRPr="001003A8" w:rsidRDefault="00750C9D" w:rsidP="001003A8">
            <w:pPr>
              <w:autoSpaceDE/>
              <w:autoSpaceDN/>
              <w:spacing w:after="0" w:line="240" w:lineRule="auto"/>
              <w:rPr>
                <w:rFonts w:ascii="Times New Roman" w:eastAsia="Times New Roman" w:hAnsi="Times New Roman" w:cs="Times New Roman"/>
                <w:color w:val="000000"/>
                <w:sz w:val="20"/>
                <w:szCs w:val="20"/>
              </w:rPr>
            </w:pPr>
          </w:p>
        </w:tc>
      </w:tr>
      <w:tr w:rsidR="00750C9D" w:rsidRPr="001003A8" w:rsidTr="001003A8">
        <w:trPr>
          <w:trHeight w:val="300"/>
        </w:trPr>
        <w:tc>
          <w:tcPr>
            <w:tcW w:w="4230" w:type="dxa"/>
            <w:tcBorders>
              <w:top w:val="nil"/>
              <w:left w:val="nil"/>
              <w:bottom w:val="nil"/>
              <w:right w:val="nil"/>
            </w:tcBorders>
            <w:shd w:val="clear" w:color="auto" w:fill="auto"/>
            <w:noWrap/>
            <w:vAlign w:val="bottom"/>
            <w:hideMark/>
          </w:tcPr>
          <w:p w:rsidR="00750C9D" w:rsidRPr="001003A8" w:rsidRDefault="00AD0C57"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Operating c</w:t>
            </w:r>
            <w:r w:rsidR="00750C9D" w:rsidRPr="001003A8">
              <w:rPr>
                <w:rFonts w:ascii="Times New Roman" w:eastAsia="Times New Roman" w:hAnsi="Times New Roman" w:cs="Times New Roman"/>
                <w:color w:val="000000"/>
                <w:sz w:val="20"/>
                <w:szCs w:val="20"/>
              </w:rPr>
              <w:t xml:space="preserve">ash </w:t>
            </w:r>
            <w:r w:rsidRPr="001003A8">
              <w:rPr>
                <w:rFonts w:ascii="Times New Roman" w:eastAsia="Times New Roman" w:hAnsi="Times New Roman" w:cs="Times New Roman"/>
                <w:color w:val="000000"/>
                <w:sz w:val="20"/>
                <w:szCs w:val="20"/>
              </w:rPr>
              <w:t>f</w:t>
            </w:r>
            <w:r w:rsidR="00750C9D" w:rsidRPr="001003A8">
              <w:rPr>
                <w:rFonts w:ascii="Times New Roman" w:eastAsia="Times New Roman" w:hAnsi="Times New Roman" w:cs="Times New Roman"/>
                <w:color w:val="000000"/>
                <w:sz w:val="20"/>
                <w:szCs w:val="20"/>
              </w:rPr>
              <w:t xml:space="preserve">low </w:t>
            </w:r>
          </w:p>
        </w:tc>
        <w:tc>
          <w:tcPr>
            <w:tcW w:w="1465" w:type="dxa"/>
            <w:tcBorders>
              <w:top w:val="nil"/>
              <w:left w:val="nil"/>
              <w:bottom w:val="nil"/>
              <w:right w:val="nil"/>
            </w:tcBorders>
            <w:shd w:val="clear" w:color="auto" w:fill="auto"/>
            <w:noWrap/>
            <w:vAlign w:val="bottom"/>
            <w:hideMark/>
          </w:tcPr>
          <w:p w:rsidR="00750C9D" w:rsidRPr="001003A8" w:rsidRDefault="00750C9D"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w:t>
            </w: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from customers </w:t>
            </w: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w:t>
            </w:r>
            <w:r w:rsidR="00A61702" w:rsidRPr="001003A8">
              <w:rPr>
                <w:rFonts w:ascii="Times New Roman" w:eastAsia="Times New Roman" w:hAnsi="Times New Roman" w:cs="Times New Roman"/>
                <w:color w:val="000000"/>
                <w:sz w:val="20"/>
                <w:szCs w:val="20"/>
              </w:rPr>
              <w:t>20</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paid to supplies and employees </w:t>
            </w:r>
          </w:p>
        </w:tc>
        <w:tc>
          <w:tcPr>
            <w:tcW w:w="1465" w:type="dxa"/>
            <w:tcBorders>
              <w:top w:val="nil"/>
              <w:left w:val="nil"/>
              <w:bottom w:val="nil"/>
              <w:right w:val="nil"/>
            </w:tcBorders>
            <w:shd w:val="clear" w:color="auto" w:fill="auto"/>
            <w:noWrap/>
            <w:vAlign w:val="bottom"/>
            <w:hideMark/>
          </w:tcPr>
          <w:p w:rsidR="00483B71" w:rsidRPr="001003A8" w:rsidRDefault="00E21F14"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w:t>
            </w:r>
            <w:r w:rsidR="00A61702" w:rsidRPr="001003A8">
              <w:rPr>
                <w:rFonts w:ascii="Times New Roman" w:eastAsia="Times New Roman" w:hAnsi="Times New Roman" w:cs="Times New Roman"/>
                <w:color w:val="000000"/>
                <w:sz w:val="20"/>
                <w:szCs w:val="20"/>
              </w:rPr>
              <w:t>116</w:t>
            </w:r>
            <w:r w:rsidRPr="001003A8">
              <w:rPr>
                <w:rFonts w:ascii="Times New Roman" w:eastAsia="Times New Roman" w:hAnsi="Times New Roman" w:cs="Times New Roman"/>
                <w:color w:val="000000"/>
                <w:sz w:val="20"/>
                <w:szCs w:val="20"/>
              </w:rPr>
              <w:t>)</w:t>
            </w: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Change in cash from operating activity </w:t>
            </w:r>
          </w:p>
        </w:tc>
        <w:tc>
          <w:tcPr>
            <w:tcW w:w="1465" w:type="dxa"/>
            <w:tcBorders>
              <w:top w:val="single" w:sz="8" w:space="0" w:color="auto"/>
              <w:left w:val="nil"/>
              <w:bottom w:val="nil"/>
              <w:right w:val="nil"/>
            </w:tcBorders>
            <w:shd w:val="clear" w:color="auto" w:fill="auto"/>
            <w:noWrap/>
            <w:vAlign w:val="bottom"/>
            <w:hideMark/>
          </w:tcPr>
          <w:p w:rsidR="00483B71" w:rsidRPr="001003A8" w:rsidRDefault="00A61702"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(96)</w:t>
            </w: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AD0C57"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Investing cash f</w:t>
            </w:r>
            <w:r w:rsidR="00483B71" w:rsidRPr="001003A8">
              <w:rPr>
                <w:rFonts w:ascii="Times New Roman" w:eastAsia="Times New Roman" w:hAnsi="Times New Roman" w:cs="Times New Roman"/>
                <w:color w:val="000000"/>
                <w:sz w:val="20"/>
                <w:szCs w:val="20"/>
              </w:rPr>
              <w:t xml:space="preserve">low </w:t>
            </w: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r>
      <w:tr w:rsidR="00483B71" w:rsidRPr="001003A8" w:rsidTr="001003A8">
        <w:trPr>
          <w:trHeight w:val="315"/>
        </w:trPr>
        <w:tc>
          <w:tcPr>
            <w:tcW w:w="5695" w:type="dxa"/>
            <w:gridSpan w:val="2"/>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received from sale of long term assets </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paid to purchase long term assets </w:t>
            </w:r>
          </w:p>
        </w:tc>
        <w:tc>
          <w:tcPr>
            <w:tcW w:w="1465" w:type="dxa"/>
            <w:tcBorders>
              <w:top w:val="nil"/>
              <w:left w:val="nil"/>
              <w:bottom w:val="single" w:sz="8" w:space="0" w:color="auto"/>
              <w:right w:val="nil"/>
            </w:tcBorders>
            <w:shd w:val="clear" w:color="auto" w:fill="auto"/>
            <w:noWrap/>
            <w:vAlign w:val="bottom"/>
            <w:hideMark/>
          </w:tcPr>
          <w:p w:rsidR="00483B71" w:rsidRPr="001003A8" w:rsidRDefault="00E21F14"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(9</w:t>
            </w:r>
            <w:r w:rsidR="00A61702" w:rsidRPr="001003A8">
              <w:rPr>
                <w:rFonts w:ascii="Times New Roman" w:eastAsia="Times New Roman" w:hAnsi="Times New Roman" w:cs="Times New Roman"/>
                <w:color w:val="000000"/>
                <w:sz w:val="20"/>
                <w:szCs w:val="20"/>
              </w:rPr>
              <w:t>10</w:t>
            </w:r>
            <w:r w:rsidRPr="001003A8">
              <w:rPr>
                <w:rFonts w:ascii="Times New Roman" w:eastAsia="Times New Roman" w:hAnsi="Times New Roman" w:cs="Times New Roman"/>
                <w:color w:val="000000"/>
                <w:sz w:val="20"/>
                <w:szCs w:val="20"/>
              </w:rPr>
              <w:t>)</w:t>
            </w: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Change in cash from investing activity </w:t>
            </w:r>
          </w:p>
        </w:tc>
        <w:tc>
          <w:tcPr>
            <w:tcW w:w="1465" w:type="dxa"/>
            <w:tcBorders>
              <w:top w:val="nil"/>
              <w:left w:val="nil"/>
              <w:bottom w:val="nil"/>
              <w:right w:val="nil"/>
            </w:tcBorders>
            <w:shd w:val="clear" w:color="auto" w:fill="auto"/>
            <w:noWrap/>
            <w:vAlign w:val="bottom"/>
            <w:hideMark/>
          </w:tcPr>
          <w:p w:rsidR="00483B71" w:rsidRPr="001003A8" w:rsidRDefault="00E21F14"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(9</w:t>
            </w:r>
            <w:r w:rsidR="00A61702" w:rsidRPr="001003A8">
              <w:rPr>
                <w:rFonts w:ascii="Times New Roman" w:eastAsia="Times New Roman" w:hAnsi="Times New Roman" w:cs="Times New Roman"/>
                <w:color w:val="000000"/>
                <w:sz w:val="20"/>
                <w:szCs w:val="20"/>
              </w:rPr>
              <w:t>10</w:t>
            </w:r>
            <w:r w:rsidRPr="001003A8">
              <w:rPr>
                <w:rFonts w:ascii="Times New Roman" w:eastAsia="Times New Roman" w:hAnsi="Times New Roman" w:cs="Times New Roman"/>
                <w:color w:val="000000"/>
                <w:sz w:val="20"/>
                <w:szCs w:val="20"/>
              </w:rPr>
              <w:t>)</w:t>
            </w: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Financing </w:t>
            </w:r>
            <w:r w:rsidR="00AD0C57" w:rsidRPr="001003A8">
              <w:rPr>
                <w:rFonts w:ascii="Times New Roman" w:eastAsia="Times New Roman" w:hAnsi="Times New Roman" w:cs="Times New Roman"/>
                <w:color w:val="000000"/>
                <w:sz w:val="20"/>
                <w:szCs w:val="20"/>
              </w:rPr>
              <w:t>c</w:t>
            </w:r>
            <w:r w:rsidRPr="001003A8">
              <w:rPr>
                <w:rFonts w:ascii="Times New Roman" w:eastAsia="Times New Roman" w:hAnsi="Times New Roman" w:cs="Times New Roman"/>
                <w:color w:val="000000"/>
                <w:sz w:val="20"/>
                <w:szCs w:val="20"/>
              </w:rPr>
              <w:t xml:space="preserve">ash </w:t>
            </w:r>
            <w:r w:rsidR="00AD0C57" w:rsidRPr="001003A8">
              <w:rPr>
                <w:rFonts w:ascii="Times New Roman" w:eastAsia="Times New Roman" w:hAnsi="Times New Roman" w:cs="Times New Roman"/>
                <w:color w:val="000000"/>
                <w:sz w:val="20"/>
                <w:szCs w:val="20"/>
              </w:rPr>
              <w:t>f</w:t>
            </w:r>
            <w:r w:rsidRPr="001003A8">
              <w:rPr>
                <w:rFonts w:ascii="Times New Roman" w:eastAsia="Times New Roman" w:hAnsi="Times New Roman" w:cs="Times New Roman"/>
                <w:color w:val="000000"/>
                <w:sz w:val="20"/>
                <w:szCs w:val="20"/>
              </w:rPr>
              <w:t xml:space="preserve">low </w:t>
            </w: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received from creditors </w:t>
            </w:r>
          </w:p>
        </w:tc>
        <w:tc>
          <w:tcPr>
            <w:tcW w:w="1465" w:type="dxa"/>
            <w:tcBorders>
              <w:top w:val="nil"/>
              <w:left w:val="nil"/>
              <w:bottom w:val="nil"/>
              <w:right w:val="nil"/>
            </w:tcBorders>
            <w:shd w:val="clear" w:color="auto" w:fill="auto"/>
            <w:noWrap/>
            <w:vAlign w:val="bottom"/>
            <w:hideMark/>
          </w:tcPr>
          <w:p w:rsidR="00483B71" w:rsidRPr="001003A8" w:rsidRDefault="00A61702"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8</w:t>
            </w:r>
            <w:r w:rsidR="00E21F14" w:rsidRPr="001003A8">
              <w:rPr>
                <w:rFonts w:ascii="Times New Roman" w:eastAsia="Times New Roman" w:hAnsi="Times New Roman" w:cs="Times New Roman"/>
                <w:color w:val="000000"/>
                <w:sz w:val="20"/>
                <w:szCs w:val="20"/>
              </w:rPr>
              <w:t>94</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received from stock issuance </w:t>
            </w: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3</w:t>
            </w:r>
            <w:r w:rsidR="00A61702" w:rsidRPr="001003A8">
              <w:rPr>
                <w:rFonts w:ascii="Times New Roman" w:eastAsia="Times New Roman" w:hAnsi="Times New Roman" w:cs="Times New Roman"/>
                <w:color w:val="000000"/>
                <w:sz w:val="20"/>
                <w:szCs w:val="20"/>
              </w:rPr>
              <w:t>06</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repaid to creditors </w:t>
            </w: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paid to repurchase stock </w:t>
            </w: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r>
      <w:tr w:rsidR="00483B71" w:rsidRPr="001003A8" w:rsidTr="001003A8">
        <w:trPr>
          <w:trHeight w:val="33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Cash dividends paid </w:t>
            </w:r>
          </w:p>
        </w:tc>
        <w:tc>
          <w:tcPr>
            <w:tcW w:w="1465" w:type="dxa"/>
            <w:tcBorders>
              <w:top w:val="nil"/>
              <w:left w:val="nil"/>
              <w:bottom w:val="nil"/>
              <w:right w:val="nil"/>
            </w:tcBorders>
            <w:shd w:val="clear" w:color="auto" w:fill="auto"/>
            <w:noWrap/>
            <w:vAlign w:val="bottom"/>
            <w:hideMark/>
          </w:tcPr>
          <w:p w:rsidR="00483B71" w:rsidRPr="001003A8" w:rsidRDefault="00E21F14"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w:t>
            </w:r>
            <w:r w:rsidR="00483B71" w:rsidRPr="001003A8">
              <w:rPr>
                <w:rFonts w:ascii="Times New Roman" w:eastAsia="Times New Roman" w:hAnsi="Times New Roman" w:cs="Times New Roman"/>
                <w:color w:val="000000"/>
                <w:sz w:val="20"/>
                <w:szCs w:val="20"/>
              </w:rPr>
              <w:t>12</w:t>
            </w:r>
            <w:r w:rsidRPr="001003A8">
              <w:rPr>
                <w:rFonts w:ascii="Times New Roman" w:eastAsia="Times New Roman" w:hAnsi="Times New Roman" w:cs="Times New Roman"/>
                <w:color w:val="000000"/>
                <w:sz w:val="20"/>
                <w:szCs w:val="20"/>
              </w:rPr>
              <w:t>)</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Change in cash from financing activity </w:t>
            </w:r>
          </w:p>
        </w:tc>
        <w:tc>
          <w:tcPr>
            <w:tcW w:w="1465" w:type="dxa"/>
            <w:tcBorders>
              <w:top w:val="single" w:sz="8" w:space="0" w:color="auto"/>
              <w:left w:val="nil"/>
              <w:bottom w:val="single" w:sz="8" w:space="0" w:color="auto"/>
              <w:right w:val="nil"/>
            </w:tcBorders>
            <w:shd w:val="clear" w:color="auto" w:fill="auto"/>
            <w:noWrap/>
            <w:vAlign w:val="bottom"/>
            <w:hideMark/>
          </w:tcPr>
          <w:p w:rsidR="00483B71" w:rsidRPr="001003A8" w:rsidRDefault="00A61702"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1182</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AD0C57"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Net c</w:t>
            </w:r>
            <w:r w:rsidR="00483B71" w:rsidRPr="001003A8">
              <w:rPr>
                <w:rFonts w:ascii="Times New Roman" w:eastAsia="Times New Roman" w:hAnsi="Times New Roman" w:cs="Times New Roman"/>
                <w:color w:val="000000"/>
                <w:sz w:val="20"/>
                <w:szCs w:val="20"/>
              </w:rPr>
              <w:t xml:space="preserve">hange in cash </w:t>
            </w:r>
          </w:p>
        </w:tc>
        <w:tc>
          <w:tcPr>
            <w:tcW w:w="1465" w:type="dxa"/>
            <w:tcBorders>
              <w:top w:val="nil"/>
              <w:left w:val="nil"/>
              <w:bottom w:val="double" w:sz="6" w:space="0" w:color="auto"/>
              <w:right w:val="nil"/>
            </w:tcBorders>
            <w:shd w:val="clear" w:color="auto" w:fill="auto"/>
            <w:noWrap/>
            <w:vAlign w:val="bottom"/>
            <w:hideMark/>
          </w:tcPr>
          <w:p w:rsidR="00483B71" w:rsidRPr="001003A8" w:rsidRDefault="00483B71"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$1</w:t>
            </w:r>
            <w:r w:rsidR="00A61702" w:rsidRPr="001003A8">
              <w:rPr>
                <w:rFonts w:ascii="Times New Roman" w:eastAsia="Times New Roman" w:hAnsi="Times New Roman" w:cs="Times New Roman"/>
                <w:color w:val="000000"/>
                <w:sz w:val="20"/>
                <w:szCs w:val="20"/>
              </w:rPr>
              <w:t>82</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r>
      <w:tr w:rsidR="00483B71" w:rsidRPr="001003A8" w:rsidTr="001003A8">
        <w:trPr>
          <w:trHeight w:val="300"/>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End balance of cash </w:t>
            </w:r>
          </w:p>
        </w:tc>
        <w:tc>
          <w:tcPr>
            <w:tcW w:w="1465"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w:t>
            </w:r>
            <w:r w:rsidR="00A61702" w:rsidRPr="001003A8">
              <w:rPr>
                <w:rFonts w:ascii="Times New Roman" w:eastAsia="Times New Roman" w:hAnsi="Times New Roman" w:cs="Times New Roman"/>
                <w:color w:val="000000"/>
                <w:sz w:val="20"/>
                <w:szCs w:val="20"/>
              </w:rPr>
              <w:t>182</w:t>
            </w:r>
            <w:r w:rsidRPr="001003A8">
              <w:rPr>
                <w:rFonts w:ascii="Times New Roman" w:eastAsia="Times New Roman" w:hAnsi="Times New Roman" w:cs="Times New Roman"/>
                <w:color w:val="000000"/>
                <w:sz w:val="20"/>
                <w:szCs w:val="20"/>
              </w:rPr>
              <w:t xml:space="preserve"> </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Beginning </w:t>
            </w:r>
            <w:r w:rsidR="00AD0C57" w:rsidRPr="001003A8">
              <w:rPr>
                <w:rFonts w:ascii="Times New Roman" w:eastAsia="Times New Roman" w:hAnsi="Times New Roman" w:cs="Times New Roman"/>
                <w:color w:val="000000"/>
                <w:sz w:val="20"/>
                <w:szCs w:val="20"/>
              </w:rPr>
              <w:t>b</w:t>
            </w:r>
            <w:r w:rsidRPr="001003A8">
              <w:rPr>
                <w:rFonts w:ascii="Times New Roman" w:eastAsia="Times New Roman" w:hAnsi="Times New Roman" w:cs="Times New Roman"/>
                <w:color w:val="000000"/>
                <w:sz w:val="20"/>
                <w:szCs w:val="20"/>
              </w:rPr>
              <w:t xml:space="preserve">alance of cash </w:t>
            </w:r>
          </w:p>
        </w:tc>
        <w:tc>
          <w:tcPr>
            <w:tcW w:w="1465" w:type="dxa"/>
            <w:tcBorders>
              <w:top w:val="nil"/>
              <w:left w:val="nil"/>
              <w:bottom w:val="single" w:sz="8" w:space="0" w:color="auto"/>
              <w:right w:val="nil"/>
            </w:tcBorders>
            <w:shd w:val="clear" w:color="auto" w:fill="auto"/>
            <w:noWrap/>
            <w:vAlign w:val="bottom"/>
            <w:hideMark/>
          </w:tcPr>
          <w:p w:rsidR="00483B71" w:rsidRPr="001003A8" w:rsidRDefault="00A61702"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w:t>
            </w:r>
            <w:r w:rsidR="00483B71" w:rsidRPr="001003A8">
              <w:rPr>
                <w:rFonts w:ascii="Times New Roman" w:eastAsia="Times New Roman" w:hAnsi="Times New Roman" w:cs="Times New Roman"/>
                <w:color w:val="000000"/>
                <w:sz w:val="20"/>
                <w:szCs w:val="20"/>
              </w:rPr>
              <w:t xml:space="preserve"> </w:t>
            </w:r>
            <w:r w:rsidRPr="001003A8">
              <w:rPr>
                <w:rFonts w:ascii="Times New Roman" w:eastAsia="Times New Roman" w:hAnsi="Times New Roman" w:cs="Times New Roman"/>
                <w:color w:val="000000"/>
                <w:sz w:val="20"/>
                <w:szCs w:val="20"/>
              </w:rPr>
              <w:t>0</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AD0C57" w:rsidP="001003A8">
            <w:pPr>
              <w:autoSpaceDE/>
              <w:autoSpaceDN/>
              <w:spacing w:after="0" w:line="240" w:lineRule="auto"/>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 xml:space="preserve"> Net c</w:t>
            </w:r>
            <w:r w:rsidR="00483B71" w:rsidRPr="001003A8">
              <w:rPr>
                <w:rFonts w:ascii="Times New Roman" w:eastAsia="Times New Roman" w:hAnsi="Times New Roman" w:cs="Times New Roman"/>
                <w:color w:val="000000"/>
                <w:sz w:val="20"/>
                <w:szCs w:val="20"/>
              </w:rPr>
              <w:t xml:space="preserve">hange in cash </w:t>
            </w:r>
          </w:p>
        </w:tc>
        <w:tc>
          <w:tcPr>
            <w:tcW w:w="1465" w:type="dxa"/>
            <w:tcBorders>
              <w:top w:val="single" w:sz="8" w:space="0" w:color="auto"/>
              <w:left w:val="nil"/>
              <w:bottom w:val="double" w:sz="4" w:space="0" w:color="auto"/>
              <w:right w:val="nil"/>
            </w:tcBorders>
            <w:shd w:val="clear" w:color="auto" w:fill="auto"/>
            <w:noWrap/>
            <w:vAlign w:val="bottom"/>
            <w:hideMark/>
          </w:tcPr>
          <w:p w:rsidR="00483B71" w:rsidRPr="001003A8" w:rsidRDefault="00483B71" w:rsidP="001003A8">
            <w:pPr>
              <w:autoSpaceDE/>
              <w:autoSpaceDN/>
              <w:spacing w:after="0" w:line="240" w:lineRule="auto"/>
              <w:jc w:val="right"/>
              <w:rPr>
                <w:rFonts w:ascii="Times New Roman" w:eastAsia="Times New Roman" w:hAnsi="Times New Roman" w:cs="Times New Roman"/>
                <w:color w:val="000000"/>
                <w:sz w:val="20"/>
                <w:szCs w:val="20"/>
              </w:rPr>
            </w:pPr>
            <w:r w:rsidRPr="001003A8">
              <w:rPr>
                <w:rFonts w:ascii="Times New Roman" w:eastAsia="Times New Roman" w:hAnsi="Times New Roman" w:cs="Times New Roman"/>
                <w:color w:val="000000"/>
                <w:sz w:val="20"/>
                <w:szCs w:val="20"/>
              </w:rPr>
              <w:t>$1</w:t>
            </w:r>
            <w:r w:rsidR="00A61702" w:rsidRPr="001003A8">
              <w:rPr>
                <w:rFonts w:ascii="Times New Roman" w:eastAsia="Times New Roman" w:hAnsi="Times New Roman" w:cs="Times New Roman"/>
                <w:color w:val="000000"/>
                <w:sz w:val="20"/>
                <w:szCs w:val="20"/>
              </w:rPr>
              <w:t>82</w:t>
            </w:r>
            <w:r w:rsidRPr="001003A8">
              <w:rPr>
                <w:rFonts w:ascii="Times New Roman" w:eastAsia="Times New Roman" w:hAnsi="Times New Roman" w:cs="Times New Roman"/>
                <w:color w:val="000000"/>
                <w:sz w:val="20"/>
                <w:szCs w:val="20"/>
              </w:rPr>
              <w:t xml:space="preserve"> </w:t>
            </w:r>
          </w:p>
        </w:tc>
      </w:tr>
      <w:tr w:rsidR="00483B71" w:rsidRPr="001003A8" w:rsidTr="001003A8">
        <w:trPr>
          <w:trHeight w:val="315"/>
        </w:trPr>
        <w:tc>
          <w:tcPr>
            <w:tcW w:w="4230" w:type="dxa"/>
            <w:tcBorders>
              <w:top w:val="nil"/>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c>
          <w:tcPr>
            <w:tcW w:w="1465" w:type="dxa"/>
            <w:tcBorders>
              <w:top w:val="double" w:sz="4" w:space="0" w:color="auto"/>
              <w:left w:val="nil"/>
              <w:bottom w:val="nil"/>
              <w:right w:val="nil"/>
            </w:tcBorders>
            <w:shd w:val="clear" w:color="auto" w:fill="auto"/>
            <w:noWrap/>
            <w:vAlign w:val="bottom"/>
            <w:hideMark/>
          </w:tcPr>
          <w:p w:rsidR="00483B71" w:rsidRPr="001003A8" w:rsidRDefault="00483B71" w:rsidP="001003A8">
            <w:pPr>
              <w:autoSpaceDE/>
              <w:autoSpaceDN/>
              <w:spacing w:after="0" w:line="240" w:lineRule="auto"/>
              <w:rPr>
                <w:rFonts w:ascii="Times New Roman" w:eastAsia="Times New Roman" w:hAnsi="Times New Roman" w:cs="Times New Roman"/>
                <w:color w:val="000000"/>
                <w:sz w:val="20"/>
                <w:szCs w:val="20"/>
              </w:rPr>
            </w:pPr>
          </w:p>
        </w:tc>
      </w:tr>
    </w:tbl>
    <w:p w:rsidR="00D60924" w:rsidRDefault="00D60924">
      <w:pPr>
        <w:autoSpaceDE/>
        <w:autoSpaceDN/>
      </w:pPr>
      <w:r>
        <w:br w:type="page"/>
      </w:r>
    </w:p>
    <w:p w:rsidR="00483B71" w:rsidRPr="001003A8" w:rsidRDefault="00D60924" w:rsidP="009437D8">
      <w:pPr>
        <w:autoSpaceDE/>
        <w:autoSpaceDN/>
        <w:spacing w:line="240" w:lineRule="auto"/>
        <w:jc w:val="center"/>
        <w:rPr>
          <w:rFonts w:ascii="Times New Roman" w:hAnsi="Times New Roman" w:cs="Times New Roman"/>
          <w:b/>
          <w:sz w:val="20"/>
          <w:szCs w:val="20"/>
        </w:rPr>
      </w:pPr>
      <w:r w:rsidRPr="001003A8">
        <w:rPr>
          <w:rFonts w:ascii="Times New Roman" w:hAnsi="Times New Roman" w:cs="Times New Roman"/>
          <w:b/>
          <w:sz w:val="20"/>
          <w:szCs w:val="20"/>
        </w:rPr>
        <w:lastRenderedPageBreak/>
        <w:t xml:space="preserve">Exhibit </w:t>
      </w:r>
      <w:r w:rsidR="00DF7D46" w:rsidRPr="001003A8">
        <w:rPr>
          <w:rFonts w:ascii="Times New Roman" w:hAnsi="Times New Roman" w:cs="Times New Roman"/>
          <w:b/>
          <w:sz w:val="20"/>
          <w:szCs w:val="20"/>
        </w:rPr>
        <w:t>5</w:t>
      </w:r>
      <w:r w:rsidRPr="001003A8">
        <w:rPr>
          <w:rFonts w:ascii="Times New Roman" w:hAnsi="Times New Roman" w:cs="Times New Roman"/>
          <w:b/>
          <w:sz w:val="20"/>
          <w:szCs w:val="20"/>
        </w:rPr>
        <w:t>: Results of Student Survey</w:t>
      </w:r>
    </w:p>
    <w:p w:rsidR="009437D8" w:rsidRPr="001003A8" w:rsidRDefault="009437D8" w:rsidP="009437D8">
      <w:pPr>
        <w:autoSpaceDE/>
        <w:autoSpaceDN/>
        <w:spacing w:line="240" w:lineRule="auto"/>
        <w:jc w:val="center"/>
        <w:rPr>
          <w:sz w:val="20"/>
          <w:szCs w:val="20"/>
        </w:rPr>
      </w:pPr>
    </w:p>
    <w:tbl>
      <w:tblPr>
        <w:tblStyle w:val="TableGrid"/>
        <w:tblW w:w="8838" w:type="dxa"/>
        <w:tblLayout w:type="fixed"/>
        <w:tblLook w:val="04A0"/>
      </w:tblPr>
      <w:tblGrid>
        <w:gridCol w:w="7578"/>
        <w:gridCol w:w="1260"/>
      </w:tblGrid>
      <w:tr w:rsidR="007D56B8" w:rsidRPr="001003A8" w:rsidTr="007D56B8">
        <w:tc>
          <w:tcPr>
            <w:tcW w:w="8838" w:type="dxa"/>
            <w:gridSpan w:val="2"/>
          </w:tcPr>
          <w:p w:rsidR="007D56B8" w:rsidRPr="001003A8" w:rsidRDefault="007D56B8" w:rsidP="002C035C">
            <w:pPr>
              <w:rPr>
                <w:rFonts w:ascii="Times New Roman" w:hAnsi="Times New Roman" w:cs="Times New Roman"/>
                <w:sz w:val="20"/>
                <w:szCs w:val="20"/>
              </w:rPr>
            </w:pPr>
          </w:p>
          <w:p w:rsidR="007D56B8" w:rsidRPr="001003A8" w:rsidRDefault="007D56B8" w:rsidP="002C035C">
            <w:pPr>
              <w:rPr>
                <w:rFonts w:ascii="Times New Roman" w:hAnsi="Times New Roman" w:cs="Times New Roman"/>
                <w:sz w:val="20"/>
                <w:szCs w:val="20"/>
              </w:rPr>
            </w:pPr>
            <w:r w:rsidRPr="001003A8">
              <w:rPr>
                <w:rFonts w:ascii="Times New Roman" w:hAnsi="Times New Roman" w:cs="Times New Roman"/>
                <w:sz w:val="20"/>
                <w:szCs w:val="20"/>
              </w:rPr>
              <w:t>Do students perceive the game to be a valuable addition to class?</w:t>
            </w:r>
          </w:p>
          <w:p w:rsidR="007D56B8" w:rsidRPr="001003A8" w:rsidRDefault="007D56B8" w:rsidP="002C035C">
            <w:pPr>
              <w:rPr>
                <w:rFonts w:ascii="Times New Roman" w:hAnsi="Times New Roman" w:cs="Times New Roman"/>
                <w:sz w:val="20"/>
                <w:szCs w:val="20"/>
              </w:rPr>
            </w:pPr>
          </w:p>
        </w:tc>
      </w:tr>
      <w:tr w:rsidR="007D56B8" w:rsidRPr="001003A8" w:rsidTr="007D56B8">
        <w:tc>
          <w:tcPr>
            <w:tcW w:w="7578" w:type="dxa"/>
          </w:tcPr>
          <w:p w:rsidR="007D56B8" w:rsidRDefault="007D56B8" w:rsidP="002C035C">
            <w:pPr>
              <w:pStyle w:val="ListParagraph"/>
              <w:numPr>
                <w:ilvl w:val="0"/>
                <w:numId w:val="17"/>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was well structured and well organized</w:t>
            </w:r>
            <w:r w:rsidR="003979C8" w:rsidRPr="001003A8">
              <w:rPr>
                <w:rFonts w:ascii="Times New Roman" w:hAnsi="Times New Roman" w:cs="Times New Roman"/>
                <w:sz w:val="20"/>
                <w:szCs w:val="20"/>
              </w:rPr>
              <w:t>.</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260" w:type="dxa"/>
          </w:tcPr>
          <w:p w:rsidR="007D56B8" w:rsidRPr="001003A8" w:rsidRDefault="007D56B8" w:rsidP="007D56B8">
            <w:pPr>
              <w:jc w:val="center"/>
              <w:rPr>
                <w:rFonts w:ascii="Times New Roman" w:hAnsi="Times New Roman" w:cs="Times New Roman"/>
                <w:sz w:val="20"/>
                <w:szCs w:val="20"/>
              </w:rPr>
            </w:pPr>
            <w:r w:rsidRPr="001003A8">
              <w:rPr>
                <w:rFonts w:ascii="Times New Roman" w:hAnsi="Times New Roman" w:cs="Times New Roman"/>
                <w:sz w:val="20"/>
                <w:szCs w:val="20"/>
              </w:rPr>
              <w:t>4.73</w:t>
            </w:r>
          </w:p>
        </w:tc>
      </w:tr>
      <w:tr w:rsidR="007D56B8" w:rsidRPr="001003A8" w:rsidTr="007D56B8">
        <w:tc>
          <w:tcPr>
            <w:tcW w:w="7578" w:type="dxa"/>
          </w:tcPr>
          <w:p w:rsidR="007D56B8" w:rsidRPr="001003A8" w:rsidRDefault="007D56B8" w:rsidP="002C035C">
            <w:pPr>
              <w:pStyle w:val="ListParagraph"/>
              <w:numPr>
                <w:ilvl w:val="0"/>
                <w:numId w:val="17"/>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was a good way to review before the midterm</w:t>
            </w:r>
            <w:r w:rsidR="003979C8" w:rsidRPr="001003A8">
              <w:rPr>
                <w:rFonts w:ascii="Times New Roman" w:hAnsi="Times New Roman" w:cs="Times New Roman"/>
                <w:sz w:val="20"/>
                <w:szCs w:val="20"/>
              </w:rPr>
              <w:t>.</w:t>
            </w:r>
          </w:p>
          <w:p w:rsidR="007D56B8" w:rsidRPr="001003A8" w:rsidRDefault="007D56B8" w:rsidP="002C035C">
            <w:pPr>
              <w:pStyle w:val="ListParagraph"/>
              <w:ind w:left="360"/>
              <w:rPr>
                <w:rFonts w:ascii="Times New Roman" w:hAnsi="Times New Roman" w:cs="Times New Roman"/>
                <w:sz w:val="20"/>
                <w:szCs w:val="20"/>
              </w:rPr>
            </w:pPr>
          </w:p>
        </w:tc>
        <w:tc>
          <w:tcPr>
            <w:tcW w:w="1260" w:type="dxa"/>
          </w:tcPr>
          <w:p w:rsidR="007D56B8" w:rsidRPr="001003A8" w:rsidRDefault="007D56B8" w:rsidP="007D56B8">
            <w:pPr>
              <w:jc w:val="center"/>
              <w:rPr>
                <w:rFonts w:ascii="Times New Roman" w:hAnsi="Times New Roman" w:cs="Times New Roman"/>
                <w:sz w:val="20"/>
                <w:szCs w:val="20"/>
              </w:rPr>
            </w:pPr>
            <w:r w:rsidRPr="001003A8">
              <w:rPr>
                <w:rFonts w:ascii="Times New Roman" w:hAnsi="Times New Roman" w:cs="Times New Roman"/>
                <w:sz w:val="20"/>
                <w:szCs w:val="20"/>
              </w:rPr>
              <w:t>4.6</w:t>
            </w:r>
          </w:p>
        </w:tc>
      </w:tr>
      <w:tr w:rsidR="007D56B8" w:rsidRPr="001003A8" w:rsidTr="007D56B8">
        <w:tc>
          <w:tcPr>
            <w:tcW w:w="7578" w:type="dxa"/>
          </w:tcPr>
          <w:p w:rsidR="007D56B8" w:rsidRDefault="007D56B8" w:rsidP="002C035C">
            <w:pPr>
              <w:pStyle w:val="ListParagraph"/>
              <w:numPr>
                <w:ilvl w:val="0"/>
                <w:numId w:val="17"/>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I would recommend using the game again in future classes</w:t>
            </w:r>
            <w:r w:rsidR="003979C8" w:rsidRPr="001003A8">
              <w:rPr>
                <w:rFonts w:ascii="Times New Roman" w:hAnsi="Times New Roman" w:cs="Times New Roman"/>
                <w:sz w:val="20"/>
                <w:szCs w:val="20"/>
              </w:rPr>
              <w:t>.</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260" w:type="dxa"/>
          </w:tcPr>
          <w:p w:rsidR="007D56B8" w:rsidRPr="001003A8" w:rsidRDefault="007D56B8" w:rsidP="007D56B8">
            <w:pPr>
              <w:jc w:val="center"/>
              <w:rPr>
                <w:rFonts w:ascii="Times New Roman" w:hAnsi="Times New Roman" w:cs="Times New Roman"/>
                <w:sz w:val="20"/>
                <w:szCs w:val="20"/>
              </w:rPr>
            </w:pPr>
            <w:r w:rsidRPr="001003A8">
              <w:rPr>
                <w:rFonts w:ascii="Times New Roman" w:hAnsi="Times New Roman" w:cs="Times New Roman"/>
                <w:sz w:val="20"/>
                <w:szCs w:val="20"/>
              </w:rPr>
              <w:t>4.87</w:t>
            </w:r>
          </w:p>
        </w:tc>
      </w:tr>
      <w:tr w:rsidR="007D56B8" w:rsidRPr="001003A8" w:rsidTr="007D56B8">
        <w:tc>
          <w:tcPr>
            <w:tcW w:w="8838" w:type="dxa"/>
            <w:gridSpan w:val="2"/>
          </w:tcPr>
          <w:p w:rsidR="007D56B8" w:rsidRPr="001003A8" w:rsidRDefault="007D56B8" w:rsidP="002C035C">
            <w:pPr>
              <w:rPr>
                <w:rFonts w:ascii="Times New Roman" w:hAnsi="Times New Roman" w:cs="Times New Roman"/>
                <w:sz w:val="20"/>
                <w:szCs w:val="20"/>
              </w:rPr>
            </w:pPr>
          </w:p>
          <w:p w:rsidR="007D56B8" w:rsidRPr="001003A8" w:rsidRDefault="007D56B8" w:rsidP="002C035C">
            <w:pPr>
              <w:rPr>
                <w:rFonts w:ascii="Times New Roman" w:hAnsi="Times New Roman" w:cs="Times New Roman"/>
                <w:sz w:val="20"/>
                <w:szCs w:val="20"/>
              </w:rPr>
            </w:pPr>
            <w:r w:rsidRPr="001003A8">
              <w:rPr>
                <w:rFonts w:ascii="Times New Roman" w:hAnsi="Times New Roman" w:cs="Times New Roman"/>
                <w:sz w:val="20"/>
                <w:szCs w:val="20"/>
              </w:rPr>
              <w:t>Does the exercise provide an effective method to review and reinforce the steps of the accounting cycle”</w:t>
            </w:r>
          </w:p>
          <w:p w:rsidR="007D56B8" w:rsidRPr="001003A8" w:rsidRDefault="007D56B8" w:rsidP="002C035C">
            <w:pPr>
              <w:rPr>
                <w:rFonts w:ascii="Times New Roman" w:hAnsi="Times New Roman" w:cs="Times New Roman"/>
                <w:sz w:val="20"/>
                <w:szCs w:val="20"/>
              </w:rPr>
            </w:pPr>
          </w:p>
        </w:tc>
      </w:tr>
      <w:tr w:rsidR="007D56B8" w:rsidRPr="001003A8" w:rsidTr="007D56B8">
        <w:tc>
          <w:tcPr>
            <w:tcW w:w="7578" w:type="dxa"/>
          </w:tcPr>
          <w:p w:rsidR="007D56B8" w:rsidRPr="001003A8" w:rsidRDefault="007D56B8" w:rsidP="002C035C">
            <w:pPr>
              <w:pStyle w:val="ListParagraph"/>
              <w:numPr>
                <w:ilvl w:val="0"/>
                <w:numId w:val="17"/>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helped me better understand setting up an accounting system to record the accounting cycle</w:t>
            </w:r>
            <w:r w:rsidR="003979C8" w:rsidRPr="001003A8">
              <w:rPr>
                <w:rFonts w:ascii="Times New Roman" w:hAnsi="Times New Roman" w:cs="Times New Roman"/>
                <w:sz w:val="20"/>
                <w:szCs w:val="20"/>
              </w:rPr>
              <w:t>.</w:t>
            </w:r>
          </w:p>
        </w:tc>
        <w:tc>
          <w:tcPr>
            <w:tcW w:w="1260" w:type="dxa"/>
          </w:tcPr>
          <w:p w:rsidR="007D56B8" w:rsidRPr="001003A8" w:rsidRDefault="007D56B8" w:rsidP="007D56B8">
            <w:pPr>
              <w:jc w:val="center"/>
              <w:rPr>
                <w:rFonts w:ascii="Times New Roman" w:hAnsi="Times New Roman" w:cs="Times New Roman"/>
                <w:sz w:val="20"/>
                <w:szCs w:val="20"/>
              </w:rPr>
            </w:pPr>
            <w:r w:rsidRPr="001003A8">
              <w:rPr>
                <w:rFonts w:ascii="Times New Roman" w:hAnsi="Times New Roman" w:cs="Times New Roman"/>
                <w:sz w:val="20"/>
                <w:szCs w:val="20"/>
              </w:rPr>
              <w:t>4.27</w:t>
            </w:r>
          </w:p>
        </w:tc>
      </w:tr>
      <w:tr w:rsidR="007D56B8" w:rsidRPr="001003A8" w:rsidTr="007D56B8">
        <w:tc>
          <w:tcPr>
            <w:tcW w:w="7578" w:type="dxa"/>
          </w:tcPr>
          <w:p w:rsidR="007D56B8" w:rsidRDefault="007D56B8" w:rsidP="002C035C">
            <w:pPr>
              <w:pStyle w:val="ListParagraph"/>
              <w:numPr>
                <w:ilvl w:val="0"/>
                <w:numId w:val="17"/>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helped me better understand how to evaluate and record transactions</w:t>
            </w:r>
            <w:r w:rsidR="003979C8" w:rsidRPr="001003A8">
              <w:rPr>
                <w:rFonts w:ascii="Times New Roman" w:hAnsi="Times New Roman" w:cs="Times New Roman"/>
                <w:sz w:val="20"/>
                <w:szCs w:val="20"/>
              </w:rPr>
              <w:t>.</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260" w:type="dxa"/>
          </w:tcPr>
          <w:p w:rsidR="007D56B8" w:rsidRPr="001003A8" w:rsidRDefault="007D56B8" w:rsidP="007D56B8">
            <w:pPr>
              <w:jc w:val="center"/>
              <w:rPr>
                <w:rFonts w:ascii="Times New Roman" w:hAnsi="Times New Roman" w:cs="Times New Roman"/>
                <w:sz w:val="20"/>
                <w:szCs w:val="20"/>
              </w:rPr>
            </w:pPr>
            <w:r w:rsidRPr="001003A8">
              <w:rPr>
                <w:rFonts w:ascii="Times New Roman" w:hAnsi="Times New Roman" w:cs="Times New Roman"/>
                <w:sz w:val="20"/>
                <w:szCs w:val="20"/>
              </w:rPr>
              <w:t>4.3</w:t>
            </w:r>
          </w:p>
        </w:tc>
      </w:tr>
      <w:tr w:rsidR="007D56B8" w:rsidRPr="001003A8" w:rsidTr="007D56B8">
        <w:tc>
          <w:tcPr>
            <w:tcW w:w="7578" w:type="dxa"/>
          </w:tcPr>
          <w:p w:rsidR="007D56B8" w:rsidRDefault="007D56B8" w:rsidP="002C035C">
            <w:pPr>
              <w:pStyle w:val="ListParagraph"/>
              <w:numPr>
                <w:ilvl w:val="0"/>
                <w:numId w:val="17"/>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helped me better understand how to evaluate and record adjustments</w:t>
            </w:r>
            <w:r w:rsidR="003979C8" w:rsidRPr="001003A8">
              <w:rPr>
                <w:rFonts w:ascii="Times New Roman" w:hAnsi="Times New Roman" w:cs="Times New Roman"/>
                <w:sz w:val="20"/>
                <w:szCs w:val="20"/>
              </w:rPr>
              <w:t>.</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260" w:type="dxa"/>
          </w:tcPr>
          <w:p w:rsidR="007D56B8" w:rsidRPr="001003A8" w:rsidRDefault="007D56B8" w:rsidP="007D56B8">
            <w:pPr>
              <w:jc w:val="center"/>
              <w:rPr>
                <w:rFonts w:ascii="Times New Roman" w:hAnsi="Times New Roman" w:cs="Times New Roman"/>
                <w:sz w:val="20"/>
                <w:szCs w:val="20"/>
              </w:rPr>
            </w:pPr>
            <w:r w:rsidRPr="001003A8">
              <w:rPr>
                <w:rFonts w:ascii="Times New Roman" w:hAnsi="Times New Roman" w:cs="Times New Roman"/>
                <w:sz w:val="20"/>
                <w:szCs w:val="20"/>
              </w:rPr>
              <w:t>4.2</w:t>
            </w:r>
          </w:p>
        </w:tc>
      </w:tr>
      <w:tr w:rsidR="007D56B8" w:rsidRPr="001003A8" w:rsidTr="007D56B8">
        <w:tc>
          <w:tcPr>
            <w:tcW w:w="8838" w:type="dxa"/>
            <w:gridSpan w:val="2"/>
          </w:tcPr>
          <w:p w:rsidR="007D56B8" w:rsidRPr="001003A8" w:rsidRDefault="007D56B8" w:rsidP="002C035C">
            <w:pPr>
              <w:rPr>
                <w:rFonts w:ascii="Times New Roman" w:hAnsi="Times New Roman" w:cs="Times New Roman"/>
                <w:sz w:val="20"/>
                <w:szCs w:val="20"/>
              </w:rPr>
            </w:pPr>
          </w:p>
          <w:p w:rsidR="007D56B8" w:rsidRPr="001003A8" w:rsidRDefault="007D56B8" w:rsidP="002C035C">
            <w:pPr>
              <w:rPr>
                <w:rFonts w:ascii="Times New Roman" w:hAnsi="Times New Roman" w:cs="Times New Roman"/>
                <w:sz w:val="20"/>
                <w:szCs w:val="20"/>
              </w:rPr>
            </w:pPr>
            <w:r w:rsidRPr="001003A8">
              <w:rPr>
                <w:rFonts w:ascii="Times New Roman" w:hAnsi="Times New Roman" w:cs="Times New Roman"/>
                <w:sz w:val="20"/>
                <w:szCs w:val="20"/>
              </w:rPr>
              <w:t xml:space="preserve">Does the exercise help highlight the benefits of peer teaching and learning? </w:t>
            </w:r>
          </w:p>
          <w:p w:rsidR="007D56B8" w:rsidRPr="001003A8" w:rsidRDefault="007D56B8" w:rsidP="002C035C">
            <w:pPr>
              <w:rPr>
                <w:rFonts w:ascii="Times New Roman" w:hAnsi="Times New Roman" w:cs="Times New Roman"/>
                <w:sz w:val="20"/>
                <w:szCs w:val="20"/>
              </w:rPr>
            </w:pPr>
            <w:r w:rsidRPr="001003A8">
              <w:rPr>
                <w:rFonts w:ascii="Times New Roman" w:hAnsi="Times New Roman" w:cs="Times New Roman"/>
                <w:sz w:val="20"/>
                <w:szCs w:val="20"/>
              </w:rPr>
              <w:t xml:space="preserve"> </w:t>
            </w:r>
          </w:p>
        </w:tc>
      </w:tr>
      <w:tr w:rsidR="007D56B8" w:rsidRPr="001003A8" w:rsidTr="007D56B8">
        <w:tc>
          <w:tcPr>
            <w:tcW w:w="7578" w:type="dxa"/>
          </w:tcPr>
          <w:p w:rsidR="007D56B8" w:rsidRPr="001003A8" w:rsidRDefault="007D56B8" w:rsidP="002C035C">
            <w:pPr>
              <w:pStyle w:val="ListParagraph"/>
              <w:numPr>
                <w:ilvl w:val="0"/>
                <w:numId w:val="17"/>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Working with my classmates helped me better understand and apply the accounting concepts</w:t>
            </w:r>
            <w:r w:rsidR="003979C8" w:rsidRPr="001003A8">
              <w:rPr>
                <w:rFonts w:ascii="Times New Roman" w:hAnsi="Times New Roman" w:cs="Times New Roman"/>
                <w:sz w:val="20"/>
                <w:szCs w:val="20"/>
              </w:rPr>
              <w:t>.</w:t>
            </w:r>
          </w:p>
        </w:tc>
        <w:tc>
          <w:tcPr>
            <w:tcW w:w="1260" w:type="dxa"/>
          </w:tcPr>
          <w:p w:rsidR="007D56B8" w:rsidRPr="001003A8" w:rsidRDefault="007D56B8" w:rsidP="007D56B8">
            <w:pPr>
              <w:jc w:val="center"/>
              <w:rPr>
                <w:rFonts w:ascii="Times New Roman" w:hAnsi="Times New Roman" w:cs="Times New Roman"/>
                <w:sz w:val="20"/>
                <w:szCs w:val="20"/>
              </w:rPr>
            </w:pPr>
            <w:r w:rsidRPr="001003A8">
              <w:rPr>
                <w:rFonts w:ascii="Times New Roman" w:hAnsi="Times New Roman" w:cs="Times New Roman"/>
                <w:sz w:val="20"/>
                <w:szCs w:val="20"/>
              </w:rPr>
              <w:t>4.13</w:t>
            </w:r>
          </w:p>
        </w:tc>
      </w:tr>
    </w:tbl>
    <w:p w:rsidR="006C23DF" w:rsidRPr="001003A8" w:rsidRDefault="006C23DF">
      <w:pPr>
        <w:autoSpaceDE/>
        <w:autoSpaceDN/>
        <w:rPr>
          <w:sz w:val="20"/>
          <w:szCs w:val="20"/>
        </w:rPr>
      </w:pPr>
    </w:p>
    <w:p w:rsidR="006C23DF" w:rsidRPr="001003A8" w:rsidRDefault="006C23DF" w:rsidP="00903FE7">
      <w:pPr>
        <w:autoSpaceDE/>
        <w:autoSpaceDN/>
        <w:rPr>
          <w:rFonts w:ascii="Times New Roman" w:hAnsi="Times New Roman" w:cs="Times New Roman"/>
          <w:b/>
          <w:sz w:val="20"/>
          <w:szCs w:val="20"/>
        </w:rPr>
      </w:pPr>
      <w:r w:rsidRPr="001003A8">
        <w:rPr>
          <w:rFonts w:ascii="Times New Roman" w:hAnsi="Times New Roman" w:cs="Times New Roman"/>
          <w:b/>
          <w:sz w:val="20"/>
          <w:szCs w:val="20"/>
        </w:rPr>
        <w:t>Sample demographics</w:t>
      </w:r>
    </w:p>
    <w:p w:rsidR="006C23DF" w:rsidRPr="001003A8" w:rsidRDefault="006C23DF" w:rsidP="00903FE7">
      <w:pPr>
        <w:pStyle w:val="NoSpacing"/>
        <w:rPr>
          <w:rFonts w:ascii="Times New Roman" w:hAnsi="Times New Roman" w:cs="Times New Roman"/>
          <w:sz w:val="20"/>
          <w:szCs w:val="20"/>
        </w:rPr>
      </w:pPr>
      <w:r w:rsidRPr="001003A8">
        <w:rPr>
          <w:rFonts w:ascii="Times New Roman" w:hAnsi="Times New Roman" w:cs="Times New Roman"/>
          <w:sz w:val="20"/>
          <w:szCs w:val="20"/>
        </w:rPr>
        <w:t>Freshman</w:t>
      </w:r>
      <w:r w:rsidR="00903FE7" w:rsidRPr="001003A8">
        <w:rPr>
          <w:rFonts w:ascii="Times New Roman" w:hAnsi="Times New Roman" w:cs="Times New Roman"/>
          <w:sz w:val="20"/>
          <w:szCs w:val="20"/>
        </w:rPr>
        <w:tab/>
        <w:t>14</w:t>
      </w:r>
    </w:p>
    <w:p w:rsidR="006C23DF" w:rsidRPr="001003A8" w:rsidRDefault="006C23DF" w:rsidP="00903FE7">
      <w:pPr>
        <w:pStyle w:val="NoSpacing"/>
        <w:rPr>
          <w:rFonts w:ascii="Times New Roman" w:hAnsi="Times New Roman" w:cs="Times New Roman"/>
          <w:sz w:val="20"/>
          <w:szCs w:val="20"/>
        </w:rPr>
      </w:pPr>
      <w:r w:rsidRPr="001003A8">
        <w:rPr>
          <w:rFonts w:ascii="Times New Roman" w:hAnsi="Times New Roman" w:cs="Times New Roman"/>
          <w:sz w:val="20"/>
          <w:szCs w:val="20"/>
        </w:rPr>
        <w:t>Sophomores</w:t>
      </w:r>
      <w:r w:rsidR="00903FE7" w:rsidRPr="001003A8">
        <w:rPr>
          <w:rFonts w:ascii="Times New Roman" w:hAnsi="Times New Roman" w:cs="Times New Roman"/>
          <w:sz w:val="20"/>
          <w:szCs w:val="20"/>
        </w:rPr>
        <w:tab/>
        <w:t>22</w:t>
      </w:r>
    </w:p>
    <w:p w:rsidR="006C23DF" w:rsidRPr="001003A8" w:rsidRDefault="006C23DF" w:rsidP="00903FE7">
      <w:pPr>
        <w:pStyle w:val="NoSpacing"/>
        <w:rPr>
          <w:rFonts w:ascii="Times New Roman" w:hAnsi="Times New Roman" w:cs="Times New Roman"/>
          <w:sz w:val="20"/>
          <w:szCs w:val="20"/>
        </w:rPr>
      </w:pPr>
      <w:r w:rsidRPr="001003A8">
        <w:rPr>
          <w:rFonts w:ascii="Times New Roman" w:hAnsi="Times New Roman" w:cs="Times New Roman"/>
          <w:sz w:val="20"/>
          <w:szCs w:val="20"/>
        </w:rPr>
        <w:t>Juniors</w:t>
      </w:r>
      <w:r w:rsidR="00903FE7" w:rsidRPr="001003A8">
        <w:rPr>
          <w:rFonts w:ascii="Times New Roman" w:hAnsi="Times New Roman" w:cs="Times New Roman"/>
          <w:sz w:val="20"/>
          <w:szCs w:val="20"/>
        </w:rPr>
        <w:tab/>
      </w:r>
      <w:r w:rsidR="00903FE7" w:rsidRPr="001003A8">
        <w:rPr>
          <w:rFonts w:ascii="Times New Roman" w:hAnsi="Times New Roman" w:cs="Times New Roman"/>
          <w:sz w:val="20"/>
          <w:szCs w:val="20"/>
        </w:rPr>
        <w:tab/>
        <w:t>18</w:t>
      </w:r>
    </w:p>
    <w:p w:rsidR="006C23DF" w:rsidRPr="001003A8" w:rsidRDefault="006C23DF" w:rsidP="00903FE7">
      <w:pPr>
        <w:pStyle w:val="NoSpacing"/>
        <w:rPr>
          <w:rFonts w:ascii="Times New Roman" w:hAnsi="Times New Roman" w:cs="Times New Roman"/>
          <w:sz w:val="20"/>
          <w:szCs w:val="20"/>
        </w:rPr>
      </w:pPr>
      <w:r w:rsidRPr="001003A8">
        <w:rPr>
          <w:rFonts w:ascii="Times New Roman" w:hAnsi="Times New Roman" w:cs="Times New Roman"/>
          <w:sz w:val="20"/>
          <w:szCs w:val="20"/>
        </w:rPr>
        <w:t>Seniors</w:t>
      </w:r>
      <w:r w:rsidR="00903FE7" w:rsidRPr="001003A8">
        <w:rPr>
          <w:rFonts w:ascii="Times New Roman" w:hAnsi="Times New Roman" w:cs="Times New Roman"/>
          <w:sz w:val="20"/>
          <w:szCs w:val="20"/>
        </w:rPr>
        <w:tab/>
      </w:r>
      <w:r w:rsidR="001003A8">
        <w:rPr>
          <w:rFonts w:ascii="Times New Roman" w:hAnsi="Times New Roman" w:cs="Times New Roman"/>
          <w:sz w:val="20"/>
          <w:szCs w:val="20"/>
        </w:rPr>
        <w:tab/>
      </w:r>
      <w:r w:rsidR="00903FE7" w:rsidRPr="001003A8">
        <w:rPr>
          <w:rFonts w:ascii="Times New Roman" w:hAnsi="Times New Roman" w:cs="Times New Roman"/>
          <w:sz w:val="20"/>
          <w:szCs w:val="20"/>
          <w:u w:val="single"/>
        </w:rPr>
        <w:t xml:space="preserve">  8</w:t>
      </w:r>
    </w:p>
    <w:p w:rsidR="006C23DF" w:rsidRPr="001003A8" w:rsidRDefault="006C23DF" w:rsidP="00903FE7">
      <w:pPr>
        <w:pStyle w:val="NoSpacing"/>
        <w:rPr>
          <w:rFonts w:ascii="Times New Roman" w:hAnsi="Times New Roman" w:cs="Times New Roman"/>
          <w:sz w:val="20"/>
          <w:szCs w:val="20"/>
        </w:rPr>
      </w:pPr>
      <w:r w:rsidRPr="001003A8">
        <w:rPr>
          <w:rFonts w:ascii="Times New Roman" w:hAnsi="Times New Roman" w:cs="Times New Roman"/>
          <w:sz w:val="20"/>
          <w:szCs w:val="20"/>
        </w:rPr>
        <w:t>Total Sample</w:t>
      </w:r>
      <w:r w:rsidR="00903FE7" w:rsidRPr="001003A8">
        <w:rPr>
          <w:rFonts w:ascii="Times New Roman" w:hAnsi="Times New Roman" w:cs="Times New Roman"/>
          <w:sz w:val="20"/>
          <w:szCs w:val="20"/>
        </w:rPr>
        <w:tab/>
      </w:r>
      <w:r w:rsidR="00903FE7" w:rsidRPr="001003A8">
        <w:rPr>
          <w:rFonts w:ascii="Times New Roman" w:hAnsi="Times New Roman" w:cs="Times New Roman"/>
          <w:sz w:val="20"/>
          <w:szCs w:val="20"/>
          <w:u w:val="double"/>
        </w:rPr>
        <w:t>62</w:t>
      </w:r>
    </w:p>
    <w:p w:rsidR="006C23DF" w:rsidRPr="001003A8" w:rsidRDefault="006C23DF">
      <w:pPr>
        <w:autoSpaceDE/>
        <w:autoSpaceDN/>
        <w:rPr>
          <w:rFonts w:ascii="Times New Roman" w:hAnsi="Times New Roman" w:cs="Times New Roman"/>
          <w:sz w:val="20"/>
          <w:szCs w:val="20"/>
        </w:rPr>
      </w:pPr>
    </w:p>
    <w:p w:rsidR="00483B71" w:rsidRPr="001003A8" w:rsidRDefault="006C23DF">
      <w:pPr>
        <w:autoSpaceDE/>
        <w:autoSpaceDN/>
        <w:rPr>
          <w:rFonts w:ascii="Times New Roman" w:hAnsi="Times New Roman" w:cs="Times New Roman"/>
          <w:b/>
          <w:sz w:val="20"/>
          <w:szCs w:val="20"/>
        </w:rPr>
      </w:pPr>
      <w:r w:rsidRPr="001003A8">
        <w:rPr>
          <w:rFonts w:ascii="Times New Roman" w:hAnsi="Times New Roman" w:cs="Times New Roman"/>
          <w:sz w:val="20"/>
          <w:szCs w:val="20"/>
        </w:rPr>
        <w:t>All questions were rated on a 1-5 scale with 1 indicating strongly disagree and 5 indicating strongly agree.</w:t>
      </w:r>
      <w:r w:rsidR="00483B71" w:rsidRPr="001003A8">
        <w:rPr>
          <w:rFonts w:ascii="Times New Roman" w:hAnsi="Times New Roman" w:cs="Times New Roman"/>
          <w:b/>
          <w:sz w:val="20"/>
          <w:szCs w:val="20"/>
        </w:rPr>
        <w:br w:type="page"/>
      </w:r>
    </w:p>
    <w:p w:rsidR="006B7372" w:rsidRPr="001003A8" w:rsidRDefault="006B7372" w:rsidP="00A92815">
      <w:pPr>
        <w:spacing w:line="480" w:lineRule="auto"/>
        <w:jc w:val="center"/>
        <w:rPr>
          <w:rFonts w:ascii="Times New Roman" w:hAnsi="Times New Roman" w:cs="Times New Roman"/>
          <w:b/>
          <w:sz w:val="20"/>
          <w:szCs w:val="20"/>
        </w:rPr>
      </w:pPr>
      <w:r w:rsidRPr="001003A8">
        <w:rPr>
          <w:rFonts w:ascii="Times New Roman" w:hAnsi="Times New Roman" w:cs="Times New Roman"/>
          <w:b/>
          <w:sz w:val="20"/>
          <w:szCs w:val="20"/>
        </w:rPr>
        <w:lastRenderedPageBreak/>
        <w:t>Appendix A: The Game of Business</w:t>
      </w:r>
      <w:r w:rsidR="00A649BF" w:rsidRPr="001003A8">
        <w:rPr>
          <w:rFonts w:ascii="Times New Roman" w:hAnsi="Times New Roman" w:cs="Times New Roman"/>
          <w:b/>
          <w:sz w:val="20"/>
          <w:szCs w:val="20"/>
        </w:rPr>
        <w:t xml:space="preserve"> D</w:t>
      </w:r>
      <w:r w:rsidR="00F54907" w:rsidRPr="001003A8">
        <w:rPr>
          <w:rFonts w:ascii="Times New Roman" w:hAnsi="Times New Roman" w:cs="Times New Roman"/>
          <w:b/>
          <w:sz w:val="20"/>
          <w:szCs w:val="20"/>
        </w:rPr>
        <w:t>irections</w:t>
      </w:r>
    </w:p>
    <w:p w:rsidR="006B7372" w:rsidRPr="001003A8" w:rsidRDefault="006B7372" w:rsidP="00F0252A">
      <w:pPr>
        <w:pStyle w:val="NoSpacing"/>
        <w:rPr>
          <w:rFonts w:ascii="Times New Roman" w:hAnsi="Times New Roman" w:cs="Times New Roman"/>
          <w:sz w:val="20"/>
          <w:szCs w:val="20"/>
        </w:rPr>
      </w:pPr>
      <w:r w:rsidRPr="001003A8">
        <w:rPr>
          <w:rFonts w:ascii="Times New Roman" w:hAnsi="Times New Roman" w:cs="Times New Roman"/>
          <w:sz w:val="20"/>
          <w:szCs w:val="20"/>
        </w:rPr>
        <w:t>Setup:</w:t>
      </w:r>
    </w:p>
    <w:p w:rsidR="00086784" w:rsidRPr="001003A8" w:rsidRDefault="006B7372" w:rsidP="00086784">
      <w:pPr>
        <w:pStyle w:val="NoSpacing"/>
        <w:numPr>
          <w:ilvl w:val="0"/>
          <w:numId w:val="10"/>
        </w:numPr>
        <w:rPr>
          <w:rFonts w:ascii="Times New Roman" w:hAnsi="Times New Roman" w:cs="Times New Roman"/>
          <w:sz w:val="20"/>
          <w:szCs w:val="20"/>
        </w:rPr>
      </w:pPr>
      <w:r w:rsidRPr="001003A8">
        <w:rPr>
          <w:rFonts w:ascii="Times New Roman" w:hAnsi="Times New Roman" w:cs="Times New Roman"/>
          <w:sz w:val="20"/>
          <w:szCs w:val="20"/>
        </w:rPr>
        <w:t>Divide the cards by category and shuffle. Put them on the appropriate spot on the board</w:t>
      </w:r>
      <w:r w:rsidR="003979C8" w:rsidRPr="001003A8">
        <w:rPr>
          <w:rFonts w:ascii="Times New Roman" w:hAnsi="Times New Roman" w:cs="Times New Roman"/>
          <w:sz w:val="20"/>
          <w:szCs w:val="20"/>
        </w:rPr>
        <w:t>.</w:t>
      </w:r>
    </w:p>
    <w:p w:rsidR="00086784" w:rsidRPr="001003A8" w:rsidRDefault="00086784" w:rsidP="00086784">
      <w:pPr>
        <w:pStyle w:val="NoSpacing"/>
        <w:ind w:left="720"/>
        <w:rPr>
          <w:rFonts w:ascii="Times New Roman" w:hAnsi="Times New Roman" w:cs="Times New Roman"/>
          <w:sz w:val="20"/>
          <w:szCs w:val="20"/>
        </w:rPr>
      </w:pPr>
    </w:p>
    <w:p w:rsidR="00086784" w:rsidRPr="001003A8" w:rsidRDefault="00F0252A" w:rsidP="00086784">
      <w:pPr>
        <w:pStyle w:val="NoSpacing"/>
        <w:numPr>
          <w:ilvl w:val="0"/>
          <w:numId w:val="10"/>
        </w:numPr>
        <w:rPr>
          <w:rFonts w:ascii="Times New Roman" w:hAnsi="Times New Roman" w:cs="Times New Roman"/>
          <w:sz w:val="20"/>
          <w:szCs w:val="20"/>
        </w:rPr>
      </w:pPr>
      <w:r w:rsidRPr="001003A8">
        <w:rPr>
          <w:rFonts w:ascii="Times New Roman" w:hAnsi="Times New Roman" w:cs="Times New Roman"/>
          <w:sz w:val="20"/>
          <w:szCs w:val="20"/>
        </w:rPr>
        <w:t xml:space="preserve">To play, each person </w:t>
      </w:r>
      <w:r w:rsidR="00E52052" w:rsidRPr="001003A8">
        <w:rPr>
          <w:rFonts w:ascii="Times New Roman" w:hAnsi="Times New Roman" w:cs="Times New Roman"/>
          <w:sz w:val="20"/>
          <w:szCs w:val="20"/>
        </w:rPr>
        <w:t>must</w:t>
      </w:r>
      <w:r w:rsidRPr="001003A8">
        <w:rPr>
          <w:rFonts w:ascii="Times New Roman" w:hAnsi="Times New Roman" w:cs="Times New Roman"/>
          <w:sz w:val="20"/>
          <w:szCs w:val="20"/>
        </w:rPr>
        <w:t xml:space="preserve"> set up their business.</w:t>
      </w:r>
    </w:p>
    <w:p w:rsidR="00086784" w:rsidRPr="001003A8" w:rsidRDefault="00086784" w:rsidP="00086784">
      <w:pPr>
        <w:pStyle w:val="NoSpacing"/>
        <w:ind w:left="1080"/>
        <w:rPr>
          <w:rFonts w:ascii="Times New Roman" w:hAnsi="Times New Roman" w:cs="Times New Roman"/>
          <w:sz w:val="20"/>
          <w:szCs w:val="20"/>
        </w:rPr>
      </w:pPr>
    </w:p>
    <w:p w:rsidR="00086784" w:rsidRPr="001003A8" w:rsidRDefault="006B7372" w:rsidP="00086784">
      <w:pPr>
        <w:pStyle w:val="NoSpacing"/>
        <w:numPr>
          <w:ilvl w:val="1"/>
          <w:numId w:val="14"/>
        </w:numPr>
        <w:ind w:left="1080"/>
        <w:rPr>
          <w:rFonts w:ascii="Times New Roman" w:hAnsi="Times New Roman" w:cs="Times New Roman"/>
          <w:sz w:val="20"/>
          <w:szCs w:val="20"/>
        </w:rPr>
      </w:pPr>
      <w:r w:rsidRPr="001003A8">
        <w:rPr>
          <w:rFonts w:ascii="Times New Roman" w:hAnsi="Times New Roman" w:cs="Times New Roman"/>
          <w:sz w:val="20"/>
          <w:szCs w:val="20"/>
        </w:rPr>
        <w:t>Set up an accounting worksheet. List</w:t>
      </w:r>
      <w:r w:rsidR="00F0252A" w:rsidRPr="001003A8">
        <w:rPr>
          <w:rFonts w:ascii="Times New Roman" w:hAnsi="Times New Roman" w:cs="Times New Roman"/>
          <w:sz w:val="20"/>
          <w:szCs w:val="20"/>
        </w:rPr>
        <w:t xml:space="preserve"> the accounts that are present in the common size industry statements. Add Retained Earnings to Owners</w:t>
      </w:r>
      <w:r w:rsidR="003979C8" w:rsidRPr="001003A8">
        <w:rPr>
          <w:rFonts w:ascii="Times New Roman" w:hAnsi="Times New Roman" w:cs="Times New Roman"/>
          <w:sz w:val="20"/>
          <w:szCs w:val="20"/>
        </w:rPr>
        <w:t>’</w:t>
      </w:r>
      <w:r w:rsidR="00F0252A" w:rsidRPr="001003A8">
        <w:rPr>
          <w:rFonts w:ascii="Times New Roman" w:hAnsi="Times New Roman" w:cs="Times New Roman"/>
          <w:sz w:val="20"/>
          <w:szCs w:val="20"/>
        </w:rPr>
        <w:t xml:space="preserve"> Equity.</w:t>
      </w:r>
    </w:p>
    <w:p w:rsidR="00086784" w:rsidRPr="001003A8" w:rsidRDefault="00086784" w:rsidP="00086784">
      <w:pPr>
        <w:pStyle w:val="NoSpacing"/>
        <w:ind w:left="1080"/>
        <w:rPr>
          <w:rFonts w:ascii="Times New Roman" w:hAnsi="Times New Roman" w:cs="Times New Roman"/>
          <w:sz w:val="20"/>
          <w:szCs w:val="20"/>
        </w:rPr>
      </w:pPr>
    </w:p>
    <w:p w:rsidR="00E52052" w:rsidRPr="001003A8" w:rsidRDefault="00E52052" w:rsidP="00086784">
      <w:pPr>
        <w:pStyle w:val="NoSpacing"/>
        <w:numPr>
          <w:ilvl w:val="1"/>
          <w:numId w:val="14"/>
        </w:numPr>
        <w:ind w:left="1080"/>
        <w:rPr>
          <w:rFonts w:ascii="Times New Roman" w:hAnsi="Times New Roman" w:cs="Times New Roman"/>
          <w:sz w:val="20"/>
          <w:szCs w:val="20"/>
        </w:rPr>
      </w:pPr>
      <w:r w:rsidRPr="001003A8">
        <w:rPr>
          <w:rFonts w:ascii="Times New Roman" w:hAnsi="Times New Roman" w:cs="Times New Roman"/>
          <w:sz w:val="20"/>
          <w:szCs w:val="20"/>
        </w:rPr>
        <w:t>Add start</w:t>
      </w:r>
      <w:r w:rsidR="003979C8" w:rsidRPr="001003A8">
        <w:rPr>
          <w:rFonts w:ascii="Times New Roman" w:hAnsi="Times New Roman" w:cs="Times New Roman"/>
          <w:sz w:val="20"/>
          <w:szCs w:val="20"/>
        </w:rPr>
        <w:t>-</w:t>
      </w:r>
      <w:r w:rsidRPr="001003A8">
        <w:rPr>
          <w:rFonts w:ascii="Times New Roman" w:hAnsi="Times New Roman" w:cs="Times New Roman"/>
          <w:sz w:val="20"/>
          <w:szCs w:val="20"/>
        </w:rPr>
        <w:t>up money based on industry benchmark data. Assume that each business starts with $1,000,000 (or 1,000 dollars in thousands)</w:t>
      </w:r>
    </w:p>
    <w:p w:rsidR="00086784" w:rsidRPr="001003A8" w:rsidRDefault="00086784" w:rsidP="00086784">
      <w:pPr>
        <w:pStyle w:val="NoSpacing"/>
        <w:ind w:left="1320"/>
        <w:rPr>
          <w:rFonts w:ascii="Times New Roman" w:hAnsi="Times New Roman" w:cs="Times New Roman"/>
          <w:sz w:val="20"/>
          <w:szCs w:val="20"/>
        </w:rPr>
      </w:pPr>
    </w:p>
    <w:p w:rsidR="00E52052" w:rsidRPr="001003A8" w:rsidRDefault="00E52052" w:rsidP="00086784">
      <w:pPr>
        <w:pStyle w:val="NoSpacing"/>
        <w:numPr>
          <w:ilvl w:val="0"/>
          <w:numId w:val="12"/>
        </w:numPr>
        <w:ind w:hanging="240"/>
        <w:rPr>
          <w:rFonts w:ascii="Times New Roman" w:hAnsi="Times New Roman" w:cs="Times New Roman"/>
          <w:sz w:val="20"/>
          <w:szCs w:val="20"/>
        </w:rPr>
      </w:pPr>
      <w:r w:rsidRPr="001003A8">
        <w:rPr>
          <w:rFonts w:ascii="Times New Roman" w:hAnsi="Times New Roman" w:cs="Times New Roman"/>
          <w:sz w:val="20"/>
          <w:szCs w:val="20"/>
        </w:rPr>
        <w:t xml:space="preserve"> Complete initial </w:t>
      </w:r>
      <w:r w:rsidR="003E0010" w:rsidRPr="001003A8">
        <w:rPr>
          <w:rFonts w:ascii="Times New Roman" w:hAnsi="Times New Roman" w:cs="Times New Roman"/>
          <w:sz w:val="20"/>
          <w:szCs w:val="20"/>
        </w:rPr>
        <w:t>“</w:t>
      </w:r>
      <w:r w:rsidRPr="001003A8">
        <w:rPr>
          <w:rFonts w:ascii="Times New Roman" w:hAnsi="Times New Roman" w:cs="Times New Roman"/>
          <w:sz w:val="20"/>
          <w:szCs w:val="20"/>
        </w:rPr>
        <w:t>financing</w:t>
      </w:r>
      <w:r w:rsidR="003E0010" w:rsidRPr="001003A8">
        <w:rPr>
          <w:rFonts w:ascii="Times New Roman" w:hAnsi="Times New Roman" w:cs="Times New Roman"/>
          <w:sz w:val="20"/>
          <w:szCs w:val="20"/>
        </w:rPr>
        <w:t>”</w:t>
      </w:r>
      <w:r w:rsidRPr="001003A8">
        <w:rPr>
          <w:rFonts w:ascii="Times New Roman" w:hAnsi="Times New Roman" w:cs="Times New Roman"/>
          <w:sz w:val="20"/>
          <w:szCs w:val="20"/>
        </w:rPr>
        <w:t xml:space="preserve"> activity</w:t>
      </w:r>
    </w:p>
    <w:p w:rsidR="00E52052" w:rsidRPr="001003A8" w:rsidRDefault="00E52052" w:rsidP="00E52052">
      <w:pPr>
        <w:pStyle w:val="NoSpacing"/>
        <w:numPr>
          <w:ilvl w:val="1"/>
          <w:numId w:val="13"/>
        </w:numPr>
        <w:ind w:left="1710"/>
        <w:rPr>
          <w:rFonts w:ascii="Times New Roman" w:hAnsi="Times New Roman" w:cs="Times New Roman"/>
          <w:sz w:val="20"/>
          <w:szCs w:val="20"/>
        </w:rPr>
      </w:pPr>
      <w:r w:rsidRPr="001003A8">
        <w:rPr>
          <w:rFonts w:ascii="Times New Roman" w:hAnsi="Times New Roman" w:cs="Times New Roman"/>
          <w:sz w:val="20"/>
          <w:szCs w:val="20"/>
        </w:rPr>
        <w:t xml:space="preserve">Increase cash </w:t>
      </w:r>
      <w:r w:rsidRPr="001003A8">
        <w:rPr>
          <w:rFonts w:ascii="Times New Roman" w:hAnsi="Times New Roman" w:cs="Times New Roman"/>
          <w:sz w:val="20"/>
          <w:szCs w:val="20"/>
        </w:rPr>
        <w:sym w:font="Wingdings" w:char="F0E0"/>
      </w:r>
      <w:r w:rsidRPr="001003A8">
        <w:rPr>
          <w:rFonts w:ascii="Times New Roman" w:hAnsi="Times New Roman" w:cs="Times New Roman"/>
          <w:sz w:val="20"/>
          <w:szCs w:val="20"/>
        </w:rPr>
        <w:t xml:space="preserve"> +1,000,000</w:t>
      </w:r>
      <w:r w:rsidR="00CA69D1" w:rsidRPr="001003A8">
        <w:rPr>
          <w:rFonts w:ascii="Times New Roman" w:hAnsi="Times New Roman" w:cs="Times New Roman"/>
          <w:sz w:val="20"/>
          <w:szCs w:val="20"/>
        </w:rPr>
        <w:t xml:space="preserve"> or $1,000 in thousands</w:t>
      </w:r>
    </w:p>
    <w:p w:rsidR="00E52052" w:rsidRPr="001003A8" w:rsidRDefault="00E52052" w:rsidP="00E52052">
      <w:pPr>
        <w:pStyle w:val="NoSpacing"/>
        <w:numPr>
          <w:ilvl w:val="1"/>
          <w:numId w:val="13"/>
        </w:numPr>
        <w:ind w:left="1710"/>
        <w:rPr>
          <w:rFonts w:ascii="Times New Roman" w:hAnsi="Times New Roman" w:cs="Times New Roman"/>
          <w:sz w:val="20"/>
          <w:szCs w:val="20"/>
        </w:rPr>
      </w:pPr>
      <w:r w:rsidRPr="001003A8">
        <w:rPr>
          <w:rFonts w:ascii="Times New Roman" w:hAnsi="Times New Roman" w:cs="Times New Roman"/>
          <w:sz w:val="20"/>
          <w:szCs w:val="20"/>
        </w:rPr>
        <w:t xml:space="preserve">Increase Contributed Capital and the liability accounts based on the percent distribution found on annual statement studies worksheet. </w:t>
      </w:r>
    </w:p>
    <w:p w:rsidR="00086784" w:rsidRPr="001003A8" w:rsidRDefault="00086784" w:rsidP="00086784">
      <w:pPr>
        <w:pStyle w:val="NoSpacing"/>
        <w:ind w:left="1350" w:hanging="360"/>
        <w:rPr>
          <w:rFonts w:ascii="Times New Roman" w:hAnsi="Times New Roman" w:cs="Times New Roman"/>
          <w:sz w:val="20"/>
          <w:szCs w:val="20"/>
        </w:rPr>
      </w:pPr>
    </w:p>
    <w:p w:rsidR="001D0448" w:rsidRPr="001003A8" w:rsidRDefault="00086784" w:rsidP="00086784">
      <w:pPr>
        <w:pStyle w:val="NoSpacing"/>
        <w:ind w:left="1350" w:hanging="360"/>
        <w:rPr>
          <w:rFonts w:ascii="Times New Roman" w:hAnsi="Times New Roman" w:cs="Times New Roman"/>
          <w:sz w:val="20"/>
          <w:szCs w:val="20"/>
        </w:rPr>
      </w:pPr>
      <w:r w:rsidRPr="001003A8">
        <w:rPr>
          <w:rFonts w:ascii="Times New Roman" w:hAnsi="Times New Roman" w:cs="Times New Roman"/>
          <w:sz w:val="20"/>
          <w:szCs w:val="20"/>
        </w:rPr>
        <w:t xml:space="preserve">ii.   </w:t>
      </w:r>
      <w:r w:rsidR="00E52052" w:rsidRPr="001003A8">
        <w:rPr>
          <w:rFonts w:ascii="Times New Roman" w:hAnsi="Times New Roman" w:cs="Times New Roman"/>
          <w:sz w:val="20"/>
          <w:szCs w:val="20"/>
        </w:rPr>
        <w:t xml:space="preserve"> </w:t>
      </w:r>
      <w:r w:rsidRPr="001003A8">
        <w:rPr>
          <w:rFonts w:ascii="Times New Roman" w:hAnsi="Times New Roman" w:cs="Times New Roman"/>
          <w:sz w:val="20"/>
          <w:szCs w:val="20"/>
        </w:rPr>
        <w:t xml:space="preserve"> </w:t>
      </w:r>
      <w:r w:rsidR="003E0010" w:rsidRPr="001003A8">
        <w:rPr>
          <w:rFonts w:ascii="Times New Roman" w:hAnsi="Times New Roman" w:cs="Times New Roman"/>
          <w:sz w:val="20"/>
          <w:szCs w:val="20"/>
        </w:rPr>
        <w:t>Complete</w:t>
      </w:r>
      <w:r w:rsidR="00E52052" w:rsidRPr="001003A8">
        <w:rPr>
          <w:rFonts w:ascii="Times New Roman" w:hAnsi="Times New Roman" w:cs="Times New Roman"/>
          <w:sz w:val="20"/>
          <w:szCs w:val="20"/>
        </w:rPr>
        <w:t xml:space="preserve"> the</w:t>
      </w:r>
      <w:r w:rsidR="006B7372" w:rsidRPr="001003A8">
        <w:rPr>
          <w:rFonts w:ascii="Times New Roman" w:hAnsi="Times New Roman" w:cs="Times New Roman"/>
          <w:sz w:val="20"/>
          <w:szCs w:val="20"/>
        </w:rPr>
        <w:t xml:space="preserve"> initial investing activity</w:t>
      </w:r>
    </w:p>
    <w:p w:rsidR="00E52052" w:rsidRPr="001003A8" w:rsidRDefault="00E52052" w:rsidP="00086784">
      <w:pPr>
        <w:pStyle w:val="NoSpacing"/>
        <w:numPr>
          <w:ilvl w:val="1"/>
          <w:numId w:val="10"/>
        </w:numPr>
        <w:ind w:left="1710"/>
        <w:rPr>
          <w:rFonts w:ascii="Times New Roman" w:hAnsi="Times New Roman" w:cs="Times New Roman"/>
          <w:sz w:val="20"/>
          <w:szCs w:val="20"/>
        </w:rPr>
      </w:pPr>
      <w:r w:rsidRPr="001003A8">
        <w:rPr>
          <w:rFonts w:ascii="Times New Roman" w:hAnsi="Times New Roman" w:cs="Times New Roman"/>
          <w:sz w:val="20"/>
          <w:szCs w:val="20"/>
        </w:rPr>
        <w:t xml:space="preserve">Increase all the </w:t>
      </w:r>
      <w:r w:rsidR="003E0010" w:rsidRPr="001003A8">
        <w:rPr>
          <w:rFonts w:ascii="Times New Roman" w:hAnsi="Times New Roman" w:cs="Times New Roman"/>
          <w:sz w:val="20"/>
          <w:szCs w:val="20"/>
        </w:rPr>
        <w:t xml:space="preserve">long term </w:t>
      </w:r>
      <w:r w:rsidRPr="001003A8">
        <w:rPr>
          <w:rFonts w:ascii="Times New Roman" w:hAnsi="Times New Roman" w:cs="Times New Roman"/>
          <w:sz w:val="20"/>
          <w:szCs w:val="20"/>
        </w:rPr>
        <w:t xml:space="preserve">assets accounts based on the percent distribution found on the annual statement studies worksheet. The increases equal $1,000,000 </w:t>
      </w:r>
      <w:r w:rsidR="00CA69D1" w:rsidRPr="001003A8">
        <w:rPr>
          <w:rFonts w:ascii="Times New Roman" w:hAnsi="Times New Roman" w:cs="Times New Roman"/>
          <w:sz w:val="20"/>
          <w:szCs w:val="20"/>
        </w:rPr>
        <w:t>(or $1,000 in thousands) times</w:t>
      </w:r>
      <w:r w:rsidRPr="001003A8">
        <w:rPr>
          <w:rFonts w:ascii="Times New Roman" w:hAnsi="Times New Roman" w:cs="Times New Roman"/>
          <w:sz w:val="20"/>
          <w:szCs w:val="20"/>
        </w:rPr>
        <w:t xml:space="preserve"> the percent distribution</w:t>
      </w:r>
    </w:p>
    <w:p w:rsidR="00E52052" w:rsidRPr="001003A8" w:rsidRDefault="00E52052" w:rsidP="00086784">
      <w:pPr>
        <w:pStyle w:val="NoSpacing"/>
        <w:ind w:left="1710" w:hanging="360"/>
        <w:rPr>
          <w:rFonts w:ascii="Times New Roman" w:hAnsi="Times New Roman" w:cs="Times New Roman"/>
          <w:sz w:val="20"/>
          <w:szCs w:val="20"/>
        </w:rPr>
      </w:pPr>
      <w:r w:rsidRPr="001003A8">
        <w:rPr>
          <w:rFonts w:ascii="Times New Roman" w:hAnsi="Times New Roman" w:cs="Times New Roman"/>
          <w:sz w:val="20"/>
          <w:szCs w:val="20"/>
        </w:rPr>
        <w:t xml:space="preserve">b.    Decrease cash by the total value allocated to </w:t>
      </w:r>
      <w:r w:rsidR="003E0010" w:rsidRPr="001003A8">
        <w:rPr>
          <w:rFonts w:ascii="Times New Roman" w:hAnsi="Times New Roman" w:cs="Times New Roman"/>
          <w:sz w:val="20"/>
          <w:szCs w:val="20"/>
        </w:rPr>
        <w:t xml:space="preserve">the long term </w:t>
      </w:r>
      <w:r w:rsidRPr="001003A8">
        <w:rPr>
          <w:rFonts w:ascii="Times New Roman" w:hAnsi="Times New Roman" w:cs="Times New Roman"/>
          <w:sz w:val="20"/>
          <w:szCs w:val="20"/>
        </w:rPr>
        <w:t>asset accounts</w:t>
      </w:r>
    </w:p>
    <w:p w:rsidR="00086784" w:rsidRPr="001003A8" w:rsidRDefault="00086784" w:rsidP="00086784">
      <w:pPr>
        <w:pStyle w:val="NoSpacing"/>
        <w:ind w:left="720"/>
        <w:rPr>
          <w:rFonts w:ascii="Times New Roman" w:hAnsi="Times New Roman" w:cs="Times New Roman"/>
          <w:sz w:val="20"/>
          <w:szCs w:val="20"/>
        </w:rPr>
      </w:pPr>
    </w:p>
    <w:p w:rsidR="003E0010" w:rsidRPr="001003A8" w:rsidRDefault="003E0010" w:rsidP="003E0010">
      <w:pPr>
        <w:pStyle w:val="NoSpacing"/>
        <w:ind w:left="1350" w:hanging="360"/>
        <w:rPr>
          <w:rFonts w:ascii="Times New Roman" w:hAnsi="Times New Roman" w:cs="Times New Roman"/>
          <w:sz w:val="20"/>
          <w:szCs w:val="20"/>
        </w:rPr>
      </w:pPr>
      <w:r w:rsidRPr="001003A8">
        <w:rPr>
          <w:rFonts w:ascii="Times New Roman" w:hAnsi="Times New Roman" w:cs="Times New Roman"/>
          <w:sz w:val="20"/>
          <w:szCs w:val="20"/>
        </w:rPr>
        <w:t>ii.     Complete the initial operating activity</w:t>
      </w:r>
    </w:p>
    <w:p w:rsidR="00CA69D1" w:rsidRPr="001003A8" w:rsidRDefault="003E0010" w:rsidP="00CA69D1">
      <w:pPr>
        <w:pStyle w:val="NoSpacing"/>
        <w:numPr>
          <w:ilvl w:val="1"/>
          <w:numId w:val="10"/>
        </w:numPr>
        <w:ind w:left="1710"/>
        <w:rPr>
          <w:rFonts w:ascii="Times New Roman" w:hAnsi="Times New Roman" w:cs="Times New Roman"/>
          <w:sz w:val="20"/>
          <w:szCs w:val="20"/>
        </w:rPr>
      </w:pPr>
      <w:r w:rsidRPr="001003A8">
        <w:rPr>
          <w:rFonts w:ascii="Times New Roman" w:hAnsi="Times New Roman" w:cs="Times New Roman"/>
          <w:sz w:val="20"/>
          <w:szCs w:val="20"/>
        </w:rPr>
        <w:t xml:space="preserve">Increase all the current assets accounts based on the percent distribution found on the annual statement studies worksheet. The increases equal </w:t>
      </w:r>
      <w:r w:rsidR="00CA69D1" w:rsidRPr="001003A8">
        <w:rPr>
          <w:rFonts w:ascii="Times New Roman" w:hAnsi="Times New Roman" w:cs="Times New Roman"/>
          <w:sz w:val="20"/>
          <w:szCs w:val="20"/>
        </w:rPr>
        <w:t>$1,000,000 (or $1,000 in thousands) times the percent distribution</w:t>
      </w:r>
    </w:p>
    <w:p w:rsidR="003E0010" w:rsidRPr="001003A8" w:rsidRDefault="003E0010" w:rsidP="003E0010">
      <w:pPr>
        <w:pStyle w:val="NoSpacing"/>
        <w:numPr>
          <w:ilvl w:val="0"/>
          <w:numId w:val="15"/>
        </w:numPr>
        <w:tabs>
          <w:tab w:val="left" w:pos="1710"/>
        </w:tabs>
        <w:ind w:left="1710"/>
        <w:rPr>
          <w:rFonts w:ascii="Times New Roman" w:hAnsi="Times New Roman" w:cs="Times New Roman"/>
          <w:sz w:val="20"/>
          <w:szCs w:val="20"/>
        </w:rPr>
      </w:pPr>
      <w:r w:rsidRPr="001003A8">
        <w:rPr>
          <w:rFonts w:ascii="Times New Roman" w:hAnsi="Times New Roman" w:cs="Times New Roman"/>
          <w:sz w:val="20"/>
          <w:szCs w:val="20"/>
        </w:rPr>
        <w:t>Decrease cash by the total value allocated to current asset accounts (except cash)</w:t>
      </w:r>
    </w:p>
    <w:p w:rsidR="003E0010" w:rsidRPr="001003A8" w:rsidRDefault="003E0010" w:rsidP="003E0010">
      <w:pPr>
        <w:pStyle w:val="NoSpacing"/>
        <w:ind w:left="720"/>
        <w:rPr>
          <w:rFonts w:ascii="Times New Roman" w:hAnsi="Times New Roman" w:cs="Times New Roman"/>
          <w:sz w:val="20"/>
          <w:szCs w:val="20"/>
        </w:rPr>
      </w:pPr>
    </w:p>
    <w:p w:rsidR="00F0252A" w:rsidRPr="001003A8" w:rsidRDefault="00F0252A" w:rsidP="00086784">
      <w:pPr>
        <w:pStyle w:val="NoSpacing"/>
        <w:numPr>
          <w:ilvl w:val="0"/>
          <w:numId w:val="10"/>
        </w:numPr>
        <w:rPr>
          <w:rFonts w:ascii="Times New Roman" w:hAnsi="Times New Roman" w:cs="Times New Roman"/>
          <w:sz w:val="20"/>
          <w:szCs w:val="20"/>
        </w:rPr>
      </w:pPr>
      <w:r w:rsidRPr="001003A8">
        <w:rPr>
          <w:rFonts w:ascii="Times New Roman" w:hAnsi="Times New Roman" w:cs="Times New Roman"/>
          <w:sz w:val="20"/>
          <w:szCs w:val="20"/>
        </w:rPr>
        <w:t>Choose a token for moving around the board</w:t>
      </w:r>
      <w:r w:rsidR="00086784" w:rsidRPr="001003A8">
        <w:rPr>
          <w:rFonts w:ascii="Times New Roman" w:hAnsi="Times New Roman" w:cs="Times New Roman"/>
          <w:sz w:val="20"/>
          <w:szCs w:val="20"/>
        </w:rPr>
        <w:t xml:space="preserve">. </w:t>
      </w:r>
      <w:r w:rsidRPr="001003A8">
        <w:rPr>
          <w:rFonts w:ascii="Times New Roman" w:hAnsi="Times New Roman" w:cs="Times New Roman"/>
          <w:sz w:val="20"/>
          <w:szCs w:val="20"/>
        </w:rPr>
        <w:t>Roll the dice to see who goes first</w:t>
      </w:r>
      <w:r w:rsidR="003979C8" w:rsidRPr="001003A8">
        <w:rPr>
          <w:rFonts w:ascii="Times New Roman" w:hAnsi="Times New Roman" w:cs="Times New Roman"/>
          <w:sz w:val="20"/>
          <w:szCs w:val="20"/>
        </w:rPr>
        <w:t>.</w:t>
      </w:r>
    </w:p>
    <w:p w:rsidR="00086784" w:rsidRPr="001003A8" w:rsidRDefault="00086784" w:rsidP="00086784">
      <w:pPr>
        <w:pStyle w:val="NoSpacing"/>
        <w:ind w:left="720"/>
        <w:rPr>
          <w:rFonts w:ascii="Times New Roman" w:hAnsi="Times New Roman" w:cs="Times New Roman"/>
          <w:sz w:val="20"/>
          <w:szCs w:val="20"/>
        </w:rPr>
      </w:pPr>
    </w:p>
    <w:p w:rsidR="006B7372" w:rsidRPr="001003A8" w:rsidRDefault="006B7372" w:rsidP="00E52052">
      <w:pPr>
        <w:pStyle w:val="NoSpacing"/>
        <w:numPr>
          <w:ilvl w:val="0"/>
          <w:numId w:val="10"/>
        </w:numPr>
        <w:rPr>
          <w:rFonts w:ascii="Times New Roman" w:hAnsi="Times New Roman" w:cs="Times New Roman"/>
          <w:sz w:val="20"/>
          <w:szCs w:val="20"/>
        </w:rPr>
      </w:pPr>
      <w:r w:rsidRPr="001003A8">
        <w:rPr>
          <w:rFonts w:ascii="Times New Roman" w:hAnsi="Times New Roman" w:cs="Times New Roman"/>
          <w:sz w:val="20"/>
          <w:szCs w:val="20"/>
        </w:rPr>
        <w:t>Start operating your business</w:t>
      </w:r>
      <w:r w:rsidR="00086784" w:rsidRPr="001003A8">
        <w:rPr>
          <w:rFonts w:ascii="Times New Roman" w:hAnsi="Times New Roman" w:cs="Times New Roman"/>
          <w:sz w:val="20"/>
          <w:szCs w:val="20"/>
        </w:rPr>
        <w:t xml:space="preserve">. </w:t>
      </w:r>
      <w:r w:rsidRPr="001003A8">
        <w:rPr>
          <w:rFonts w:ascii="Times New Roman" w:hAnsi="Times New Roman" w:cs="Times New Roman"/>
          <w:sz w:val="20"/>
          <w:szCs w:val="20"/>
        </w:rPr>
        <w:t xml:space="preserve">Roll the dice </w:t>
      </w:r>
      <w:r w:rsidR="003979C8" w:rsidRPr="001003A8">
        <w:rPr>
          <w:rFonts w:ascii="Times New Roman" w:hAnsi="Times New Roman" w:cs="Times New Roman"/>
          <w:sz w:val="20"/>
          <w:szCs w:val="20"/>
        </w:rPr>
        <w:t>and</w:t>
      </w:r>
      <w:r w:rsidRPr="001003A8">
        <w:rPr>
          <w:rFonts w:ascii="Times New Roman" w:hAnsi="Times New Roman" w:cs="Times New Roman"/>
          <w:sz w:val="20"/>
          <w:szCs w:val="20"/>
        </w:rPr>
        <w:t xml:space="preserve"> move the indicated number of spaces</w:t>
      </w:r>
      <w:r w:rsidR="003979C8" w:rsidRPr="001003A8">
        <w:rPr>
          <w:rFonts w:ascii="Times New Roman" w:hAnsi="Times New Roman" w:cs="Times New Roman"/>
          <w:sz w:val="20"/>
          <w:szCs w:val="20"/>
        </w:rPr>
        <w:t>.</w:t>
      </w:r>
    </w:p>
    <w:p w:rsidR="00086784" w:rsidRPr="001003A8" w:rsidRDefault="00086784" w:rsidP="00086784">
      <w:pPr>
        <w:pStyle w:val="NoSpacing"/>
        <w:ind w:left="720"/>
        <w:rPr>
          <w:rFonts w:ascii="Times New Roman" w:hAnsi="Times New Roman" w:cs="Times New Roman"/>
          <w:sz w:val="20"/>
          <w:szCs w:val="20"/>
        </w:rPr>
      </w:pPr>
    </w:p>
    <w:p w:rsidR="00086784" w:rsidRPr="001003A8" w:rsidRDefault="006B7372" w:rsidP="00E52052">
      <w:pPr>
        <w:pStyle w:val="NoSpacing"/>
        <w:numPr>
          <w:ilvl w:val="0"/>
          <w:numId w:val="10"/>
        </w:numPr>
        <w:spacing w:line="480" w:lineRule="auto"/>
        <w:rPr>
          <w:rFonts w:ascii="Times New Roman" w:hAnsi="Times New Roman" w:cs="Times New Roman"/>
          <w:sz w:val="20"/>
          <w:szCs w:val="20"/>
        </w:rPr>
      </w:pPr>
      <w:r w:rsidRPr="001003A8">
        <w:rPr>
          <w:rFonts w:ascii="Times New Roman" w:hAnsi="Times New Roman" w:cs="Times New Roman"/>
          <w:sz w:val="20"/>
          <w:szCs w:val="20"/>
        </w:rPr>
        <w:t>Choose a</w:t>
      </w:r>
      <w:r w:rsidR="00F54907" w:rsidRPr="001003A8">
        <w:rPr>
          <w:rFonts w:ascii="Times New Roman" w:hAnsi="Times New Roman" w:cs="Times New Roman"/>
          <w:sz w:val="20"/>
          <w:szCs w:val="20"/>
        </w:rPr>
        <w:t xml:space="preserve">n appropriately </w:t>
      </w:r>
      <w:r w:rsidRPr="001003A8">
        <w:rPr>
          <w:rFonts w:ascii="Times New Roman" w:hAnsi="Times New Roman" w:cs="Times New Roman"/>
          <w:sz w:val="20"/>
          <w:szCs w:val="20"/>
        </w:rPr>
        <w:t xml:space="preserve">labeled </w:t>
      </w:r>
      <w:r w:rsidR="00F54907" w:rsidRPr="001003A8">
        <w:rPr>
          <w:rFonts w:ascii="Times New Roman" w:hAnsi="Times New Roman" w:cs="Times New Roman"/>
          <w:sz w:val="20"/>
          <w:szCs w:val="20"/>
        </w:rPr>
        <w:t>card</w:t>
      </w:r>
      <w:r w:rsidRPr="001003A8">
        <w:rPr>
          <w:rFonts w:ascii="Times New Roman" w:hAnsi="Times New Roman" w:cs="Times New Roman"/>
          <w:sz w:val="20"/>
          <w:szCs w:val="20"/>
        </w:rPr>
        <w:t xml:space="preserve"> and record transactions as needed</w:t>
      </w:r>
      <w:r w:rsidR="003979C8" w:rsidRPr="001003A8">
        <w:rPr>
          <w:rFonts w:ascii="Times New Roman" w:hAnsi="Times New Roman" w:cs="Times New Roman"/>
          <w:sz w:val="20"/>
          <w:szCs w:val="20"/>
        </w:rPr>
        <w:t>.</w:t>
      </w:r>
    </w:p>
    <w:p w:rsidR="006B7372" w:rsidRPr="001003A8" w:rsidRDefault="006B7372" w:rsidP="00E52052">
      <w:pPr>
        <w:pStyle w:val="NoSpacing"/>
        <w:numPr>
          <w:ilvl w:val="0"/>
          <w:numId w:val="10"/>
        </w:numPr>
        <w:spacing w:line="480" w:lineRule="auto"/>
        <w:rPr>
          <w:rFonts w:ascii="Times New Roman" w:hAnsi="Times New Roman" w:cs="Times New Roman"/>
          <w:sz w:val="20"/>
          <w:szCs w:val="20"/>
        </w:rPr>
      </w:pPr>
      <w:r w:rsidRPr="001003A8">
        <w:rPr>
          <w:rFonts w:ascii="Times New Roman" w:hAnsi="Times New Roman" w:cs="Times New Roman"/>
          <w:sz w:val="20"/>
          <w:szCs w:val="20"/>
        </w:rPr>
        <w:t>Stop at trial balance spot and find trial balance even if your role would take you further</w:t>
      </w:r>
      <w:r w:rsidR="003979C8" w:rsidRPr="001003A8">
        <w:rPr>
          <w:rFonts w:ascii="Times New Roman" w:hAnsi="Times New Roman" w:cs="Times New Roman"/>
          <w:sz w:val="20"/>
          <w:szCs w:val="20"/>
        </w:rPr>
        <w:t>.</w:t>
      </w:r>
    </w:p>
    <w:p w:rsidR="006B7372" w:rsidRPr="001003A8" w:rsidRDefault="006B7372" w:rsidP="003E0010">
      <w:pPr>
        <w:pStyle w:val="ListParagraph"/>
        <w:numPr>
          <w:ilvl w:val="1"/>
          <w:numId w:val="4"/>
        </w:numPr>
        <w:spacing w:line="240" w:lineRule="auto"/>
        <w:rPr>
          <w:rFonts w:ascii="Times New Roman" w:hAnsi="Times New Roman" w:cs="Times New Roman"/>
          <w:sz w:val="20"/>
          <w:szCs w:val="20"/>
        </w:rPr>
      </w:pPr>
      <w:r w:rsidRPr="001003A8">
        <w:rPr>
          <w:rFonts w:ascii="Times New Roman" w:hAnsi="Times New Roman" w:cs="Times New Roman"/>
          <w:sz w:val="20"/>
          <w:szCs w:val="20"/>
        </w:rPr>
        <w:t>Move ahead one space at a time</w:t>
      </w:r>
      <w:r w:rsidR="00B17B39" w:rsidRPr="001003A8">
        <w:rPr>
          <w:rFonts w:ascii="Times New Roman" w:hAnsi="Times New Roman" w:cs="Times New Roman"/>
          <w:sz w:val="20"/>
          <w:szCs w:val="20"/>
        </w:rPr>
        <w:t>, choose an adjustment card</w:t>
      </w:r>
      <w:r w:rsidRPr="001003A8">
        <w:rPr>
          <w:rFonts w:ascii="Times New Roman" w:hAnsi="Times New Roman" w:cs="Times New Roman"/>
          <w:sz w:val="20"/>
          <w:szCs w:val="20"/>
        </w:rPr>
        <w:t xml:space="preserve"> and complete the adjustments as indicated</w:t>
      </w:r>
      <w:r w:rsidR="003979C8" w:rsidRPr="001003A8">
        <w:rPr>
          <w:rFonts w:ascii="Times New Roman" w:hAnsi="Times New Roman" w:cs="Times New Roman"/>
          <w:sz w:val="20"/>
          <w:szCs w:val="20"/>
        </w:rPr>
        <w:t>.</w:t>
      </w:r>
    </w:p>
    <w:p w:rsidR="00B17B39" w:rsidRPr="001003A8" w:rsidRDefault="006B7372" w:rsidP="00A92815">
      <w:pPr>
        <w:pStyle w:val="ListParagraph"/>
        <w:numPr>
          <w:ilvl w:val="1"/>
          <w:numId w:val="4"/>
        </w:numPr>
        <w:spacing w:line="480" w:lineRule="auto"/>
        <w:rPr>
          <w:rFonts w:ascii="Times New Roman" w:hAnsi="Times New Roman" w:cs="Times New Roman"/>
          <w:sz w:val="20"/>
          <w:szCs w:val="20"/>
        </w:rPr>
      </w:pPr>
      <w:r w:rsidRPr="001003A8">
        <w:rPr>
          <w:rFonts w:ascii="Times New Roman" w:hAnsi="Times New Roman" w:cs="Times New Roman"/>
          <w:sz w:val="20"/>
          <w:szCs w:val="20"/>
        </w:rPr>
        <w:t>Find en</w:t>
      </w:r>
      <w:r w:rsidR="00B17B39" w:rsidRPr="001003A8">
        <w:rPr>
          <w:rFonts w:ascii="Times New Roman" w:hAnsi="Times New Roman" w:cs="Times New Roman"/>
          <w:sz w:val="20"/>
          <w:szCs w:val="20"/>
        </w:rPr>
        <w:t>d balance and verify that Assets = Liabilities + Owners Equity</w:t>
      </w:r>
      <w:r w:rsidR="003979C8" w:rsidRPr="001003A8">
        <w:rPr>
          <w:rFonts w:ascii="Times New Roman" w:hAnsi="Times New Roman" w:cs="Times New Roman"/>
          <w:sz w:val="20"/>
          <w:szCs w:val="20"/>
        </w:rPr>
        <w:t>.</w:t>
      </w:r>
    </w:p>
    <w:p w:rsidR="002C446E" w:rsidRPr="001003A8" w:rsidRDefault="00F54907" w:rsidP="00CA69D1">
      <w:pPr>
        <w:pStyle w:val="ListParagraph"/>
        <w:numPr>
          <w:ilvl w:val="0"/>
          <w:numId w:val="10"/>
        </w:numPr>
        <w:autoSpaceDE/>
        <w:autoSpaceDN/>
        <w:spacing w:line="480" w:lineRule="auto"/>
        <w:ind w:left="-990"/>
        <w:jc w:val="center"/>
        <w:rPr>
          <w:rFonts w:ascii="Times New Roman" w:hAnsi="Times New Roman" w:cs="Times New Roman"/>
          <w:sz w:val="20"/>
          <w:szCs w:val="20"/>
        </w:rPr>
        <w:sectPr w:rsidR="002C446E" w:rsidRPr="001003A8" w:rsidSect="00A92815">
          <w:pgSz w:w="12240" w:h="15840"/>
          <w:pgMar w:top="1800" w:right="1800" w:bottom="1800" w:left="1800" w:header="720" w:footer="720" w:gutter="0"/>
          <w:cols w:space="720"/>
          <w:docGrid w:linePitch="360"/>
        </w:sectPr>
      </w:pPr>
      <w:r w:rsidRPr="001003A8">
        <w:rPr>
          <w:rFonts w:ascii="Times New Roman" w:hAnsi="Times New Roman" w:cs="Times New Roman"/>
          <w:sz w:val="20"/>
          <w:szCs w:val="20"/>
        </w:rPr>
        <w:t>Using your data, create a set of financial statements in proper format</w:t>
      </w:r>
      <w:r w:rsidR="003979C8" w:rsidRPr="001003A8">
        <w:rPr>
          <w:rFonts w:ascii="Times New Roman" w:hAnsi="Times New Roman" w:cs="Times New Roman"/>
          <w:sz w:val="20"/>
          <w:szCs w:val="20"/>
        </w:rPr>
        <w:t>.</w:t>
      </w:r>
    </w:p>
    <w:p w:rsidR="00AA44CD" w:rsidRPr="00DF7D46" w:rsidRDefault="002C446E" w:rsidP="00DF7D46">
      <w:pPr>
        <w:spacing w:line="480" w:lineRule="auto"/>
        <w:jc w:val="center"/>
        <w:rPr>
          <w:rFonts w:ascii="Times New Roman" w:hAnsi="Times New Roman" w:cs="Times New Roman"/>
          <w:sz w:val="24"/>
          <w:szCs w:val="24"/>
        </w:rPr>
      </w:pPr>
      <w:r w:rsidRPr="00823C90">
        <w:rPr>
          <w:rFonts w:ascii="Times New Roman" w:hAnsi="Times New Roman" w:cs="Times New Roman"/>
        </w:rPr>
        <w:lastRenderedPageBreak/>
        <w:br w:type="column"/>
      </w:r>
      <w:r w:rsidR="000918D9" w:rsidRPr="00823C90">
        <w:rPr>
          <w:rFonts w:ascii="Times New Roman" w:hAnsi="Times New Roman" w:cs="Times New Roman"/>
          <w:b/>
        </w:rPr>
        <w:lastRenderedPageBreak/>
        <w:t xml:space="preserve">Appendix </w:t>
      </w:r>
      <w:r w:rsidR="00DC133A">
        <w:rPr>
          <w:rFonts w:ascii="Times New Roman" w:hAnsi="Times New Roman" w:cs="Times New Roman"/>
          <w:b/>
        </w:rPr>
        <w:t>B</w:t>
      </w:r>
      <w:r w:rsidR="00462109" w:rsidRPr="00823C90">
        <w:rPr>
          <w:rFonts w:ascii="Times New Roman" w:hAnsi="Times New Roman" w:cs="Times New Roman"/>
          <w:b/>
        </w:rPr>
        <w:t>: Game Materials</w:t>
      </w:r>
    </w:p>
    <w:p w:rsidR="00F9666B" w:rsidRPr="00823C90" w:rsidRDefault="00011634" w:rsidP="00DF7D46">
      <w:pPr>
        <w:autoSpaceDE/>
        <w:autoSpaceDN/>
        <w:jc w:val="center"/>
        <w:rPr>
          <w:rFonts w:ascii="Times New Roman" w:hAnsi="Times New Roman" w:cs="Times New Roman"/>
        </w:rPr>
      </w:pPr>
      <w:r w:rsidRPr="00823C90">
        <w:rPr>
          <w:rFonts w:ascii="Times New Roman" w:hAnsi="Times New Roman" w:cs="Times New Roman"/>
        </w:rPr>
        <w:t xml:space="preserve">Examples of </w:t>
      </w:r>
      <w:r w:rsidR="00F9666B" w:rsidRPr="00823C90">
        <w:rPr>
          <w:rFonts w:ascii="Times New Roman" w:hAnsi="Times New Roman" w:cs="Times New Roman"/>
        </w:rPr>
        <w:t>Business cards</w:t>
      </w:r>
    </w:p>
    <w:p w:rsidR="00E902DE" w:rsidRDefault="00E902DE" w:rsidP="000918D9">
      <w:pPr>
        <w:autoSpaceDE/>
        <w:autoSpaceDN/>
        <w:jc w:val="center"/>
      </w:pPr>
    </w:p>
    <w:p w:rsidR="00E902DE" w:rsidRDefault="00460666" w:rsidP="00E902DE">
      <w:pPr>
        <w:tabs>
          <w:tab w:val="left" w:pos="9270"/>
        </w:tabs>
        <w:autoSpaceDE/>
        <w:autoSpaceDN/>
        <w:jc w:val="center"/>
      </w:pPr>
      <w:r>
        <w:rPr>
          <w:noProof/>
        </w:rPr>
        <w:pict>
          <v:shapetype id="_x0000_t202" coordsize="21600,21600" o:spt="202" path="m,l,21600r21600,l21600,xe">
            <v:stroke joinstyle="miter"/>
            <v:path gradientshapeok="t" o:connecttype="rect"/>
          </v:shapetype>
          <v:shape id="_x0000_s1308" type="#_x0000_t202" style="position:absolute;left:0;text-align:left;margin-left:322.25pt;margin-top:10.9pt;width:136.75pt;height:233.05pt;z-index:251822080;mso-width-relative:margin;mso-height-relative:margin" stroked="f">
            <v:textbox style="mso-next-textbox:#_x0000_s1308">
              <w:txbxContent>
                <w:p w:rsidR="00AD659C" w:rsidRPr="00723C1A" w:rsidRDefault="00AD659C" w:rsidP="007B5CD1">
                  <w:pPr>
                    <w:jc w:val="center"/>
                    <w:rPr>
                      <w:sz w:val="24"/>
                      <w:szCs w:val="24"/>
                    </w:rPr>
                  </w:pP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30" type="#_x0000_t144" style="width:120pt;height:3.75pt" fillcolor="black">
                        <v:shadow color="#868686"/>
                        <v:textpath style="font-family:&quot;Arial Black&quot;" fitshape="t" trim="t" string="Jewelry &#10;Store"/>
                      </v:shape>
                    </w:pict>
                  </w:r>
                  <w:r>
                    <w:rPr>
                      <w:noProof/>
                    </w:rPr>
                    <w:drawing>
                      <wp:inline distT="0" distB="0" distL="0" distR="0">
                        <wp:extent cx="1427429" cy="1260389"/>
                        <wp:effectExtent l="19050" t="0" r="0" b="0"/>
                        <wp:docPr id="299" name="Picture 299" descr="MCj028098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MCj02809890000[1]"/>
                                <pic:cNvPicPr>
                                  <a:picLocks noChangeAspect="1" noChangeArrowheads="1"/>
                                </pic:cNvPicPr>
                              </pic:nvPicPr>
                              <pic:blipFill>
                                <a:blip r:embed="rId18"/>
                                <a:srcRect/>
                                <a:stretch>
                                  <a:fillRect/>
                                </a:stretch>
                              </pic:blipFill>
                              <pic:spPr bwMode="auto">
                                <a:xfrm>
                                  <a:off x="0" y="0"/>
                                  <a:ext cx="1432560" cy="1264919"/>
                                </a:xfrm>
                                <a:prstGeom prst="rect">
                                  <a:avLst/>
                                </a:prstGeom>
                                <a:noFill/>
                                <a:ln w="9525">
                                  <a:noFill/>
                                  <a:miter lim="800000"/>
                                  <a:headEnd/>
                                  <a:tailEnd/>
                                </a:ln>
                              </pic:spPr>
                            </pic:pic>
                          </a:graphicData>
                        </a:graphic>
                      </wp:inline>
                    </w:drawing>
                  </w:r>
                  <w:r w:rsidRPr="00723C1A">
                    <w:rPr>
                      <w:sz w:val="24"/>
                      <w:szCs w:val="24"/>
                    </w:rPr>
                    <w:t xml:space="preserve">Diamonds are </w:t>
                  </w:r>
                  <w:r>
                    <w:rPr>
                      <w:sz w:val="24"/>
                      <w:szCs w:val="24"/>
                    </w:rPr>
                    <w:t>E</w:t>
                  </w:r>
                  <w:r w:rsidRPr="00723C1A">
                    <w:rPr>
                      <w:sz w:val="24"/>
                      <w:szCs w:val="24"/>
                    </w:rPr>
                    <w:t>veryone’s best friend</w:t>
                  </w:r>
                </w:p>
              </w:txbxContent>
            </v:textbox>
          </v:shape>
        </w:pict>
      </w:r>
      <w:r>
        <w:rPr>
          <w:noProof/>
        </w:rPr>
        <w:pict>
          <v:shape id="_x0000_s1296" type="#_x0000_t202" style="position:absolute;left:0;text-align:left;margin-left:5.75pt;margin-top:.1pt;width:138.5pt;height:55.3pt;z-index:251810816" stroked="f">
            <v:textbox style="mso-next-textbox:#_x0000_s1296">
              <w:txbxContent>
                <w:p w:rsidR="00AD659C" w:rsidRPr="00ED439E" w:rsidRDefault="00AD659C" w:rsidP="00ED439E">
                  <w:r>
                    <w:pict>
                      <v:shape id="_x0000_i1031" type="#_x0000_t144" style="width:81pt;height:41.25pt" fillcolor="black">
                        <v:shadow color="#868686"/>
                        <v:textpath style="font-family:&quot;Arial Black&quot;;font-size:10pt" fitshape="t" trim="t" string="Bakery&#10;&#10;"/>
                      </v:shape>
                    </w:pict>
                  </w:r>
                </w:p>
              </w:txbxContent>
            </v:textbox>
          </v:shape>
        </w:pict>
      </w:r>
      <w:r>
        <w:rPr>
          <w:noProof/>
          <w:lang w:eastAsia="zh-TW"/>
        </w:rPr>
        <w:pict>
          <v:shape id="_x0000_s1337" type="#_x0000_t202" style="position:absolute;left:0;text-align:left;margin-left:1.65pt;margin-top:-.35pt;width:149.55pt;height:274.85pt;z-index:251654139;mso-width-relative:margin;mso-height-relative:margin">
            <v:textbox>
              <w:txbxContent>
                <w:p w:rsidR="00AD659C" w:rsidRDefault="00AD659C"/>
                <w:p w:rsidR="00AD659C" w:rsidRDefault="00AD659C"/>
                <w:p w:rsidR="00AD659C" w:rsidRPr="00265F5F" w:rsidRDefault="00AD659C">
                  <w:pPr>
                    <w:rPr>
                      <w:sz w:val="16"/>
                      <w:szCs w:val="16"/>
                    </w:rPr>
                  </w:pPr>
                </w:p>
                <w:p w:rsidR="00AD659C" w:rsidRPr="00265F5F" w:rsidRDefault="00AD659C">
                  <w:pPr>
                    <w:rPr>
                      <w:sz w:val="16"/>
                      <w:szCs w:val="16"/>
                    </w:rPr>
                  </w:pPr>
                </w:p>
                <w:p w:rsidR="00AD659C" w:rsidRPr="00265F5F" w:rsidRDefault="00AD659C">
                  <w:pPr>
                    <w:rPr>
                      <w:sz w:val="16"/>
                      <w:szCs w:val="16"/>
                    </w:rPr>
                  </w:pPr>
                </w:p>
                <w:p w:rsidR="00AD659C" w:rsidRDefault="00AD659C" w:rsidP="00ED439E">
                  <w:pPr>
                    <w:jc w:val="center"/>
                    <w:rPr>
                      <w:sz w:val="24"/>
                      <w:szCs w:val="24"/>
                    </w:rPr>
                  </w:pPr>
                </w:p>
                <w:p w:rsidR="00AD659C" w:rsidRPr="00214D3B" w:rsidRDefault="00AD659C" w:rsidP="00ED439E">
                  <w:pPr>
                    <w:jc w:val="center"/>
                    <w:rPr>
                      <w:sz w:val="24"/>
                      <w:szCs w:val="24"/>
                      <w:u w:val="single"/>
                    </w:rPr>
                  </w:pPr>
                  <w:r w:rsidRPr="00214D3B">
                    <w:rPr>
                      <w:sz w:val="24"/>
                      <w:szCs w:val="24"/>
                      <w:u w:val="single"/>
                    </w:rPr>
                    <w:t>From our kitchen to yours.</w:t>
                  </w:r>
                </w:p>
              </w:txbxContent>
            </v:textbox>
          </v:shape>
        </w:pict>
      </w:r>
      <w:r>
        <w:rPr>
          <w:noProof/>
        </w:rPr>
        <w:pict>
          <v:shape id="_x0000_s1306" type="#_x0000_t202" style="position:absolute;left:0;text-align:left;margin-left:159.35pt;margin-top:8.3pt;width:144.2pt;height:230.35pt;z-index:251820032;mso-width-relative:margin;mso-height-relative:margin" stroked="f">
            <v:textbox style="mso-next-textbox:#_x0000_s1306">
              <w:txbxContent>
                <w:p w:rsidR="00AD659C" w:rsidRDefault="00AD659C" w:rsidP="007B5CD1">
                  <w:pPr>
                    <w:rPr>
                      <w:b/>
                      <w:sz w:val="20"/>
                      <w:szCs w:val="20"/>
                    </w:rPr>
                  </w:pPr>
                  <w:r w:rsidRPr="00460666">
                    <w:rPr>
                      <w:b/>
                      <w:sz w:val="20"/>
                      <w:szCs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32" type="#_x0000_t172" style="width:133.5pt;height:31.5pt" fillcolor="black">
                        <v:shadow color="#868686"/>
                        <v:textpath style="font-family:&quot;Arial Black&quot;;font-size:24pt;v-text-kern:t" trim="t" fitpath="t" string="Charter Airline"/>
                      </v:shape>
                    </w:pict>
                  </w:r>
                </w:p>
                <w:p w:rsidR="00AD659C" w:rsidRPr="003D7D76" w:rsidRDefault="00AD659C" w:rsidP="007B5CD1">
                  <w:pPr>
                    <w:jc w:val="center"/>
                    <w:rPr>
                      <w:b/>
                      <w:sz w:val="20"/>
                      <w:szCs w:val="20"/>
                    </w:rPr>
                  </w:pPr>
                  <w:r>
                    <w:rPr>
                      <w:b/>
                      <w:noProof/>
                      <w:sz w:val="24"/>
                      <w:szCs w:val="24"/>
                    </w:rPr>
                    <w:drawing>
                      <wp:inline distT="0" distB="0" distL="0" distR="0">
                        <wp:extent cx="1435100" cy="1435100"/>
                        <wp:effectExtent l="0" t="0" r="0" b="0"/>
                        <wp:docPr id="269" name="Picture 327" descr="MCj04417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MCj04417070000[1]"/>
                                <pic:cNvPicPr>
                                  <a:picLocks noChangeAspect="1" noChangeArrowheads="1"/>
                                </pic:cNvPicPr>
                              </pic:nvPicPr>
                              <pic:blipFill>
                                <a:blip r:embed="rId19"/>
                                <a:srcRect/>
                                <a:stretch>
                                  <a:fillRect/>
                                </a:stretch>
                              </pic:blipFill>
                              <pic:spPr bwMode="auto">
                                <a:xfrm flipH="1">
                                  <a:off x="0" y="0"/>
                                  <a:ext cx="1435100" cy="1435100"/>
                                </a:xfrm>
                                <a:prstGeom prst="rect">
                                  <a:avLst/>
                                </a:prstGeom>
                                <a:noFill/>
                                <a:ln w="9525">
                                  <a:noFill/>
                                  <a:miter lim="800000"/>
                                  <a:headEnd/>
                                  <a:tailEnd/>
                                </a:ln>
                              </pic:spPr>
                            </pic:pic>
                          </a:graphicData>
                        </a:graphic>
                      </wp:inline>
                    </w:drawing>
                  </w:r>
                  <w:r w:rsidRPr="003D7D76">
                    <w:rPr>
                      <w:sz w:val="24"/>
                      <w:szCs w:val="24"/>
                    </w:rPr>
                    <w:t>T</w:t>
                  </w:r>
                  <w:r>
                    <w:rPr>
                      <w:sz w:val="24"/>
                      <w:szCs w:val="24"/>
                    </w:rPr>
                    <w:t>a</w:t>
                  </w:r>
                  <w:r w:rsidRPr="003D7D76">
                    <w:rPr>
                      <w:sz w:val="24"/>
                      <w:szCs w:val="24"/>
                    </w:rPr>
                    <w:t xml:space="preserve">king People </w:t>
                  </w:r>
                  <w:r>
                    <w:rPr>
                      <w:sz w:val="24"/>
                      <w:szCs w:val="24"/>
                    </w:rPr>
                    <w:t>&amp;</w:t>
                  </w:r>
                  <w:r w:rsidRPr="003D7D76">
                    <w:rPr>
                      <w:sz w:val="24"/>
                      <w:szCs w:val="24"/>
                    </w:rPr>
                    <w:t xml:space="preserve"> Goods from Place to Place</w:t>
                  </w:r>
                </w:p>
              </w:txbxContent>
            </v:textbox>
          </v:shape>
        </w:pict>
      </w:r>
      <w:r>
        <w:rPr>
          <w:noProof/>
        </w:rPr>
        <w:pict>
          <v:rect id="_x0000_s1304" style="position:absolute;left:0;text-align:left;margin-left:315.45pt;margin-top:.1pt;width:149.55pt;height:274.4pt;z-index:251817984"/>
        </w:pict>
      </w:r>
      <w:r>
        <w:rPr>
          <w:noProof/>
        </w:rPr>
        <w:pict>
          <v:rect id="_x0000_s1301" style="position:absolute;left:0;text-align:left;margin-left:157.45pt;margin-top:-.75pt;width:149.55pt;height:274.4pt;z-index:251814912"/>
        </w:pict>
      </w:r>
    </w:p>
    <w:p w:rsidR="00011634" w:rsidRDefault="00460666">
      <w:pPr>
        <w:autoSpaceDE/>
        <w:autoSpaceDN/>
      </w:pPr>
      <w:r>
        <w:rPr>
          <w:noProof/>
        </w:rPr>
        <w:pict>
          <v:shape id="_x0000_s1297" type="#_x0000_t202" style="position:absolute;margin-left:6.35pt;margin-top:130.8pt;width:138.5pt;height:123.1pt;z-index:251838464;mso-width-relative:margin;mso-height-relative:margin" filled="f" stroked="f">
            <v:textbox style="mso-next-textbox:#_x0000_s1297">
              <w:txbxContent>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 xml:space="preserve">Cash &amp; Equivalents                </w:t>
                  </w:r>
                  <w:r w:rsidRPr="00214D3B">
                    <w:rPr>
                      <w:rFonts w:asciiTheme="minorHAnsi" w:eastAsia="Times New Roman" w:hAnsiTheme="minorHAnsi" w:cstheme="minorHAnsi"/>
                      <w:color w:val="000000"/>
                      <w:sz w:val="18"/>
                      <w:szCs w:val="18"/>
                    </w:rPr>
                    <w:tab/>
                    <w:t>139</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 xml:space="preserve">Accounts Receivable              </w:t>
                  </w:r>
                  <w:r w:rsidRPr="00214D3B">
                    <w:rPr>
                      <w:rFonts w:asciiTheme="minorHAnsi" w:eastAsia="Times New Roman" w:hAnsiTheme="minorHAnsi" w:cstheme="minorHAnsi"/>
                      <w:color w:val="000000"/>
                      <w:sz w:val="18"/>
                      <w:szCs w:val="18"/>
                    </w:rPr>
                    <w:tab/>
                    <w:t>20</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 xml:space="preserve">Inventory and Supplies           </w:t>
                  </w:r>
                  <w:r w:rsidRPr="00214D3B">
                    <w:rPr>
                      <w:rFonts w:asciiTheme="minorHAnsi" w:eastAsia="Times New Roman" w:hAnsiTheme="minorHAnsi" w:cstheme="minorHAnsi"/>
                      <w:color w:val="000000"/>
                      <w:sz w:val="18"/>
                      <w:szCs w:val="18"/>
                    </w:rPr>
                    <w:tab/>
                    <w:t xml:space="preserve">  64</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Plant Property and Equipment</w:t>
                  </w:r>
                  <w:r>
                    <w:rPr>
                      <w:rFonts w:asciiTheme="minorHAnsi" w:eastAsia="Times New Roman" w:hAnsiTheme="minorHAnsi" w:cstheme="minorHAnsi"/>
                      <w:color w:val="000000"/>
                      <w:sz w:val="18"/>
                      <w:szCs w:val="18"/>
                    </w:rPr>
                    <w:tab/>
                  </w:r>
                  <w:r w:rsidRPr="00214D3B">
                    <w:rPr>
                      <w:rFonts w:asciiTheme="minorHAnsi" w:eastAsia="Times New Roman" w:hAnsiTheme="minorHAnsi" w:cstheme="minorHAnsi"/>
                      <w:color w:val="000000"/>
                      <w:sz w:val="18"/>
                      <w:szCs w:val="18"/>
                    </w:rPr>
                    <w:t>526</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All Other Non-Current Assets</w:t>
                  </w:r>
                  <w:r w:rsidRPr="00214D3B">
                    <w:rPr>
                      <w:rFonts w:asciiTheme="minorHAnsi" w:eastAsia="Times New Roman" w:hAnsiTheme="minorHAnsi" w:cstheme="minorHAnsi"/>
                      <w:color w:val="000000"/>
                      <w:sz w:val="18"/>
                      <w:szCs w:val="18"/>
                    </w:rPr>
                    <w:tab/>
                    <w:t xml:space="preserve">  251</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 xml:space="preserve">Notes Payable-Short Term      </w:t>
                  </w:r>
                  <w:r w:rsidRPr="00214D3B">
                    <w:rPr>
                      <w:rFonts w:asciiTheme="minorHAnsi" w:eastAsia="Times New Roman" w:hAnsiTheme="minorHAnsi" w:cstheme="minorHAnsi"/>
                      <w:color w:val="000000"/>
                      <w:sz w:val="18"/>
                      <w:szCs w:val="18"/>
                    </w:rPr>
                    <w:tab/>
                    <w:t>109</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Accounts &amp; Accrued Payables</w:t>
                  </w:r>
                  <w:r w:rsidRPr="00214D3B">
                    <w:rPr>
                      <w:rFonts w:asciiTheme="minorHAnsi" w:eastAsia="Times New Roman" w:hAnsiTheme="minorHAnsi" w:cstheme="minorHAnsi"/>
                      <w:color w:val="000000"/>
                      <w:sz w:val="18"/>
                      <w:szCs w:val="18"/>
                    </w:rPr>
                    <w:tab/>
                    <w:t>309</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 xml:space="preserve">Long Term Debt                      </w:t>
                  </w:r>
                  <w:r w:rsidRPr="00214D3B">
                    <w:rPr>
                      <w:rFonts w:asciiTheme="minorHAnsi" w:eastAsia="Times New Roman" w:hAnsiTheme="minorHAnsi" w:cstheme="minorHAnsi"/>
                      <w:color w:val="000000"/>
                      <w:sz w:val="18"/>
                      <w:szCs w:val="18"/>
                    </w:rPr>
                    <w:tab/>
                    <w:t>359</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 xml:space="preserve">Other Non-Current Liabilities </w:t>
                  </w:r>
                  <w:r w:rsidRPr="00214D3B">
                    <w:rPr>
                      <w:rFonts w:asciiTheme="minorHAnsi" w:eastAsia="Times New Roman" w:hAnsiTheme="minorHAnsi" w:cstheme="minorHAnsi"/>
                      <w:color w:val="000000"/>
                      <w:sz w:val="18"/>
                      <w:szCs w:val="18"/>
                    </w:rPr>
                    <w:tab/>
                    <w:t>117</w:t>
                  </w:r>
                </w:p>
                <w:p w:rsidR="00AD659C" w:rsidRPr="00214D3B" w:rsidRDefault="00AD659C" w:rsidP="00265F5F">
                  <w:pPr>
                    <w:tabs>
                      <w:tab w:val="right" w:pos="2520"/>
                      <w:tab w:val="left" w:pos="3760"/>
                      <w:tab w:val="left" w:pos="4140"/>
                    </w:tabs>
                    <w:autoSpaceDE/>
                    <w:autoSpaceDN/>
                    <w:spacing w:after="0" w:line="240" w:lineRule="auto"/>
                    <w:rPr>
                      <w:rFonts w:asciiTheme="minorHAnsi" w:eastAsia="Times New Roman" w:hAnsiTheme="minorHAnsi" w:cstheme="minorHAnsi"/>
                      <w:color w:val="000000"/>
                      <w:sz w:val="18"/>
                      <w:szCs w:val="18"/>
                    </w:rPr>
                  </w:pPr>
                  <w:r w:rsidRPr="00214D3B">
                    <w:rPr>
                      <w:rFonts w:asciiTheme="minorHAnsi" w:eastAsia="Times New Roman" w:hAnsiTheme="minorHAnsi" w:cstheme="minorHAnsi"/>
                      <w:color w:val="000000"/>
                      <w:sz w:val="18"/>
                      <w:szCs w:val="18"/>
                    </w:rPr>
                    <w:t xml:space="preserve">Net Worth                              </w:t>
                  </w:r>
                  <w:r w:rsidRPr="00214D3B">
                    <w:rPr>
                      <w:rFonts w:asciiTheme="minorHAnsi" w:eastAsia="Times New Roman" w:hAnsiTheme="minorHAnsi" w:cstheme="minorHAnsi"/>
                      <w:color w:val="000000"/>
                      <w:sz w:val="18"/>
                      <w:szCs w:val="18"/>
                    </w:rPr>
                    <w:tab/>
                    <w:t>106</w:t>
                  </w:r>
                </w:p>
                <w:p w:rsidR="00AD659C" w:rsidRPr="00265F5F" w:rsidRDefault="00AD659C" w:rsidP="00265F5F"/>
              </w:txbxContent>
            </v:textbox>
          </v:shape>
        </w:pict>
      </w:r>
      <w:r>
        <w:rPr>
          <w:noProof/>
        </w:rPr>
        <w:pict>
          <v:shape id="_x0000_s1309" type="#_x0000_t202" style="position:absolute;margin-left:331.65pt;margin-top:184.75pt;width:118.05pt;height:21.95pt;z-index:251823104;mso-width-relative:margin;mso-height-relative:margin" stroked="f">
            <v:textbox style="mso-next-textbox:#_x0000_s1309">
              <w:txbxContent>
                <w:p w:rsidR="00AD659C" w:rsidRPr="009F45B6" w:rsidRDefault="00AD659C" w:rsidP="00ED439E">
                  <w:pPr>
                    <w:pStyle w:val="NoSpacing"/>
                    <w:ind w:right="-278"/>
                  </w:pPr>
                  <w:r w:rsidRPr="009F45B6">
                    <w:t>Cost:</w:t>
                  </w:r>
                  <w:r>
                    <w:t xml:space="preserve">      </w:t>
                  </w:r>
                  <w:r w:rsidRPr="009F45B6">
                    <w:tab/>
                    <w:t>$</w:t>
                  </w:r>
                  <w:r>
                    <w:t>1,000</w:t>
                  </w:r>
                  <w:r w:rsidRPr="009F45B6">
                    <w:t>K</w:t>
                  </w:r>
                </w:p>
                <w:p w:rsidR="00AD659C" w:rsidRDefault="00AD659C" w:rsidP="007B5CD1">
                  <w:pPr>
                    <w:pStyle w:val="NoSpacing"/>
                    <w:spacing w:line="360" w:lineRule="auto"/>
                  </w:pPr>
                </w:p>
              </w:txbxContent>
            </v:textbox>
          </v:shape>
        </w:pict>
      </w:r>
      <w:r w:rsidR="00265F5F">
        <w:rPr>
          <w:noProof/>
        </w:rPr>
        <w:drawing>
          <wp:anchor distT="0" distB="0" distL="114300" distR="114300" simplePos="0" relativeHeight="251837440" behindDoc="0" locked="0" layoutInCell="1" allowOverlap="1">
            <wp:simplePos x="0" y="0"/>
            <wp:positionH relativeFrom="column">
              <wp:posOffset>152400</wp:posOffset>
            </wp:positionH>
            <wp:positionV relativeFrom="paragraph">
              <wp:posOffset>41275</wp:posOffset>
            </wp:positionV>
            <wp:extent cx="1533525" cy="1495425"/>
            <wp:effectExtent l="19050" t="0" r="9525" b="0"/>
            <wp:wrapThrough wrapText="bothSides">
              <wp:wrapPolygon edited="0">
                <wp:start x="6976" y="0"/>
                <wp:lineTo x="4025" y="1926"/>
                <wp:lineTo x="4025" y="4403"/>
                <wp:lineTo x="2415" y="5503"/>
                <wp:lineTo x="-268" y="8530"/>
                <wp:lineTo x="-268" y="13208"/>
                <wp:lineTo x="805" y="17610"/>
                <wp:lineTo x="2147" y="21462"/>
                <wp:lineTo x="18783" y="21462"/>
                <wp:lineTo x="19051" y="21462"/>
                <wp:lineTo x="20393" y="17885"/>
                <wp:lineTo x="20393" y="17610"/>
                <wp:lineTo x="21734" y="13483"/>
                <wp:lineTo x="21734" y="7980"/>
                <wp:lineTo x="18783" y="3577"/>
                <wp:lineTo x="17709" y="2201"/>
                <wp:lineTo x="14758" y="0"/>
                <wp:lineTo x="6976" y="0"/>
              </wp:wrapPolygon>
            </wp:wrapThrough>
            <wp:docPr id="113" name="Picture 113" descr="C:\Documents and Settings\nitkin\Local Settings\Temporary Internet Files\Content.IE5\WLIRC1QR\MC90029729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Documents and Settings\nitkin\Local Settings\Temporary Internet Files\Content.IE5\WLIRC1QR\MC900297297[1].wmf"/>
                    <pic:cNvPicPr>
                      <a:picLocks noChangeAspect="1" noChangeArrowheads="1"/>
                    </pic:cNvPicPr>
                  </pic:nvPicPr>
                  <pic:blipFill>
                    <a:blip r:embed="rId20" cstate="print"/>
                    <a:srcRect/>
                    <a:stretch>
                      <a:fillRect/>
                    </a:stretch>
                  </pic:blipFill>
                  <pic:spPr bwMode="auto">
                    <a:xfrm>
                      <a:off x="0" y="0"/>
                      <a:ext cx="1533525" cy="1495425"/>
                    </a:xfrm>
                    <a:prstGeom prst="rect">
                      <a:avLst/>
                    </a:prstGeom>
                    <a:noFill/>
                    <a:ln w="9525">
                      <a:noFill/>
                      <a:miter lim="800000"/>
                      <a:headEnd/>
                      <a:tailEnd/>
                    </a:ln>
                  </pic:spPr>
                </pic:pic>
              </a:graphicData>
            </a:graphic>
          </wp:anchor>
        </w:drawing>
      </w:r>
      <w:r>
        <w:rPr>
          <w:noProof/>
        </w:rPr>
        <w:pict>
          <v:rect id="_x0000_s1302" style="position:absolute;margin-left:158pt;margin-top:256.1pt;width:149.55pt;height:274.4pt;z-index:251815936;mso-position-horizontal-relative:text;mso-position-vertical-relative:text"/>
        </w:pict>
      </w:r>
      <w:r>
        <w:rPr>
          <w:noProof/>
        </w:rPr>
        <w:pict>
          <v:shape id="_x0000_s1310" type="#_x0000_t202" style="position:absolute;margin-left:158.95pt;margin-top:268.25pt;width:145.5pt;height:228.6pt;z-index:251824128;mso-position-horizontal-relative:text;mso-position-vertical-relative:text;mso-width-relative:margin;mso-height-relative:margin" stroked="f">
            <v:textbox style="mso-next-textbox:#_x0000_s1310">
              <w:txbxContent>
                <w:p w:rsidR="00AD659C" w:rsidRDefault="00AD659C" w:rsidP="007B5CD1">
                  <w:pPr>
                    <w:rPr>
                      <w:b/>
                      <w:sz w:val="28"/>
                      <w:szCs w:val="28"/>
                    </w:rPr>
                  </w:pPr>
                  <w:r w:rsidRPr="00460666">
                    <w:rPr>
                      <w:b/>
                      <w:sz w:val="28"/>
                      <w:szCs w:val="28"/>
                    </w:rPr>
                    <w:pict>
                      <v:shape id="_x0000_i1033" type="#_x0000_t144" style="width:121.5pt;height:24pt" fillcolor="black">
                        <v:shadow color="#868686"/>
                        <v:textpath style="font-family:&quot;Arial Black&quot;" fitshape="t" trim="t" string="Supermarket"/>
                      </v:shape>
                    </w:pict>
                  </w:r>
                </w:p>
                <w:p w:rsidR="00AD659C" w:rsidRDefault="00AD659C" w:rsidP="007B5CD1">
                  <w:pPr>
                    <w:jc w:val="center"/>
                    <w:rPr>
                      <w:noProof/>
                    </w:rPr>
                  </w:pPr>
                  <w:r>
                    <w:rPr>
                      <w:noProof/>
                    </w:rPr>
                    <w:drawing>
                      <wp:inline distT="0" distB="0" distL="0" distR="0">
                        <wp:extent cx="1270000" cy="1219200"/>
                        <wp:effectExtent l="19050" t="0" r="6350" b="0"/>
                        <wp:docPr id="350" name="Picture 350" descr="MPj043737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MPj04373790000[1]"/>
                                <pic:cNvPicPr>
                                  <a:picLocks noChangeAspect="1" noChangeArrowheads="1"/>
                                </pic:cNvPicPr>
                              </pic:nvPicPr>
                              <pic:blipFill>
                                <a:blip r:embed="rId21"/>
                                <a:srcRect/>
                                <a:stretch>
                                  <a:fillRect/>
                                </a:stretch>
                              </pic:blipFill>
                              <pic:spPr bwMode="auto">
                                <a:xfrm>
                                  <a:off x="0" y="0"/>
                                  <a:ext cx="1270000" cy="1219200"/>
                                </a:xfrm>
                                <a:prstGeom prst="rect">
                                  <a:avLst/>
                                </a:prstGeom>
                                <a:noFill/>
                                <a:ln w="9525">
                                  <a:noFill/>
                                  <a:miter lim="800000"/>
                                  <a:headEnd/>
                                  <a:tailEnd/>
                                </a:ln>
                              </pic:spPr>
                            </pic:pic>
                          </a:graphicData>
                        </a:graphic>
                      </wp:inline>
                    </w:drawing>
                  </w:r>
                </w:p>
                <w:p w:rsidR="00AD659C" w:rsidRPr="00723C1A" w:rsidRDefault="00AD659C" w:rsidP="00723C1A">
                  <w:pPr>
                    <w:jc w:val="center"/>
                    <w:rPr>
                      <w:sz w:val="24"/>
                      <w:szCs w:val="24"/>
                    </w:rPr>
                  </w:pPr>
                  <w:r w:rsidRPr="00723C1A">
                    <w:rPr>
                      <w:noProof/>
                      <w:sz w:val="24"/>
                      <w:szCs w:val="24"/>
                    </w:rPr>
                    <w:t>Feeding the</w:t>
                  </w:r>
                  <w:r w:rsidRPr="00723C1A">
                    <w:rPr>
                      <w:sz w:val="24"/>
                      <w:szCs w:val="24"/>
                    </w:rPr>
                    <w:t xml:space="preserve"> Neighborhood</w:t>
                  </w:r>
                </w:p>
              </w:txbxContent>
            </v:textbox>
          </v:shape>
        </w:pict>
      </w:r>
      <w:r>
        <w:rPr>
          <w:noProof/>
        </w:rPr>
        <w:pict>
          <v:shape id="_x0000_s1300" type="#_x0000_t202" style="position:absolute;margin-left:12.35pt;margin-top:463.05pt;width:130.65pt;height:57.45pt;z-index:251813888;mso-position-horizontal-relative:text;mso-position-vertical-relative:text;mso-width-relative:margin;mso-height-relative:margin" stroked="f">
            <v:textbox style="mso-next-textbox:#_x0000_s1300">
              <w:txbxContent>
                <w:p w:rsidR="00AD659C" w:rsidRPr="009F45B6" w:rsidRDefault="00AD659C" w:rsidP="009F45B6">
                  <w:pPr>
                    <w:pStyle w:val="NoSpacing"/>
                  </w:pPr>
                  <w:r w:rsidRPr="009F45B6">
                    <w:t>Cost:</w:t>
                  </w:r>
                  <w:r w:rsidRPr="009F45B6">
                    <w:tab/>
                    <w:t xml:space="preserve">          </w:t>
                  </w:r>
                  <w:r>
                    <w:t xml:space="preserve">    </w:t>
                  </w:r>
                  <w:r w:rsidRPr="009F45B6">
                    <w:t>$</w:t>
                  </w:r>
                  <w:r>
                    <w:t>1,000</w:t>
                  </w:r>
                  <w:r w:rsidRPr="009F45B6">
                    <w:t>K</w:t>
                  </w:r>
                </w:p>
                <w:p w:rsidR="00AD659C" w:rsidRPr="009F45B6" w:rsidRDefault="00AD659C" w:rsidP="009F45B6">
                  <w:pPr>
                    <w:pStyle w:val="NoSpacing"/>
                  </w:pPr>
                </w:p>
              </w:txbxContent>
            </v:textbox>
          </v:shape>
        </w:pict>
      </w:r>
      <w:r>
        <w:rPr>
          <w:noProof/>
        </w:rPr>
        <w:pict>
          <v:shape id="_x0000_s1311" type="#_x0000_t202" style="position:absolute;margin-left:169.35pt;margin-top:463.05pt;width:130.65pt;height:60.2pt;z-index:251825152;mso-position-horizontal-relative:text;mso-position-vertical-relative:text;mso-width-relative:margin;mso-height-relative:margin" stroked="f">
            <v:textbox style="mso-next-textbox:#_x0000_s1311">
              <w:txbxContent>
                <w:p w:rsidR="00AD659C" w:rsidRPr="009F45B6" w:rsidRDefault="00AD659C" w:rsidP="009F45B6">
                  <w:pPr>
                    <w:pStyle w:val="NoSpacing"/>
                  </w:pPr>
                  <w:r w:rsidRPr="009F45B6">
                    <w:t>Cost:</w:t>
                  </w:r>
                  <w:r w:rsidRPr="009F45B6">
                    <w:tab/>
                    <w:t xml:space="preserve">           </w:t>
                  </w:r>
                  <w:r>
                    <w:t xml:space="preserve">   $1,000K</w:t>
                  </w:r>
                </w:p>
                <w:p w:rsidR="00AD659C" w:rsidRPr="009F45B6" w:rsidRDefault="00AD659C" w:rsidP="009F45B6">
                  <w:pPr>
                    <w:pStyle w:val="NoSpacing"/>
                  </w:pPr>
                </w:p>
              </w:txbxContent>
            </v:textbox>
          </v:shape>
        </w:pict>
      </w:r>
      <w:r>
        <w:rPr>
          <w:noProof/>
        </w:rPr>
        <w:pict>
          <v:shape id="_x0000_s1312" type="#_x0000_t202" style="position:absolute;margin-left:322.25pt;margin-top:463.05pt;width:131.35pt;height:60.2pt;z-index:251831296;mso-position-horizontal-relative:text;mso-position-vertical-relative:text;mso-width-relative:margin;mso-height-relative:margin" stroked="f">
            <v:textbox style="mso-next-textbox:#_x0000_s1312">
              <w:txbxContent>
                <w:p w:rsidR="00AD659C" w:rsidRPr="009F45B6" w:rsidRDefault="00AD659C" w:rsidP="009F45B6">
                  <w:pPr>
                    <w:pStyle w:val="NoSpacing"/>
                  </w:pPr>
                  <w:r w:rsidRPr="009F45B6">
                    <w:t>Cost:</w:t>
                  </w:r>
                  <w:r w:rsidRPr="009F45B6">
                    <w:tab/>
                    <w:t xml:space="preserve">         </w:t>
                  </w:r>
                  <w:r>
                    <w:t xml:space="preserve">   </w:t>
                  </w:r>
                  <w:r w:rsidRPr="009F45B6">
                    <w:t xml:space="preserve"> </w:t>
                  </w:r>
                  <w:r>
                    <w:t>$1,000K</w:t>
                  </w:r>
                </w:p>
                <w:p w:rsidR="00AD659C" w:rsidRPr="009F45B6" w:rsidRDefault="00AD659C" w:rsidP="009F45B6">
                  <w:pPr>
                    <w:pStyle w:val="NoSpacing"/>
                  </w:pPr>
                </w:p>
              </w:txbxContent>
            </v:textbox>
          </v:shape>
        </w:pict>
      </w:r>
      <w:r>
        <w:rPr>
          <w:noProof/>
        </w:rPr>
        <w:pict>
          <v:shape id="_x0000_s1314" type="#_x0000_t202" style="position:absolute;margin-left:172.7pt;margin-top:180.9pt;width:122.55pt;height:62.5pt;z-index:251828224;mso-position-horizontal-relative:text;mso-position-vertical-relative:text;mso-width-relative:margin;mso-height-relative:margin" stroked="f">
            <v:textbox style="mso-next-textbox:#_x0000_s1314">
              <w:txbxContent>
                <w:p w:rsidR="00AD659C" w:rsidRPr="00293A50" w:rsidRDefault="00AD659C" w:rsidP="001D0448">
                  <w:pPr>
                    <w:pStyle w:val="NoSpacing"/>
                  </w:pPr>
                  <w:r w:rsidRPr="00293A50">
                    <w:t>Cost:</w:t>
                  </w:r>
                  <w:r w:rsidRPr="00293A50">
                    <w:tab/>
                    <w:t xml:space="preserve">         </w:t>
                  </w:r>
                  <w:r>
                    <w:t xml:space="preserve"> </w:t>
                  </w:r>
                  <w:r w:rsidRPr="00293A50">
                    <w:t xml:space="preserve"> $</w:t>
                  </w:r>
                  <w:r>
                    <w:t>1,000</w:t>
                  </w:r>
                  <w:r w:rsidRPr="00293A50">
                    <w:t>K</w:t>
                  </w:r>
                </w:p>
              </w:txbxContent>
            </v:textbox>
          </v:shape>
        </w:pict>
      </w:r>
      <w:r>
        <w:rPr>
          <w:noProof/>
        </w:rPr>
        <w:pict>
          <v:shape id="_x0000_s1313" type="#_x0000_t202" style="position:absolute;margin-left:322.25pt;margin-top:259.3pt;width:136.8pt;height:197.45pt;z-index:251827200;mso-height-percent:200;mso-position-horizontal-relative:text;mso-position-vertical-relative:text;mso-height-percent:200;mso-width-relative:margin;mso-height-relative:margin" stroked="f">
            <v:textbox style="mso-next-textbox:#_x0000_s1313;mso-fit-shape-to-text:t">
              <w:txbxContent>
                <w:p w:rsidR="00AD659C" w:rsidRDefault="00AD659C" w:rsidP="00177BA9">
                  <w:r>
                    <w:pict>
                      <v:shape id="_x0000_i1034" type="#_x0000_t172" style="width:131.25pt;height:57pt" fillcolor="black">
                        <v:shadow color="#868686"/>
                        <v:textpath style="font-family:&quot;Arial Black&quot;;v-text-kern:t" trim="t" fitpath="t" string="Computer  &#10;Store"/>
                      </v:shape>
                    </w:pict>
                  </w:r>
                </w:p>
                <w:p w:rsidR="00AD659C" w:rsidRDefault="00AD659C" w:rsidP="00177BA9">
                  <w:pPr>
                    <w:jc w:val="center"/>
                  </w:pPr>
                  <w:r>
                    <w:rPr>
                      <w:noProof/>
                    </w:rPr>
                    <w:drawing>
                      <wp:inline distT="0" distB="0" distL="0" distR="0">
                        <wp:extent cx="1054100" cy="1054100"/>
                        <wp:effectExtent l="19050" t="0" r="0" b="0"/>
                        <wp:docPr id="402" name="Picture 402" descr="MCj044134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MCj04413410000[1]"/>
                                <pic:cNvPicPr>
                                  <a:picLocks noChangeAspect="1" noChangeArrowheads="1"/>
                                </pic:cNvPicPr>
                              </pic:nvPicPr>
                              <pic:blipFill>
                                <a:blip r:embed="rId22"/>
                                <a:srcRect/>
                                <a:stretch>
                                  <a:fillRect/>
                                </a:stretch>
                              </pic:blipFill>
                              <pic:spPr bwMode="auto">
                                <a:xfrm>
                                  <a:off x="0" y="0"/>
                                  <a:ext cx="1054100" cy="1054100"/>
                                </a:xfrm>
                                <a:prstGeom prst="rect">
                                  <a:avLst/>
                                </a:prstGeom>
                                <a:noFill/>
                                <a:ln w="9525">
                                  <a:noFill/>
                                  <a:miter lim="800000"/>
                                  <a:headEnd/>
                                  <a:tailEnd/>
                                </a:ln>
                              </pic:spPr>
                            </pic:pic>
                          </a:graphicData>
                        </a:graphic>
                      </wp:inline>
                    </w:drawing>
                  </w:r>
                </w:p>
                <w:p w:rsidR="00AD659C" w:rsidRPr="00723C1A" w:rsidRDefault="00AD659C" w:rsidP="00177BA9">
                  <w:pPr>
                    <w:jc w:val="center"/>
                    <w:rPr>
                      <w:sz w:val="24"/>
                      <w:szCs w:val="24"/>
                    </w:rPr>
                  </w:pPr>
                  <w:r w:rsidRPr="00723C1A">
                    <w:rPr>
                      <w:sz w:val="24"/>
                      <w:szCs w:val="24"/>
                    </w:rPr>
                    <w:t>Bringing the future to you</w:t>
                  </w:r>
                </w:p>
              </w:txbxContent>
            </v:textbox>
          </v:shape>
        </w:pict>
      </w:r>
      <w:r>
        <w:rPr>
          <w:noProof/>
        </w:rPr>
        <w:pict>
          <v:shape id="_x0000_s1299" type="#_x0000_t202" style="position:absolute;margin-left:3.25pt;margin-top:268.25pt;width:140.75pt;height:167.35pt;z-index:251812864;mso-height-percent:200;mso-position-horizontal-relative:text;mso-position-vertical-relative:text;mso-height-percent:200;mso-width-relative:margin;mso-height-relative:margin" stroked="f">
            <v:textbox style="mso-next-textbox:#_x0000_s1299;mso-fit-shape-to-text:t">
              <w:txbxContent>
                <w:p w:rsidR="00AD659C" w:rsidRDefault="00AD659C" w:rsidP="00E902DE">
                  <w:pPr>
                    <w:pStyle w:val="ListParagraph"/>
                    <w:ind w:left="0"/>
                    <w:jc w:val="center"/>
                  </w:pPr>
                  <w:r>
                    <w:pict>
                      <v:shape id="_x0000_i1035" type="#_x0000_t144" style="width:127.5pt;height:26.25pt" fillcolor="black">
                        <v:shadow color="#868686"/>
                        <v:textpath style="font-family:&quot;Arial Black&quot;" fitshape="t" trim="t" string="Department Store"/>
                      </v:shape>
                    </w:pict>
                  </w:r>
                  <w:r>
                    <w:rPr>
                      <w:noProof/>
                    </w:rPr>
                    <w:drawing>
                      <wp:inline distT="0" distB="0" distL="0" distR="0">
                        <wp:extent cx="1270000" cy="1257300"/>
                        <wp:effectExtent l="19050" t="0" r="6350" b="0"/>
                        <wp:docPr id="202" name="Picture 202" descr="MCj028051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MCj02805170000[1]"/>
                                <pic:cNvPicPr>
                                  <a:picLocks noChangeAspect="1" noChangeArrowheads="1"/>
                                </pic:cNvPicPr>
                              </pic:nvPicPr>
                              <pic:blipFill>
                                <a:blip r:embed="rId23"/>
                                <a:srcRect/>
                                <a:stretch>
                                  <a:fillRect/>
                                </a:stretch>
                              </pic:blipFill>
                              <pic:spPr bwMode="auto">
                                <a:xfrm>
                                  <a:off x="0" y="0"/>
                                  <a:ext cx="1270000" cy="1257300"/>
                                </a:xfrm>
                                <a:prstGeom prst="rect">
                                  <a:avLst/>
                                </a:prstGeom>
                                <a:noFill/>
                                <a:ln w="9525">
                                  <a:noFill/>
                                  <a:miter lim="800000"/>
                                  <a:headEnd/>
                                  <a:tailEnd/>
                                </a:ln>
                              </pic:spPr>
                            </pic:pic>
                          </a:graphicData>
                        </a:graphic>
                      </wp:inline>
                    </w:drawing>
                  </w:r>
                </w:p>
                <w:p w:rsidR="00AD659C" w:rsidRPr="00723C1A" w:rsidRDefault="00AD659C" w:rsidP="00723C1A">
                  <w:pPr>
                    <w:pStyle w:val="ListParagraph"/>
                    <w:ind w:left="0"/>
                    <w:jc w:val="center"/>
                    <w:rPr>
                      <w:sz w:val="24"/>
                      <w:szCs w:val="24"/>
                    </w:rPr>
                  </w:pPr>
                </w:p>
                <w:p w:rsidR="00AD659C" w:rsidRPr="00723C1A" w:rsidRDefault="00AD659C" w:rsidP="00723C1A">
                  <w:pPr>
                    <w:pStyle w:val="ListParagraph"/>
                    <w:ind w:left="0"/>
                    <w:jc w:val="center"/>
                    <w:rPr>
                      <w:sz w:val="24"/>
                      <w:szCs w:val="24"/>
                    </w:rPr>
                  </w:pPr>
                  <w:r w:rsidRPr="00723C1A">
                    <w:rPr>
                      <w:sz w:val="24"/>
                      <w:szCs w:val="24"/>
                    </w:rPr>
                    <w:t>Try a little shopping therapy</w:t>
                  </w:r>
                </w:p>
              </w:txbxContent>
            </v:textbox>
          </v:shape>
        </w:pict>
      </w:r>
      <w:r>
        <w:rPr>
          <w:noProof/>
        </w:rPr>
        <w:pict>
          <v:rect id="_x0000_s1303" style="position:absolute;margin-left:1.45pt;margin-top:256.1pt;width:149.55pt;height:274.4pt;z-index:251655164;mso-position-horizontal-relative:text;mso-position-vertical-relative:text"/>
        </w:pict>
      </w:r>
      <w:r>
        <w:rPr>
          <w:noProof/>
        </w:rPr>
        <w:pict>
          <v:rect id="_x0000_s1305" style="position:absolute;margin-left:314.45pt;margin-top:256.1pt;width:149.55pt;height:274.4pt;z-index:251819008;mso-position-horizontal-relative:text;mso-position-vertical-relative:text"/>
        </w:pict>
      </w:r>
      <w:r w:rsidR="00011634">
        <w:br w:type="page"/>
      </w:r>
    </w:p>
    <w:p w:rsidR="00011634" w:rsidRPr="00823C90" w:rsidRDefault="00011634" w:rsidP="00011634">
      <w:pPr>
        <w:autoSpaceDE/>
        <w:autoSpaceDN/>
        <w:jc w:val="center"/>
        <w:rPr>
          <w:rFonts w:ascii="Times New Roman" w:hAnsi="Times New Roman" w:cs="Times New Roman"/>
          <w:b/>
        </w:rPr>
        <w:sectPr w:rsidR="00011634" w:rsidRPr="00823C90" w:rsidSect="002C446E">
          <w:type w:val="continuous"/>
          <w:pgSz w:w="12240" w:h="15840"/>
          <w:pgMar w:top="1800" w:right="1800" w:bottom="1800" w:left="1800" w:header="720" w:footer="720" w:gutter="0"/>
          <w:cols w:space="720"/>
          <w:docGrid w:linePitch="360"/>
        </w:sectPr>
      </w:pPr>
      <w:r w:rsidRPr="00823C90">
        <w:rPr>
          <w:rFonts w:ascii="Times New Roman" w:hAnsi="Times New Roman" w:cs="Times New Roman"/>
          <w:b/>
        </w:rPr>
        <w:lastRenderedPageBreak/>
        <w:t xml:space="preserve">Appendix </w:t>
      </w:r>
      <w:r w:rsidR="00DC133A">
        <w:rPr>
          <w:rFonts w:ascii="Times New Roman" w:hAnsi="Times New Roman" w:cs="Times New Roman"/>
          <w:b/>
        </w:rPr>
        <w:t>B</w:t>
      </w:r>
      <w:r w:rsidR="00723C1A" w:rsidRPr="00823C90">
        <w:rPr>
          <w:rFonts w:ascii="Times New Roman" w:hAnsi="Times New Roman" w:cs="Times New Roman"/>
          <w:b/>
        </w:rPr>
        <w:t xml:space="preserve"> (con’t)</w:t>
      </w:r>
      <w:r w:rsidRPr="00823C90">
        <w:rPr>
          <w:rFonts w:ascii="Times New Roman" w:hAnsi="Times New Roman" w:cs="Times New Roman"/>
          <w:b/>
        </w:rPr>
        <w:t>: Game Materials</w:t>
      </w:r>
    </w:p>
    <w:p w:rsidR="000918D9" w:rsidRPr="00823C90" w:rsidRDefault="000918D9" w:rsidP="000918D9">
      <w:pPr>
        <w:autoSpaceDE/>
        <w:autoSpaceDN/>
        <w:jc w:val="center"/>
        <w:rPr>
          <w:rFonts w:ascii="Times New Roman" w:hAnsi="Times New Roman" w:cs="Times New Roman"/>
        </w:rPr>
      </w:pPr>
      <w:r w:rsidRPr="00823C90">
        <w:rPr>
          <w:rFonts w:ascii="Times New Roman" w:hAnsi="Times New Roman" w:cs="Times New Roman"/>
        </w:rPr>
        <w:lastRenderedPageBreak/>
        <w:t>Examples of game cards</w:t>
      </w:r>
      <w:r w:rsidR="00F9666B" w:rsidRPr="00823C90">
        <w:rPr>
          <w:rFonts w:ascii="Times New Roman" w:hAnsi="Times New Roman" w:cs="Times New Roman"/>
        </w:rPr>
        <w:t xml:space="preserve"> </w:t>
      </w:r>
    </w:p>
    <w:p w:rsidR="00A71A9E" w:rsidRDefault="00A71A9E" w:rsidP="00A71A9E">
      <w:pPr>
        <w:autoSpaceDE/>
        <w:autoSpaceDN/>
        <w:sectPr w:rsidR="00A71A9E" w:rsidSect="00A71A9E">
          <w:type w:val="continuous"/>
          <w:pgSz w:w="12240" w:h="15840"/>
          <w:pgMar w:top="1440" w:right="1440" w:bottom="1260" w:left="1440" w:header="720" w:footer="720" w:gutter="0"/>
          <w:cols w:space="720"/>
          <w:docGrid w:linePitch="360"/>
        </w:sectPr>
      </w:pPr>
    </w:p>
    <w:p w:rsidR="000918D9" w:rsidRDefault="000918D9" w:rsidP="00A71A9E">
      <w:pPr>
        <w:autoSpaceDE/>
        <w:autoSpaceDN/>
      </w:pPr>
      <w:r>
        <w:lastRenderedPageBreak/>
        <w:t>Operating Activity Cards</w:t>
      </w:r>
    </w:p>
    <w:p w:rsidR="000918D9" w:rsidRDefault="000918D9" w:rsidP="000918D9">
      <w:pPr>
        <w:pStyle w:val="NoSpacing"/>
        <w:ind w:left="-270"/>
        <w:jc w:val="center"/>
        <w:rPr>
          <w:sz w:val="28"/>
          <w:szCs w:val="28"/>
        </w:rPr>
        <w:sectPr w:rsidR="000918D9" w:rsidSect="00A71A9E">
          <w:type w:val="continuous"/>
          <w:pgSz w:w="12240" w:h="15840"/>
          <w:pgMar w:top="1440" w:right="1440" w:bottom="1260" w:left="1440" w:header="720" w:footer="720" w:gutter="0"/>
          <w:cols w:space="720"/>
          <w:docGrid w:linePitch="360"/>
        </w:sectPr>
      </w:pPr>
    </w:p>
    <w:p w:rsidR="000918D9" w:rsidRDefault="00460666" w:rsidP="000918D9">
      <w:pPr>
        <w:pStyle w:val="ListParagraph"/>
        <w:spacing w:line="240" w:lineRule="auto"/>
        <w:ind w:left="1440"/>
      </w:pPr>
      <w:r w:rsidRPr="00460666">
        <w:rPr>
          <w:noProof/>
          <w:sz w:val="28"/>
          <w:szCs w:val="28"/>
        </w:rPr>
        <w:lastRenderedPageBreak/>
        <w:pict>
          <v:group id="_x0000_s1042" style="position:absolute;left:0;text-align:left;margin-left:247.9pt;margin-top:7.95pt;width:209.3pt;height:1in;z-index:251678720" coordorigin="2648,3005" coordsize="3177,1093">
            <v:rect id="_x0000_s1030" style="position:absolute;left:2648;top:3005;width:3177;height:1093" filled="f"/>
            <v:shape id="_x0000_s1040" type="#_x0000_t75" style="position:absolute;left:2724;top:3091;width:941;height:940">
              <v:imagedata r:id="rId24" o:title=""/>
            </v:shape>
            <v:shape id="_x0000_s1041" type="#_x0000_t202" style="position:absolute;left:3730;top:3091;width:2027;height:953;mso-width-percent:400;mso-height-percent:200;mso-position-horizontal:center;mso-width-percent:400;mso-height-percent:200;mso-width-relative:margin;mso-height-relative:margin" filled="f" stroked="f">
              <v:textbox style="mso-next-textbox:#_x0000_s1041">
                <w:txbxContent>
                  <w:p w:rsidR="00AD659C" w:rsidRDefault="00AD659C" w:rsidP="00A41ADB">
                    <w:pPr>
                      <w:pStyle w:val="ListParagraph"/>
                      <w:spacing w:line="240" w:lineRule="auto"/>
                      <w:ind w:left="0"/>
                    </w:pPr>
                    <w:r>
                      <w:rPr>
                        <w:sz w:val="28"/>
                        <w:szCs w:val="28"/>
                      </w:rPr>
                      <w:t>Collected $20K owed by customers on account</w:t>
                    </w:r>
                  </w:p>
                  <w:p w:rsidR="00AD659C" w:rsidRDefault="00AD659C"/>
                </w:txbxContent>
              </v:textbox>
            </v:shape>
          </v:group>
        </w:pict>
      </w:r>
      <w:r>
        <w:rPr>
          <w:noProof/>
        </w:rPr>
        <w:pict>
          <v:group id="_x0000_s1043" style="position:absolute;left:0;text-align:left;margin-left:-4.5pt;margin-top:7.55pt;width:209.25pt;height:1in;z-index:251677696" coordorigin="2648,3005" coordsize="3177,1093">
            <v:rect id="_x0000_s1044" style="position:absolute;left:2648;top:3005;width:3177;height:1093" filled="f"/>
            <v:shape id="_x0000_s1045" type="#_x0000_t75" style="position:absolute;left:2724;top:3091;width:941;height:940">
              <v:imagedata r:id="rId24" o:title=""/>
            </v:shape>
            <v:shape id="_x0000_s1046" type="#_x0000_t202" style="position:absolute;left:3730;top:3091;width:2027;height:953;mso-width-percent:400;mso-height-percent:200;mso-position-horizontal:center;mso-width-percent:400;mso-height-percent:200;mso-width-relative:margin;mso-height-relative:margin" filled="f" stroked="f">
              <v:textbox style="mso-next-textbox:#_x0000_s1046">
                <w:txbxContent>
                  <w:p w:rsidR="00AD659C" w:rsidRDefault="00AD659C" w:rsidP="00A4354E">
                    <w:pPr>
                      <w:pStyle w:val="ListParagraph"/>
                      <w:spacing w:line="240" w:lineRule="auto"/>
                      <w:ind w:left="0"/>
                    </w:pPr>
                    <w:r>
                      <w:rPr>
                        <w:sz w:val="28"/>
                        <w:szCs w:val="28"/>
                      </w:rPr>
                      <w:t>Delivered $30K of goods to customers on account</w:t>
                    </w:r>
                  </w:p>
                </w:txbxContent>
              </v:textbox>
            </v:shape>
          </v:group>
        </w:pict>
      </w:r>
    </w:p>
    <w:p w:rsidR="00A71A9E" w:rsidRDefault="00A71A9E" w:rsidP="000918D9">
      <w:pPr>
        <w:pStyle w:val="ListParagraph"/>
        <w:spacing w:line="240" w:lineRule="auto"/>
        <w:ind w:left="0"/>
      </w:pPr>
    </w:p>
    <w:p w:rsidR="00A71A9E" w:rsidRDefault="00A71A9E" w:rsidP="000918D9">
      <w:pPr>
        <w:pStyle w:val="ListParagraph"/>
        <w:spacing w:line="240" w:lineRule="auto"/>
        <w:ind w:left="0"/>
      </w:pPr>
    </w:p>
    <w:p w:rsidR="00A71A9E" w:rsidRDefault="00A71A9E" w:rsidP="000918D9">
      <w:pPr>
        <w:pStyle w:val="ListParagraph"/>
        <w:spacing w:line="240" w:lineRule="auto"/>
        <w:ind w:left="0"/>
      </w:pPr>
    </w:p>
    <w:p w:rsidR="00A71A9E" w:rsidRDefault="00A71A9E" w:rsidP="000918D9">
      <w:pPr>
        <w:pStyle w:val="ListParagraph"/>
        <w:spacing w:line="240" w:lineRule="auto"/>
        <w:ind w:left="0"/>
      </w:pPr>
    </w:p>
    <w:p w:rsidR="00A71A9E" w:rsidRDefault="00A71A9E" w:rsidP="000918D9">
      <w:pPr>
        <w:pStyle w:val="ListParagraph"/>
        <w:spacing w:line="240" w:lineRule="auto"/>
        <w:ind w:left="0"/>
      </w:pPr>
    </w:p>
    <w:p w:rsidR="00A71A9E" w:rsidRDefault="00A71A9E" w:rsidP="000918D9">
      <w:pPr>
        <w:pStyle w:val="ListParagraph"/>
        <w:spacing w:line="240" w:lineRule="auto"/>
        <w:ind w:left="0"/>
      </w:pPr>
    </w:p>
    <w:p w:rsidR="00A71A9E" w:rsidRDefault="00A71A9E" w:rsidP="000918D9">
      <w:pPr>
        <w:pStyle w:val="ListParagraph"/>
        <w:spacing w:line="240" w:lineRule="auto"/>
        <w:ind w:left="0"/>
      </w:pPr>
    </w:p>
    <w:p w:rsidR="000918D9" w:rsidRDefault="000918D9" w:rsidP="000918D9">
      <w:pPr>
        <w:pStyle w:val="ListParagraph"/>
        <w:spacing w:line="240" w:lineRule="auto"/>
        <w:ind w:left="0"/>
      </w:pPr>
      <w:r>
        <w:t>Investing Activity Cards</w:t>
      </w:r>
    </w:p>
    <w:p w:rsidR="000918D9" w:rsidRPr="000918D9" w:rsidRDefault="00A7307C" w:rsidP="000918D9">
      <w:pPr>
        <w:pStyle w:val="ListParagraph"/>
        <w:spacing w:line="240" w:lineRule="auto"/>
        <w:ind w:left="1440"/>
        <w:rPr>
          <w:sz w:val="28"/>
          <w:szCs w:val="28"/>
        </w:rPr>
      </w:pPr>
      <w:r>
        <w:rPr>
          <w:noProof/>
          <w:sz w:val="28"/>
          <w:szCs w:val="28"/>
        </w:rPr>
        <w:drawing>
          <wp:anchor distT="0" distB="0" distL="114300" distR="114300" simplePos="0" relativeHeight="251681792" behindDoc="1" locked="0" layoutInCell="1" allowOverlap="1">
            <wp:simplePos x="0" y="0"/>
            <wp:positionH relativeFrom="column">
              <wp:posOffset>3314700</wp:posOffset>
            </wp:positionH>
            <wp:positionV relativeFrom="paragraph">
              <wp:posOffset>181610</wp:posOffset>
            </wp:positionV>
            <wp:extent cx="762000" cy="771525"/>
            <wp:effectExtent l="19050" t="0" r="0" b="0"/>
            <wp:wrapTight wrapText="bothSides">
              <wp:wrapPolygon edited="0">
                <wp:start x="6480" y="0"/>
                <wp:lineTo x="1080" y="1600"/>
                <wp:lineTo x="-540" y="10133"/>
                <wp:lineTo x="0" y="14933"/>
                <wp:lineTo x="4860" y="17067"/>
                <wp:lineTo x="8100" y="21333"/>
                <wp:lineTo x="8640" y="21333"/>
                <wp:lineTo x="11340" y="21333"/>
                <wp:lineTo x="16740" y="21333"/>
                <wp:lineTo x="19440" y="19733"/>
                <wp:lineTo x="18900" y="17067"/>
                <wp:lineTo x="21060" y="12267"/>
                <wp:lineTo x="21600" y="10667"/>
                <wp:lineTo x="21060" y="5333"/>
                <wp:lineTo x="19440" y="3200"/>
                <wp:lineTo x="12420" y="0"/>
                <wp:lineTo x="6480" y="0"/>
              </wp:wrapPolygon>
            </wp:wrapTight>
            <wp:docPr id="1" name="Picture 28" descr="MCj01859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Cj01859740000[1]"/>
                    <pic:cNvPicPr>
                      <a:picLocks noChangeAspect="1" noChangeArrowheads="1"/>
                    </pic:cNvPicPr>
                  </pic:nvPicPr>
                  <pic:blipFill>
                    <a:blip r:embed="rId25" cstate="print"/>
                    <a:srcRect/>
                    <a:stretch>
                      <a:fillRect/>
                    </a:stretch>
                  </pic:blipFill>
                  <pic:spPr bwMode="auto">
                    <a:xfrm>
                      <a:off x="0" y="0"/>
                      <a:ext cx="762000" cy="771525"/>
                    </a:xfrm>
                    <a:prstGeom prst="rect">
                      <a:avLst/>
                    </a:prstGeom>
                    <a:noFill/>
                    <a:ln w="9525">
                      <a:noFill/>
                      <a:miter lim="800000"/>
                      <a:headEnd/>
                      <a:tailEnd/>
                    </a:ln>
                  </pic:spPr>
                </pic:pic>
              </a:graphicData>
            </a:graphic>
          </wp:anchor>
        </w:drawing>
      </w:r>
      <w:r w:rsidR="00460666">
        <w:rPr>
          <w:noProof/>
          <w:sz w:val="28"/>
          <w:szCs w:val="28"/>
          <w:lang w:eastAsia="zh-TW"/>
        </w:rPr>
        <w:pict>
          <v:shape id="_x0000_s1049" type="#_x0000_t202" style="position:absolute;left:0;text-align:left;margin-left:336.25pt;margin-top:13.9pt;width:120.95pt;height:60.4pt;z-index:251683840;mso-position-horizontal-relative:text;mso-position-vertical-relative:text;mso-width-relative:margin;mso-height-relative:margin" stroked="f">
            <v:textbox style="mso-next-textbox:#_x0000_s1049">
              <w:txbxContent>
                <w:p w:rsidR="00AD659C" w:rsidRDefault="00AD659C" w:rsidP="00FC6041">
                  <w:pPr>
                    <w:pStyle w:val="ListParagraph"/>
                    <w:spacing w:line="240" w:lineRule="auto"/>
                    <w:ind w:left="0"/>
                    <w:rPr>
                      <w:sz w:val="28"/>
                      <w:szCs w:val="28"/>
                    </w:rPr>
                  </w:pPr>
                  <w:r w:rsidRPr="000918D9">
                    <w:rPr>
                      <w:sz w:val="28"/>
                      <w:szCs w:val="28"/>
                    </w:rPr>
                    <w:t xml:space="preserve">Bought </w:t>
                  </w:r>
                  <w:r>
                    <w:rPr>
                      <w:sz w:val="28"/>
                      <w:szCs w:val="28"/>
                    </w:rPr>
                    <w:t>a new computer system for $5K</w:t>
                  </w:r>
                </w:p>
                <w:p w:rsidR="00AD659C" w:rsidRDefault="00AD659C" w:rsidP="00FC6041">
                  <w:pPr>
                    <w:pStyle w:val="ListParagraph"/>
                    <w:spacing w:line="240" w:lineRule="auto"/>
                    <w:ind w:left="0"/>
                    <w:rPr>
                      <w:sz w:val="28"/>
                      <w:szCs w:val="28"/>
                    </w:rPr>
                  </w:pPr>
                  <w:r w:rsidRPr="000918D9">
                    <w:rPr>
                      <w:sz w:val="28"/>
                      <w:szCs w:val="28"/>
                    </w:rPr>
                    <w:t xml:space="preserve">building for $160K. </w:t>
                  </w:r>
                </w:p>
                <w:p w:rsidR="00AD659C" w:rsidRDefault="00AD659C" w:rsidP="00FC6041">
                  <w:pPr>
                    <w:pStyle w:val="ListParagraph"/>
                    <w:spacing w:line="240" w:lineRule="auto"/>
                    <w:ind w:left="0"/>
                    <w:rPr>
                      <w:noProof/>
                    </w:rPr>
                  </w:pPr>
                  <w:r w:rsidRPr="000918D9">
                    <w:rPr>
                      <w:sz w:val="28"/>
                      <w:szCs w:val="28"/>
                    </w:rPr>
                    <w:t>Paid cash</w:t>
                  </w:r>
                  <w:r>
                    <w:rPr>
                      <w:sz w:val="28"/>
                      <w:szCs w:val="28"/>
                    </w:rPr>
                    <w:t>.</w:t>
                  </w:r>
                  <w:r w:rsidRPr="00FC6041">
                    <w:rPr>
                      <w:noProof/>
                    </w:rPr>
                    <w:t xml:space="preserve"> </w:t>
                  </w:r>
                </w:p>
                <w:p w:rsidR="00AD659C" w:rsidRDefault="00AD659C"/>
              </w:txbxContent>
            </v:textbox>
          </v:shape>
        </w:pict>
      </w:r>
      <w:r w:rsidR="00460666" w:rsidRPr="00460666">
        <w:rPr>
          <w:noProof/>
        </w:rPr>
        <w:pict>
          <v:rect id="_x0000_s1048" style="position:absolute;left:0;text-align:left;margin-left:252pt;margin-top:8.95pt;width:209.25pt;height:1in;z-index:251679744;mso-position-horizontal-relative:text;mso-position-vertical-relative:text" filled="f"/>
        </w:pict>
      </w:r>
      <w:r w:rsidR="00A71A9E">
        <w:rPr>
          <w:noProof/>
        </w:rPr>
        <w:drawing>
          <wp:anchor distT="0" distB="0" distL="114300" distR="114300" simplePos="0" relativeHeight="251659264" behindDoc="1" locked="0" layoutInCell="1" allowOverlap="1">
            <wp:simplePos x="0" y="0"/>
            <wp:positionH relativeFrom="column">
              <wp:posOffset>114300</wp:posOffset>
            </wp:positionH>
            <wp:positionV relativeFrom="paragraph">
              <wp:posOffset>208915</wp:posOffset>
            </wp:positionV>
            <wp:extent cx="762000" cy="771525"/>
            <wp:effectExtent l="19050" t="0" r="0" b="0"/>
            <wp:wrapTight wrapText="bothSides">
              <wp:wrapPolygon edited="0">
                <wp:start x="6480" y="0"/>
                <wp:lineTo x="1080" y="1600"/>
                <wp:lineTo x="-540" y="10133"/>
                <wp:lineTo x="0" y="14933"/>
                <wp:lineTo x="4860" y="17067"/>
                <wp:lineTo x="8100" y="21333"/>
                <wp:lineTo x="8640" y="21333"/>
                <wp:lineTo x="11340" y="21333"/>
                <wp:lineTo x="16740" y="21333"/>
                <wp:lineTo x="19440" y="19733"/>
                <wp:lineTo x="18900" y="17067"/>
                <wp:lineTo x="21060" y="12267"/>
                <wp:lineTo x="21600" y="10667"/>
                <wp:lineTo x="21060" y="5333"/>
                <wp:lineTo x="19440" y="3200"/>
                <wp:lineTo x="12420" y="0"/>
                <wp:lineTo x="6480" y="0"/>
              </wp:wrapPolygon>
            </wp:wrapTight>
            <wp:docPr id="57" name="Picture 28" descr="MCj01859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Cj01859740000[1]"/>
                    <pic:cNvPicPr>
                      <a:picLocks noChangeAspect="1" noChangeArrowheads="1"/>
                    </pic:cNvPicPr>
                  </pic:nvPicPr>
                  <pic:blipFill>
                    <a:blip r:embed="rId25" cstate="print"/>
                    <a:srcRect/>
                    <a:stretch>
                      <a:fillRect/>
                    </a:stretch>
                  </pic:blipFill>
                  <pic:spPr bwMode="auto">
                    <a:xfrm>
                      <a:off x="0" y="0"/>
                      <a:ext cx="762000" cy="771525"/>
                    </a:xfrm>
                    <a:prstGeom prst="rect">
                      <a:avLst/>
                    </a:prstGeom>
                    <a:noFill/>
                    <a:ln w="9525">
                      <a:noFill/>
                      <a:miter lim="800000"/>
                      <a:headEnd/>
                      <a:tailEnd/>
                    </a:ln>
                  </pic:spPr>
                </pic:pic>
              </a:graphicData>
            </a:graphic>
          </wp:anchor>
        </w:drawing>
      </w:r>
      <w:r w:rsidR="00460666" w:rsidRPr="00460666">
        <w:rPr>
          <w:noProof/>
        </w:rPr>
        <w:pict>
          <v:rect id="_x0000_s1028" style="position:absolute;left:0;text-align:left;margin-left:0;margin-top:8.95pt;width:209.25pt;height:1in;z-index:251662336;mso-position-horizontal-relative:text;mso-position-vertical-relative:text" filled="f"/>
        </w:pict>
      </w:r>
    </w:p>
    <w:p w:rsidR="000918D9" w:rsidRDefault="000918D9" w:rsidP="000918D9">
      <w:pPr>
        <w:pStyle w:val="ListParagraph"/>
        <w:spacing w:line="240" w:lineRule="auto"/>
        <w:ind w:left="0"/>
        <w:rPr>
          <w:sz w:val="28"/>
          <w:szCs w:val="28"/>
        </w:rPr>
      </w:pPr>
      <w:r>
        <w:rPr>
          <w:sz w:val="28"/>
          <w:szCs w:val="28"/>
        </w:rPr>
        <w:t xml:space="preserve">  </w:t>
      </w:r>
      <w:r w:rsidRPr="000918D9">
        <w:rPr>
          <w:sz w:val="28"/>
          <w:szCs w:val="28"/>
        </w:rPr>
        <w:t xml:space="preserve">Bought an office </w:t>
      </w:r>
    </w:p>
    <w:p w:rsidR="000918D9" w:rsidRDefault="000918D9" w:rsidP="000918D9">
      <w:pPr>
        <w:pStyle w:val="ListParagraph"/>
        <w:spacing w:line="240" w:lineRule="auto"/>
        <w:ind w:left="0"/>
        <w:rPr>
          <w:sz w:val="28"/>
          <w:szCs w:val="28"/>
        </w:rPr>
      </w:pPr>
      <w:r>
        <w:rPr>
          <w:sz w:val="28"/>
          <w:szCs w:val="28"/>
        </w:rPr>
        <w:t xml:space="preserve">  </w:t>
      </w:r>
      <w:r w:rsidRPr="000918D9">
        <w:rPr>
          <w:sz w:val="28"/>
          <w:szCs w:val="28"/>
        </w:rPr>
        <w:t xml:space="preserve">building for $160K. </w:t>
      </w:r>
    </w:p>
    <w:p w:rsidR="000918D9" w:rsidRPr="000918D9" w:rsidRDefault="000918D9" w:rsidP="000918D9">
      <w:pPr>
        <w:pStyle w:val="ListParagraph"/>
        <w:spacing w:line="240" w:lineRule="auto"/>
        <w:ind w:left="0"/>
        <w:rPr>
          <w:sz w:val="28"/>
          <w:szCs w:val="28"/>
        </w:rPr>
      </w:pPr>
      <w:r>
        <w:rPr>
          <w:sz w:val="28"/>
          <w:szCs w:val="28"/>
        </w:rPr>
        <w:t xml:space="preserve">  </w:t>
      </w:r>
      <w:r w:rsidRPr="000918D9">
        <w:rPr>
          <w:sz w:val="28"/>
          <w:szCs w:val="28"/>
        </w:rPr>
        <w:t>Paid cash</w:t>
      </w:r>
      <w:r w:rsidR="00A71A9E">
        <w:rPr>
          <w:sz w:val="28"/>
          <w:szCs w:val="28"/>
        </w:rPr>
        <w:t>.</w:t>
      </w:r>
      <w:r w:rsidR="00FC6041" w:rsidRPr="00FC6041">
        <w:rPr>
          <w:noProof/>
        </w:rPr>
        <w:t xml:space="preserve"> </w:t>
      </w:r>
    </w:p>
    <w:p w:rsidR="000918D9" w:rsidRPr="000918D9" w:rsidRDefault="000918D9" w:rsidP="000918D9">
      <w:pPr>
        <w:pStyle w:val="ListParagraph"/>
        <w:spacing w:line="240" w:lineRule="auto"/>
        <w:ind w:left="0"/>
        <w:rPr>
          <w:sz w:val="28"/>
          <w:szCs w:val="28"/>
        </w:rPr>
      </w:pPr>
    </w:p>
    <w:p w:rsidR="000918D9" w:rsidRDefault="000918D9" w:rsidP="000918D9">
      <w:pPr>
        <w:pStyle w:val="ListParagraph"/>
        <w:spacing w:line="240" w:lineRule="auto"/>
        <w:ind w:left="0"/>
      </w:pPr>
    </w:p>
    <w:p w:rsidR="00A71A9E" w:rsidRDefault="00A71A9E" w:rsidP="000918D9">
      <w:pPr>
        <w:pStyle w:val="ListParagraph"/>
        <w:spacing w:line="240" w:lineRule="auto"/>
        <w:ind w:left="0"/>
      </w:pPr>
    </w:p>
    <w:p w:rsidR="00A71A9E" w:rsidRDefault="00A71A9E" w:rsidP="000918D9">
      <w:pPr>
        <w:pStyle w:val="ListParagraph"/>
        <w:spacing w:line="240" w:lineRule="auto"/>
        <w:ind w:left="0"/>
        <w:sectPr w:rsidR="00A71A9E" w:rsidSect="00A71A9E">
          <w:type w:val="continuous"/>
          <w:pgSz w:w="12240" w:h="15840"/>
          <w:pgMar w:top="1440" w:right="1440" w:bottom="1260" w:left="1440" w:header="720" w:footer="720" w:gutter="0"/>
          <w:cols w:space="720"/>
          <w:docGrid w:linePitch="360"/>
        </w:sectPr>
      </w:pPr>
    </w:p>
    <w:p w:rsidR="000918D9" w:rsidRDefault="000918D9" w:rsidP="000918D9">
      <w:pPr>
        <w:pStyle w:val="ListParagraph"/>
        <w:spacing w:line="240" w:lineRule="auto"/>
        <w:ind w:left="0"/>
      </w:pPr>
      <w:r>
        <w:lastRenderedPageBreak/>
        <w:t>Financing Activity Cards</w:t>
      </w:r>
    </w:p>
    <w:p w:rsidR="00A71A9E" w:rsidRDefault="00213EA3" w:rsidP="000918D9">
      <w:pPr>
        <w:pStyle w:val="ListParagraph"/>
        <w:spacing w:line="240" w:lineRule="auto"/>
        <w:ind w:left="0"/>
      </w:pPr>
      <w:r>
        <w:rPr>
          <w:noProof/>
        </w:rPr>
        <w:drawing>
          <wp:anchor distT="0" distB="0" distL="114300" distR="114300" simplePos="0" relativeHeight="251660288" behindDoc="1" locked="0" layoutInCell="1" allowOverlap="1">
            <wp:simplePos x="0" y="0"/>
            <wp:positionH relativeFrom="column">
              <wp:posOffset>130175</wp:posOffset>
            </wp:positionH>
            <wp:positionV relativeFrom="paragraph">
              <wp:posOffset>168275</wp:posOffset>
            </wp:positionV>
            <wp:extent cx="746760" cy="815340"/>
            <wp:effectExtent l="19050" t="0" r="0" b="0"/>
            <wp:wrapThrough wrapText="bothSides">
              <wp:wrapPolygon edited="0">
                <wp:start x="6612" y="505"/>
                <wp:lineTo x="2755" y="3028"/>
                <wp:lineTo x="-551" y="6561"/>
                <wp:lineTo x="1102" y="16654"/>
                <wp:lineTo x="2204" y="20692"/>
                <wp:lineTo x="3306" y="20692"/>
                <wp:lineTo x="11571" y="20692"/>
                <wp:lineTo x="14327" y="20692"/>
                <wp:lineTo x="18184" y="18168"/>
                <wp:lineTo x="18184" y="16654"/>
                <wp:lineTo x="21490" y="10093"/>
                <wp:lineTo x="21490" y="3533"/>
                <wp:lineTo x="19837" y="2019"/>
                <wp:lineTo x="11571" y="505"/>
                <wp:lineTo x="6612" y="505"/>
              </wp:wrapPolygon>
            </wp:wrapThrough>
            <wp:docPr id="81" name="Picture 25" descr="MCj02380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Cj02380050000[1]"/>
                    <pic:cNvPicPr>
                      <a:picLocks noChangeAspect="1" noChangeArrowheads="1"/>
                    </pic:cNvPicPr>
                  </pic:nvPicPr>
                  <pic:blipFill>
                    <a:blip r:embed="rId26" cstate="print"/>
                    <a:srcRect/>
                    <a:stretch>
                      <a:fillRect/>
                    </a:stretch>
                  </pic:blipFill>
                  <pic:spPr bwMode="auto">
                    <a:xfrm>
                      <a:off x="0" y="0"/>
                      <a:ext cx="746760" cy="815340"/>
                    </a:xfrm>
                    <a:prstGeom prst="rect">
                      <a:avLst/>
                    </a:prstGeom>
                    <a:noFill/>
                    <a:ln w="9525">
                      <a:noFill/>
                      <a:miter lim="800000"/>
                      <a:headEnd/>
                      <a:tailEnd/>
                    </a:ln>
                  </pic:spPr>
                </pic:pic>
              </a:graphicData>
            </a:graphic>
          </wp:anchor>
        </w:drawing>
      </w:r>
      <w:r w:rsidR="00460666">
        <w:rPr>
          <w:noProof/>
        </w:rPr>
        <w:pict>
          <v:rect id="_x0000_s1031" style="position:absolute;margin-left:.5pt;margin-top:8.25pt;width:209.25pt;height:1in;z-index:251665408;mso-position-horizontal-relative:text;mso-position-vertical-relative:text" filled="f"/>
        </w:pict>
      </w:r>
    </w:p>
    <w:p w:rsidR="00A71A9E" w:rsidRDefault="000918D9" w:rsidP="00925FFC">
      <w:pPr>
        <w:pStyle w:val="ListParagraph"/>
        <w:spacing w:line="240" w:lineRule="auto"/>
        <w:ind w:left="1890"/>
        <w:jc w:val="both"/>
        <w:rPr>
          <w:sz w:val="28"/>
          <w:szCs w:val="28"/>
        </w:rPr>
      </w:pPr>
      <w:r>
        <w:rPr>
          <w:sz w:val="28"/>
          <w:szCs w:val="28"/>
        </w:rPr>
        <w:t>Issued additional</w:t>
      </w:r>
    </w:p>
    <w:p w:rsidR="00A7307C" w:rsidRDefault="000918D9" w:rsidP="00925FFC">
      <w:pPr>
        <w:pStyle w:val="ListParagraph"/>
        <w:spacing w:line="240" w:lineRule="auto"/>
        <w:ind w:left="1890"/>
        <w:jc w:val="both"/>
        <w:rPr>
          <w:sz w:val="28"/>
          <w:szCs w:val="28"/>
        </w:rPr>
      </w:pPr>
      <w:r>
        <w:rPr>
          <w:sz w:val="28"/>
          <w:szCs w:val="28"/>
        </w:rPr>
        <w:t>shares of s</w:t>
      </w:r>
      <w:r w:rsidRPr="000918D9">
        <w:rPr>
          <w:sz w:val="28"/>
          <w:szCs w:val="28"/>
        </w:rPr>
        <w:t>tock for</w:t>
      </w:r>
    </w:p>
    <w:p w:rsidR="00A71A9E" w:rsidRDefault="00FC6041" w:rsidP="00925FFC">
      <w:pPr>
        <w:pStyle w:val="ListParagraph"/>
        <w:spacing w:line="240" w:lineRule="auto"/>
        <w:ind w:left="1890"/>
        <w:jc w:val="both"/>
        <w:rPr>
          <w:sz w:val="28"/>
          <w:szCs w:val="28"/>
        </w:rPr>
      </w:pPr>
      <w:r>
        <w:rPr>
          <w:sz w:val="28"/>
          <w:szCs w:val="28"/>
        </w:rPr>
        <w:t>$200K</w:t>
      </w:r>
    </w:p>
    <w:p w:rsidR="00A7307C" w:rsidRDefault="00A7307C" w:rsidP="00A7307C">
      <w:pPr>
        <w:pStyle w:val="ListParagraph"/>
        <w:spacing w:line="240" w:lineRule="auto"/>
        <w:ind w:left="-360" w:right="630"/>
        <w:rPr>
          <w:sz w:val="28"/>
          <w:szCs w:val="28"/>
        </w:rPr>
      </w:pPr>
    </w:p>
    <w:p w:rsidR="00A7307C" w:rsidRDefault="00A7307C" w:rsidP="00A7307C">
      <w:pPr>
        <w:pStyle w:val="ListParagraph"/>
        <w:spacing w:line="240" w:lineRule="auto"/>
        <w:ind w:left="-360"/>
      </w:pPr>
    </w:p>
    <w:p w:rsidR="008C6DB8" w:rsidRDefault="008C6DB8" w:rsidP="00A7307C">
      <w:pPr>
        <w:pStyle w:val="ListParagraph"/>
        <w:spacing w:line="240" w:lineRule="auto"/>
        <w:ind w:left="-360"/>
      </w:pPr>
    </w:p>
    <w:p w:rsidR="00A7307C" w:rsidRPr="00A7307C" w:rsidRDefault="00A7307C" w:rsidP="00A7307C">
      <w:pPr>
        <w:pStyle w:val="ListParagraph"/>
        <w:spacing w:line="240" w:lineRule="auto"/>
        <w:ind w:left="0"/>
      </w:pPr>
      <w:r w:rsidRPr="00A7307C">
        <w:t>Adjustment Cards</w:t>
      </w:r>
    </w:p>
    <w:p w:rsidR="00A7307C" w:rsidRDefault="00460666" w:rsidP="00A7307C">
      <w:pPr>
        <w:pStyle w:val="ListParagraph"/>
        <w:spacing w:line="240" w:lineRule="auto"/>
        <w:ind w:left="-360"/>
      </w:pPr>
      <w:r>
        <w:rPr>
          <w:noProof/>
        </w:rPr>
        <w:pict>
          <v:rect id="_x0000_s1050" style="position:absolute;left:0;text-align:left;margin-left:252pt;margin-top:7.9pt;width:209.25pt;height:1in;z-index:251684864" filled="f"/>
        </w:pict>
      </w:r>
      <w:r>
        <w:rPr>
          <w:noProof/>
        </w:rPr>
        <w:pict>
          <v:rect id="_x0000_s1051" style="position:absolute;left:0;text-align:left;margin-left:0;margin-top:7.9pt;width:209.25pt;height:1in;z-index:251685888" filled="f"/>
        </w:pict>
      </w:r>
    </w:p>
    <w:p w:rsidR="008C6DB8" w:rsidRDefault="00460666" w:rsidP="00A7307C">
      <w:pPr>
        <w:pStyle w:val="ListParagraph"/>
        <w:spacing w:line="240" w:lineRule="auto"/>
        <w:ind w:left="360"/>
      </w:pPr>
      <w:r>
        <w:rPr>
          <w:noProof/>
          <w:lang w:eastAsia="zh-TW"/>
        </w:rPr>
        <w:pict>
          <v:shape id="_x0000_s1052" type="#_x0000_t202" style="position:absolute;left:0;text-align:left;margin-left:85.35pt;margin-top:.8pt;width:119.4pt;height:61.2pt;z-index:251687936;mso-width-relative:margin;mso-height-relative:margin" stroked="f">
            <v:textbox style="mso-next-textbox:#_x0000_s1052">
              <w:txbxContent>
                <w:p w:rsidR="00AD659C" w:rsidRPr="00A7307C" w:rsidRDefault="00AD659C">
                  <w:pPr>
                    <w:rPr>
                      <w:sz w:val="28"/>
                      <w:szCs w:val="28"/>
                    </w:rPr>
                  </w:pPr>
                  <w:r>
                    <w:rPr>
                      <w:sz w:val="28"/>
                      <w:szCs w:val="28"/>
                    </w:rPr>
                    <w:t>Firm has a</w:t>
                  </w:r>
                  <w:r w:rsidRPr="00A7307C">
                    <w:rPr>
                      <w:sz w:val="28"/>
                      <w:szCs w:val="28"/>
                    </w:rPr>
                    <w:t>ccrued b</w:t>
                  </w:r>
                  <w:r>
                    <w:rPr>
                      <w:sz w:val="28"/>
                      <w:szCs w:val="28"/>
                    </w:rPr>
                    <w:t>ut</w:t>
                  </w:r>
                  <w:r w:rsidRPr="00A7307C">
                    <w:rPr>
                      <w:sz w:val="28"/>
                      <w:szCs w:val="28"/>
                    </w:rPr>
                    <w:t xml:space="preserve"> unpaid wages of $10K</w:t>
                  </w:r>
                </w:p>
              </w:txbxContent>
            </v:textbox>
          </v:shape>
        </w:pict>
      </w:r>
      <w:r w:rsidR="00A7307C" w:rsidRPr="00A7307C">
        <w:rPr>
          <w:noProof/>
        </w:rPr>
        <w:drawing>
          <wp:inline distT="0" distB="0" distL="0" distR="0">
            <wp:extent cx="762000" cy="790222"/>
            <wp:effectExtent l="19050" t="0" r="0" b="0"/>
            <wp:docPr id="6" name="Picture 31" descr="MCj02502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Cj02502050000[1]"/>
                    <pic:cNvPicPr>
                      <a:picLocks noChangeAspect="1" noChangeArrowheads="1"/>
                    </pic:cNvPicPr>
                  </pic:nvPicPr>
                  <pic:blipFill>
                    <a:blip r:embed="rId27" cstate="print"/>
                    <a:srcRect/>
                    <a:stretch>
                      <a:fillRect/>
                    </a:stretch>
                  </pic:blipFill>
                  <pic:spPr bwMode="auto">
                    <a:xfrm>
                      <a:off x="0" y="0"/>
                      <a:ext cx="762000" cy="790222"/>
                    </a:xfrm>
                    <a:prstGeom prst="rect">
                      <a:avLst/>
                    </a:prstGeom>
                    <a:noFill/>
                    <a:ln w="9525">
                      <a:noFill/>
                      <a:miter lim="800000"/>
                      <a:headEnd/>
                      <a:tailEnd/>
                    </a:ln>
                  </pic:spPr>
                </pic:pic>
              </a:graphicData>
            </a:graphic>
          </wp:inline>
        </w:drawing>
      </w:r>
    </w:p>
    <w:p w:rsidR="008C6DB8" w:rsidRDefault="00706492" w:rsidP="00A7307C">
      <w:pPr>
        <w:pStyle w:val="ListParagraph"/>
        <w:spacing w:line="240" w:lineRule="auto"/>
        <w:ind w:left="360"/>
      </w:pPr>
      <w:r>
        <w:br w:type="column"/>
      </w:r>
    </w:p>
    <w:p w:rsidR="00706492" w:rsidRDefault="00706492" w:rsidP="00A7307C">
      <w:pPr>
        <w:pStyle w:val="ListParagraph"/>
        <w:spacing w:line="240" w:lineRule="auto"/>
        <w:ind w:left="360"/>
      </w:pPr>
      <w:r>
        <w:rPr>
          <w:noProof/>
        </w:rPr>
        <w:drawing>
          <wp:anchor distT="0" distB="0" distL="114300" distR="114300" simplePos="0" relativeHeight="251669504" behindDoc="1" locked="0" layoutInCell="1" allowOverlap="1">
            <wp:simplePos x="0" y="0"/>
            <wp:positionH relativeFrom="column">
              <wp:posOffset>171450</wp:posOffset>
            </wp:positionH>
            <wp:positionV relativeFrom="paragraph">
              <wp:posOffset>166370</wp:posOffset>
            </wp:positionV>
            <wp:extent cx="762000" cy="819150"/>
            <wp:effectExtent l="19050" t="0" r="0" b="0"/>
            <wp:wrapTight wrapText="bothSides">
              <wp:wrapPolygon edited="0">
                <wp:start x="7020" y="502"/>
                <wp:lineTo x="3240" y="2512"/>
                <wp:lineTo x="-540" y="6530"/>
                <wp:lineTo x="1080" y="16577"/>
                <wp:lineTo x="2160" y="20595"/>
                <wp:lineTo x="3240" y="20595"/>
                <wp:lineTo x="11340" y="20595"/>
                <wp:lineTo x="14040" y="20595"/>
                <wp:lineTo x="17820" y="18084"/>
                <wp:lineTo x="18360" y="16577"/>
                <wp:lineTo x="21600" y="10549"/>
                <wp:lineTo x="21600" y="3516"/>
                <wp:lineTo x="19980" y="2009"/>
                <wp:lineTo x="11880" y="502"/>
                <wp:lineTo x="7020" y="502"/>
              </wp:wrapPolygon>
            </wp:wrapTight>
            <wp:docPr id="4" name="Picture 25" descr="MCj02380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Cj02380050000[1]"/>
                    <pic:cNvPicPr>
                      <a:picLocks noChangeAspect="1" noChangeArrowheads="1"/>
                    </pic:cNvPicPr>
                  </pic:nvPicPr>
                  <pic:blipFill>
                    <a:blip r:embed="rId26" cstate="print"/>
                    <a:srcRect/>
                    <a:stretch>
                      <a:fillRect/>
                    </a:stretch>
                  </pic:blipFill>
                  <pic:spPr bwMode="auto">
                    <a:xfrm>
                      <a:off x="0" y="0"/>
                      <a:ext cx="762000" cy="819150"/>
                    </a:xfrm>
                    <a:prstGeom prst="rect">
                      <a:avLst/>
                    </a:prstGeom>
                    <a:noFill/>
                    <a:ln w="9525">
                      <a:noFill/>
                      <a:miter lim="800000"/>
                      <a:headEnd/>
                      <a:tailEnd/>
                    </a:ln>
                  </pic:spPr>
                </pic:pic>
              </a:graphicData>
            </a:graphic>
          </wp:anchor>
        </w:drawing>
      </w:r>
      <w:r w:rsidR="00460666">
        <w:rPr>
          <w:noProof/>
        </w:rPr>
        <w:pict>
          <v:rect id="_x0000_s1035" style="position:absolute;left:0;text-align:left;margin-left:0;margin-top:8.9pt;width:209.25pt;height:1in;z-index:251672576;mso-position-horizontal-relative:text;mso-position-vertical-relative:text" filled="f"/>
        </w:pict>
      </w:r>
    </w:p>
    <w:p w:rsidR="008C6DB8" w:rsidRDefault="008C6DB8" w:rsidP="00A7307C">
      <w:pPr>
        <w:pStyle w:val="ListParagraph"/>
        <w:spacing w:line="240" w:lineRule="auto"/>
        <w:ind w:left="360"/>
      </w:pPr>
    </w:p>
    <w:p w:rsidR="008C6DB8" w:rsidRDefault="008C6DB8" w:rsidP="00A7307C">
      <w:pPr>
        <w:pStyle w:val="ListParagraph"/>
        <w:spacing w:line="240" w:lineRule="auto"/>
        <w:ind w:left="360"/>
      </w:pPr>
      <w:r>
        <w:rPr>
          <w:sz w:val="28"/>
          <w:szCs w:val="28"/>
        </w:rPr>
        <w:t>Paid dividends of</w:t>
      </w:r>
    </w:p>
    <w:p w:rsidR="008C6DB8" w:rsidRDefault="008C6DB8" w:rsidP="008C6DB8">
      <w:pPr>
        <w:pStyle w:val="ListParagraph"/>
        <w:spacing w:line="240" w:lineRule="auto"/>
        <w:ind w:left="-360"/>
      </w:pPr>
      <w:r>
        <w:rPr>
          <w:sz w:val="28"/>
          <w:szCs w:val="28"/>
        </w:rPr>
        <w:t>$12K to shareholders</w:t>
      </w:r>
    </w:p>
    <w:p w:rsidR="008C6DB8" w:rsidRDefault="008C6DB8" w:rsidP="00A7307C">
      <w:pPr>
        <w:pStyle w:val="ListParagraph"/>
        <w:spacing w:line="240" w:lineRule="auto"/>
        <w:ind w:left="360"/>
      </w:pPr>
    </w:p>
    <w:p w:rsidR="008C6DB8" w:rsidRDefault="008C6DB8" w:rsidP="00A7307C">
      <w:pPr>
        <w:pStyle w:val="ListParagraph"/>
        <w:spacing w:line="240" w:lineRule="auto"/>
        <w:ind w:left="360"/>
      </w:pPr>
    </w:p>
    <w:p w:rsidR="008C6DB8" w:rsidRDefault="008C6DB8" w:rsidP="00A7307C">
      <w:pPr>
        <w:pStyle w:val="ListParagraph"/>
        <w:spacing w:line="240" w:lineRule="auto"/>
        <w:ind w:left="360"/>
      </w:pPr>
    </w:p>
    <w:p w:rsidR="008C6DB8" w:rsidRDefault="008C6DB8" w:rsidP="00A7307C">
      <w:pPr>
        <w:pStyle w:val="ListParagraph"/>
        <w:spacing w:line="240" w:lineRule="auto"/>
        <w:ind w:left="360"/>
      </w:pPr>
    </w:p>
    <w:p w:rsidR="008C6DB8" w:rsidRDefault="008C6DB8" w:rsidP="00A7307C">
      <w:pPr>
        <w:pStyle w:val="ListParagraph"/>
        <w:spacing w:line="240" w:lineRule="auto"/>
        <w:ind w:left="360"/>
      </w:pPr>
    </w:p>
    <w:p w:rsidR="00706492" w:rsidRDefault="00460666" w:rsidP="008C6DB8">
      <w:pPr>
        <w:pStyle w:val="ListParagraph"/>
        <w:spacing w:line="240" w:lineRule="auto"/>
        <w:ind w:left="90"/>
      </w:pPr>
      <w:r>
        <w:rPr>
          <w:noProof/>
        </w:rPr>
        <w:pict>
          <v:shape id="_x0000_s1053" type="#_x0000_t202" style="position:absolute;left:0;text-align:left;margin-left:66.5pt;margin-top:7.1pt;width:136.65pt;height:61.2pt;z-index:251688960;mso-width-relative:margin;mso-height-relative:margin" stroked="f">
            <v:textbox style="mso-next-textbox:#_x0000_s1053">
              <w:txbxContent>
                <w:p w:rsidR="00AD659C" w:rsidRPr="00A7307C" w:rsidRDefault="00AD659C" w:rsidP="003C4DDE">
                  <w:pPr>
                    <w:ind w:left="-90"/>
                    <w:jc w:val="center"/>
                    <w:rPr>
                      <w:sz w:val="28"/>
                      <w:szCs w:val="28"/>
                    </w:rPr>
                  </w:pPr>
                  <w:r>
                    <w:rPr>
                      <w:sz w:val="28"/>
                      <w:szCs w:val="28"/>
                    </w:rPr>
                    <w:t>Firm received a utilities bill for $4K. Bill is due next month</w:t>
                  </w:r>
                </w:p>
              </w:txbxContent>
            </v:textbox>
          </v:shape>
        </w:pict>
      </w:r>
    </w:p>
    <w:p w:rsidR="00A7307C" w:rsidRDefault="008C6DB8" w:rsidP="008C6DB8">
      <w:pPr>
        <w:pStyle w:val="ListParagraph"/>
        <w:spacing w:line="240" w:lineRule="auto"/>
        <w:ind w:left="90"/>
      </w:pPr>
      <w:r w:rsidRPr="008C6DB8">
        <w:rPr>
          <w:noProof/>
        </w:rPr>
        <w:drawing>
          <wp:inline distT="0" distB="0" distL="0" distR="0">
            <wp:extent cx="762000" cy="790222"/>
            <wp:effectExtent l="19050" t="0" r="0" b="0"/>
            <wp:docPr id="16" name="Picture 31" descr="MCj02502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Cj02502050000[1]"/>
                    <pic:cNvPicPr>
                      <a:picLocks noChangeAspect="1" noChangeArrowheads="1"/>
                    </pic:cNvPicPr>
                  </pic:nvPicPr>
                  <pic:blipFill>
                    <a:blip r:embed="rId27" cstate="print"/>
                    <a:srcRect/>
                    <a:stretch>
                      <a:fillRect/>
                    </a:stretch>
                  </pic:blipFill>
                  <pic:spPr bwMode="auto">
                    <a:xfrm>
                      <a:off x="0" y="0"/>
                      <a:ext cx="762000" cy="790222"/>
                    </a:xfrm>
                    <a:prstGeom prst="rect">
                      <a:avLst/>
                    </a:prstGeom>
                    <a:noFill/>
                    <a:ln w="9525">
                      <a:noFill/>
                      <a:miter lim="800000"/>
                      <a:headEnd/>
                      <a:tailEnd/>
                    </a:ln>
                  </pic:spPr>
                </pic:pic>
              </a:graphicData>
            </a:graphic>
          </wp:inline>
        </w:drawing>
      </w:r>
    </w:p>
    <w:p w:rsidR="00E77E3E" w:rsidRDefault="00213EA3" w:rsidP="004B3830">
      <w:pPr>
        <w:pStyle w:val="ListParagraph"/>
        <w:spacing w:line="240" w:lineRule="auto"/>
        <w:ind w:left="360"/>
      </w:pPr>
      <w:r>
        <w:rPr>
          <w:noProof/>
        </w:rPr>
        <w:drawing>
          <wp:anchor distT="0" distB="0" distL="114300" distR="114300" simplePos="0" relativeHeight="251836416" behindDoc="0" locked="0" layoutInCell="1" allowOverlap="1">
            <wp:simplePos x="0" y="0"/>
            <wp:positionH relativeFrom="column">
              <wp:posOffset>-3082925</wp:posOffset>
            </wp:positionH>
            <wp:positionV relativeFrom="paragraph">
              <wp:posOffset>260350</wp:posOffset>
            </wp:positionV>
            <wp:extent cx="758825" cy="790575"/>
            <wp:effectExtent l="19050" t="0" r="0" b="0"/>
            <wp:wrapThrough wrapText="bothSides">
              <wp:wrapPolygon edited="0">
                <wp:start x="14099" y="0"/>
                <wp:lineTo x="2711" y="1561"/>
                <wp:lineTo x="-542" y="10930"/>
                <wp:lineTo x="0" y="16655"/>
                <wp:lineTo x="12472" y="20819"/>
                <wp:lineTo x="13014" y="20819"/>
                <wp:lineTo x="15726" y="20819"/>
                <wp:lineTo x="19521" y="20819"/>
                <wp:lineTo x="21148" y="19258"/>
                <wp:lineTo x="21148" y="16655"/>
                <wp:lineTo x="20606" y="10930"/>
                <wp:lineTo x="20064" y="8328"/>
                <wp:lineTo x="17895" y="2082"/>
                <wp:lineTo x="16810" y="0"/>
                <wp:lineTo x="14099" y="0"/>
              </wp:wrapPolygon>
            </wp:wrapThrough>
            <wp:docPr id="8" name="Picture 31" descr="MCj02502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Cj02502050000[1]"/>
                    <pic:cNvPicPr>
                      <a:picLocks noChangeAspect="1" noChangeArrowheads="1"/>
                    </pic:cNvPicPr>
                  </pic:nvPicPr>
                  <pic:blipFill>
                    <a:blip r:embed="rId27" cstate="print"/>
                    <a:srcRect/>
                    <a:stretch>
                      <a:fillRect/>
                    </a:stretch>
                  </pic:blipFill>
                  <pic:spPr bwMode="auto">
                    <a:xfrm>
                      <a:off x="0" y="0"/>
                      <a:ext cx="758825" cy="790575"/>
                    </a:xfrm>
                    <a:prstGeom prst="rect">
                      <a:avLst/>
                    </a:prstGeom>
                    <a:noFill/>
                    <a:ln w="9525">
                      <a:noFill/>
                      <a:miter lim="800000"/>
                      <a:headEnd/>
                      <a:tailEnd/>
                    </a:ln>
                  </pic:spPr>
                </pic:pic>
              </a:graphicData>
            </a:graphic>
          </wp:anchor>
        </w:drawing>
      </w:r>
      <w:r>
        <w:rPr>
          <w:noProof/>
        </w:rPr>
        <w:drawing>
          <wp:anchor distT="0" distB="0" distL="114300" distR="114300" simplePos="0" relativeHeight="251835392" behindDoc="0" locked="0" layoutInCell="1" allowOverlap="1">
            <wp:simplePos x="0" y="0"/>
            <wp:positionH relativeFrom="column">
              <wp:posOffset>167005</wp:posOffset>
            </wp:positionH>
            <wp:positionV relativeFrom="paragraph">
              <wp:posOffset>260350</wp:posOffset>
            </wp:positionV>
            <wp:extent cx="758825" cy="790575"/>
            <wp:effectExtent l="19050" t="0" r="0" b="0"/>
            <wp:wrapThrough wrapText="bothSides">
              <wp:wrapPolygon edited="0">
                <wp:start x="14099" y="0"/>
                <wp:lineTo x="2711" y="1561"/>
                <wp:lineTo x="-542" y="10930"/>
                <wp:lineTo x="0" y="16655"/>
                <wp:lineTo x="12472" y="20819"/>
                <wp:lineTo x="13014" y="20819"/>
                <wp:lineTo x="15726" y="20819"/>
                <wp:lineTo x="19521" y="20819"/>
                <wp:lineTo x="21148" y="19258"/>
                <wp:lineTo x="21148" y="16655"/>
                <wp:lineTo x="20606" y="10930"/>
                <wp:lineTo x="20064" y="8328"/>
                <wp:lineTo x="17895" y="2082"/>
                <wp:lineTo x="16810" y="0"/>
                <wp:lineTo x="14099" y="0"/>
              </wp:wrapPolygon>
            </wp:wrapThrough>
            <wp:docPr id="7" name="Picture 31" descr="MCj025020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Cj02502050000[1]"/>
                    <pic:cNvPicPr>
                      <a:picLocks noChangeAspect="1" noChangeArrowheads="1"/>
                    </pic:cNvPicPr>
                  </pic:nvPicPr>
                  <pic:blipFill>
                    <a:blip r:embed="rId27" cstate="print"/>
                    <a:srcRect/>
                    <a:stretch>
                      <a:fillRect/>
                    </a:stretch>
                  </pic:blipFill>
                  <pic:spPr bwMode="auto">
                    <a:xfrm>
                      <a:off x="0" y="0"/>
                      <a:ext cx="758825" cy="790575"/>
                    </a:xfrm>
                    <a:prstGeom prst="rect">
                      <a:avLst/>
                    </a:prstGeom>
                    <a:noFill/>
                    <a:ln w="9525">
                      <a:noFill/>
                      <a:miter lim="800000"/>
                      <a:headEnd/>
                      <a:tailEnd/>
                    </a:ln>
                  </pic:spPr>
                </pic:pic>
              </a:graphicData>
            </a:graphic>
          </wp:anchor>
        </w:drawing>
      </w:r>
      <w:r w:rsidR="00460666">
        <w:rPr>
          <w:noProof/>
        </w:rPr>
        <w:pict>
          <v:shape id="_x0000_s1316" type="#_x0000_t202" style="position:absolute;left:0;text-align:left;margin-left:81.3pt;margin-top:22.45pt;width:119.4pt;height:61.2pt;z-index:251830272;mso-position-horizontal-relative:text;mso-position-vertical-relative:text;mso-width-relative:margin;mso-height-relative:margin" stroked="f">
            <v:textbox style="mso-next-textbox:#_x0000_s1316">
              <w:txbxContent>
                <w:p w:rsidR="00AD659C" w:rsidRPr="00A7307C" w:rsidRDefault="00AD659C" w:rsidP="00DE1E6B">
                  <w:pPr>
                    <w:rPr>
                      <w:sz w:val="28"/>
                      <w:szCs w:val="28"/>
                    </w:rPr>
                  </w:pPr>
                  <w:r>
                    <w:rPr>
                      <w:sz w:val="28"/>
                      <w:szCs w:val="28"/>
                    </w:rPr>
                    <w:t>Firm has $40K of earned but unbilled revenue</w:t>
                  </w:r>
                </w:p>
              </w:txbxContent>
            </v:textbox>
          </v:shape>
        </w:pict>
      </w:r>
      <w:r w:rsidR="00460666">
        <w:rPr>
          <w:noProof/>
        </w:rPr>
        <w:pict>
          <v:shape id="_x0000_s1325" type="#_x0000_t202" style="position:absolute;left:0;text-align:left;margin-left:-166.65pt;margin-top:22.45pt;width:119.4pt;height:61.2pt;z-index:251833344;mso-position-horizontal-relative:text;mso-position-vertical-relative:text;mso-width-relative:margin;mso-height-relative:margin" stroked="f">
            <v:textbox style="mso-next-textbox:#_x0000_s1325">
              <w:txbxContent>
                <w:p w:rsidR="00AD659C" w:rsidRPr="00A7307C" w:rsidRDefault="00AD659C" w:rsidP="00B55AF4">
                  <w:pPr>
                    <w:rPr>
                      <w:sz w:val="28"/>
                      <w:szCs w:val="28"/>
                    </w:rPr>
                  </w:pPr>
                  <w:r>
                    <w:rPr>
                      <w:sz w:val="28"/>
                      <w:szCs w:val="28"/>
                    </w:rPr>
                    <w:t>Firm has delivered ½ of the unearned revenue</w:t>
                  </w:r>
                </w:p>
              </w:txbxContent>
            </v:textbox>
          </v:shape>
        </w:pict>
      </w:r>
      <w:r w:rsidR="00460666">
        <w:rPr>
          <w:noProof/>
        </w:rPr>
        <w:pict>
          <v:rect id="_x0000_s1324" style="position:absolute;left:0;text-align:left;margin-left:-251.5pt;margin-top:16.25pt;width:209.25pt;height:1in;z-index:251832320;mso-position-horizontal-relative:text;mso-position-vertical-relative:text" filled="f"/>
        </w:pict>
      </w:r>
      <w:r w:rsidR="00460666">
        <w:rPr>
          <w:noProof/>
        </w:rPr>
        <w:pict>
          <v:rect id="_x0000_s1315" style="position:absolute;left:0;text-align:left;margin-left:.9pt;margin-top:16.25pt;width:209.25pt;height:1in;z-index:251829248;mso-position-horizontal-relative:text;mso-position-vertical-relative:text" filled="f"/>
        </w:pict>
      </w:r>
      <w:r w:rsidR="00E77E3E">
        <w:br w:type="page"/>
      </w:r>
    </w:p>
    <w:p w:rsidR="00A7307C" w:rsidRDefault="00460666" w:rsidP="00A7307C">
      <w:pPr>
        <w:pStyle w:val="ListParagraph"/>
        <w:spacing w:line="240" w:lineRule="auto"/>
        <w:ind w:left="360"/>
      </w:pPr>
      <w:r>
        <w:rPr>
          <w:noProof/>
          <w:lang w:eastAsia="zh-TW"/>
        </w:rPr>
        <w:lastRenderedPageBreak/>
        <w:pict>
          <v:shape id="_x0000_s1254" type="#_x0000_t202" style="position:absolute;left:0;text-align:left;margin-left:115.95pt;margin-top:-20.9pt;width:187.2pt;height:46.25pt;z-index:251789312;mso-width-percent:400;mso-width-percent:400;mso-width-relative:margin;mso-height-relative:margin" stroked="f">
            <v:textbox style="mso-next-textbox:#_x0000_s1254">
              <w:txbxContent>
                <w:p w:rsidR="00AD659C" w:rsidRPr="00823C90" w:rsidRDefault="00AD659C" w:rsidP="00462109">
                  <w:pPr>
                    <w:jc w:val="center"/>
                    <w:rPr>
                      <w:rFonts w:ascii="Times New Roman" w:hAnsi="Times New Roman" w:cs="Times New Roman"/>
                      <w:b/>
                    </w:rPr>
                  </w:pPr>
                  <w:r w:rsidRPr="00823C90">
                    <w:rPr>
                      <w:rFonts w:ascii="Times New Roman" w:hAnsi="Times New Roman" w:cs="Times New Roman"/>
                      <w:b/>
                    </w:rPr>
                    <w:t xml:space="preserve">Appendix </w:t>
                  </w:r>
                  <w:r>
                    <w:rPr>
                      <w:rFonts w:ascii="Times New Roman" w:hAnsi="Times New Roman" w:cs="Times New Roman"/>
                      <w:b/>
                    </w:rPr>
                    <w:t>B</w:t>
                  </w:r>
                  <w:r w:rsidRPr="00823C90">
                    <w:rPr>
                      <w:rFonts w:ascii="Times New Roman" w:hAnsi="Times New Roman" w:cs="Times New Roman"/>
                      <w:b/>
                    </w:rPr>
                    <w:t xml:space="preserve"> (con’t): Game Materials</w:t>
                  </w:r>
                </w:p>
                <w:p w:rsidR="00AD659C" w:rsidRPr="00823C90" w:rsidRDefault="00AD659C" w:rsidP="00462109">
                  <w:pPr>
                    <w:jc w:val="center"/>
                    <w:rPr>
                      <w:rFonts w:ascii="Times New Roman" w:hAnsi="Times New Roman" w:cs="Times New Roman"/>
                    </w:rPr>
                  </w:pPr>
                  <w:r w:rsidRPr="00823C90">
                    <w:rPr>
                      <w:rFonts w:ascii="Times New Roman" w:hAnsi="Times New Roman" w:cs="Times New Roman"/>
                    </w:rPr>
                    <w:t>Board Layout</w:t>
                  </w:r>
                </w:p>
              </w:txbxContent>
            </v:textbox>
          </v:shape>
        </w:pict>
      </w:r>
    </w:p>
    <w:p w:rsidR="00A71A9E" w:rsidRDefault="00460666" w:rsidP="00A71A9E">
      <w:pPr>
        <w:pStyle w:val="ListParagraph"/>
        <w:spacing w:line="240" w:lineRule="auto"/>
        <w:ind w:left="0"/>
      </w:pPr>
      <w:r>
        <w:rPr>
          <w:noProof/>
          <w:lang w:eastAsia="zh-TW"/>
        </w:rPr>
        <w:pict>
          <v:shape id="_x0000_s1079" type="#_x0000_t202" style="position:absolute;margin-left:-18.25pt;margin-top:-16.45pt;width:46.75pt;height:18.75pt;z-index:251715584;mso-width-relative:margin;mso-height-relative:margin" fillcolor="yellow" stroked="f">
            <v:textbox style="mso-next-textbox:#_x0000_s1079">
              <w:txbxContent>
                <w:p w:rsidR="00AD659C" w:rsidRPr="007B00C2" w:rsidRDefault="00AD659C" w:rsidP="007104AB">
                  <w:pPr>
                    <w:jc w:val="center"/>
                    <w:rPr>
                      <w:b/>
                    </w:rPr>
                  </w:pPr>
                  <w:r w:rsidRPr="007B00C2">
                    <w:rPr>
                      <w:b/>
                    </w:rPr>
                    <w:t>START</w:t>
                  </w:r>
                </w:p>
              </w:txbxContent>
            </v:textbox>
          </v:shape>
        </w:pict>
      </w:r>
      <w:r w:rsidRPr="00460666">
        <w:rPr>
          <w:noProof/>
          <w:sz w:val="28"/>
          <w:szCs w:val="28"/>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63" type="#_x0000_t183" style="position:absolute;margin-left:-45.75pt;margin-top:-56.2pt;width:102pt;height:98.45pt;z-index:251699200" fillcolor="yellow"/>
        </w:pict>
      </w:r>
      <w:r>
        <w:rPr>
          <w:noProof/>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78" type="#_x0000_t122" style="position:absolute;margin-left:-31.5pt;margin-top:-20.75pt;width:1in;height:63pt;z-index:251658239"/>
        </w:pict>
      </w:r>
    </w:p>
    <w:p w:rsidR="00A7307C" w:rsidRDefault="00460666" w:rsidP="00A7307C">
      <w:pPr>
        <w:pStyle w:val="ListParagraph"/>
        <w:spacing w:line="240" w:lineRule="auto"/>
        <w:ind w:left="-360"/>
        <w:rPr>
          <w:sz w:val="28"/>
          <w:szCs w:val="28"/>
        </w:rPr>
      </w:pPr>
      <w:r>
        <w:rPr>
          <w:noProof/>
          <w:sz w:val="28"/>
          <w:szCs w:val="28"/>
        </w:rPr>
        <w:pict>
          <v:group id="_x0000_s1144" style="position:absolute;left:0;text-align:left;margin-left:183.6pt;margin-top:1.65pt;width:1in;height:69.75pt;z-index:251741184" coordorigin="3240,3675" coordsize="1440,1395">
            <v:shape id="_x0000_s1145" type="#_x0000_t122" style="position:absolute;left:3240;top:3675;width:1440;height:1395"/>
            <v:shape id="_x0000_s1146" type="#_x0000_t202" style="position:absolute;left:3312;top:4013;width:1338;height:742;mso-width-relative:margin;mso-height-relative:margin" stroked="f">
              <v:textbox style="mso-next-textbox:#_x0000_s1146">
                <w:txbxContent>
                  <w:p w:rsidR="00AD659C" w:rsidRPr="007E7DBD" w:rsidRDefault="00AD659C" w:rsidP="002208C6">
                    <w:pPr>
                      <w:jc w:val="center"/>
                      <w:rPr>
                        <w:sz w:val="20"/>
                        <w:szCs w:val="20"/>
                      </w:rPr>
                    </w:pPr>
                    <w:r>
                      <w:rPr>
                        <w:sz w:val="20"/>
                        <w:szCs w:val="20"/>
                      </w:rPr>
                      <w:t>FINANC</w:t>
                    </w:r>
                    <w:r w:rsidRPr="007E7DBD">
                      <w:rPr>
                        <w:sz w:val="20"/>
                        <w:szCs w:val="20"/>
                      </w:rPr>
                      <w:t>ING ACTIVITY</w:t>
                    </w:r>
                  </w:p>
                </w:txbxContent>
              </v:textbox>
            </v:shape>
          </v:group>
        </w:pict>
      </w:r>
      <w:r>
        <w:rPr>
          <w:noProof/>
          <w:sz w:val="28"/>
          <w:szCs w:val="28"/>
        </w:rPr>
        <w:pict>
          <v:group id="_x0000_s1168" style="position:absolute;left:0;text-align:left;margin-left:112.35pt;margin-top:2.4pt;width:1in;height:69.75pt;z-index:251749376" coordorigin="3240,3675" coordsize="1440,1395">
            <v:shape id="_x0000_s1169" type="#_x0000_t122" style="position:absolute;left:3240;top:3675;width:1440;height:1395"/>
            <v:shape id="_x0000_s1170" type="#_x0000_t202" style="position:absolute;left:3312;top:4013;width:1338;height:742;mso-width-relative:margin;mso-height-relative:margin" stroked="f">
              <v:textbox style="mso-next-textbox:#_x0000_s1170">
                <w:txbxContent>
                  <w:p w:rsidR="00AD659C" w:rsidRPr="007E7DBD" w:rsidRDefault="00AD659C" w:rsidP="002208C6">
                    <w:pPr>
                      <w:jc w:val="center"/>
                      <w:rPr>
                        <w:sz w:val="20"/>
                        <w:szCs w:val="20"/>
                      </w:rPr>
                    </w:pPr>
                    <w:r w:rsidRPr="007E7DBD">
                      <w:rPr>
                        <w:sz w:val="20"/>
                        <w:szCs w:val="20"/>
                      </w:rPr>
                      <w:t>OPERATING ACTIVITY</w:t>
                    </w:r>
                  </w:p>
                </w:txbxContent>
              </v:textbox>
            </v:shape>
          </v:group>
        </w:pict>
      </w:r>
      <w:r>
        <w:rPr>
          <w:noProof/>
          <w:sz w:val="28"/>
          <w:szCs w:val="28"/>
        </w:rPr>
        <w:pict>
          <v:group id="_x0000_s1093" style="position:absolute;left:0;text-align:left;margin-left:-31.5pt;margin-top:15.15pt;width:1in;height:69.75pt;z-index:251657214" coordorigin="3240,3675" coordsize="1440,1395">
            <v:shape id="_x0000_s1094" type="#_x0000_t122" style="position:absolute;left:3240;top:3675;width:1440;height:1395"/>
            <v:shape id="_x0000_s1095" type="#_x0000_t202" style="position:absolute;left:3312;top:4013;width:1338;height:742;mso-width-relative:margin;mso-height-relative:margin" stroked="f">
              <v:textbox style="mso-next-textbox:#_x0000_s1095">
                <w:txbxContent>
                  <w:p w:rsidR="00AD659C" w:rsidRDefault="00AD659C" w:rsidP="007B00C2">
                    <w:pPr>
                      <w:jc w:val="center"/>
                      <w:rPr>
                        <w:sz w:val="20"/>
                        <w:szCs w:val="20"/>
                      </w:rPr>
                    </w:pPr>
                    <w:r>
                      <w:rPr>
                        <w:sz w:val="20"/>
                        <w:szCs w:val="20"/>
                      </w:rPr>
                      <w:t>OPERATING ACTIVITY</w:t>
                    </w:r>
                  </w:p>
                  <w:p w:rsidR="00AD659C" w:rsidRPr="007E7DBD" w:rsidRDefault="00AD659C" w:rsidP="007B00C2">
                    <w:pPr>
                      <w:jc w:val="center"/>
                      <w:rPr>
                        <w:sz w:val="20"/>
                        <w:szCs w:val="20"/>
                      </w:rPr>
                    </w:pPr>
                  </w:p>
                </w:txbxContent>
              </v:textbox>
            </v:shape>
          </v:group>
        </w:pict>
      </w:r>
      <w:r w:rsidR="00A71A9E">
        <w:rPr>
          <w:sz w:val="28"/>
          <w:szCs w:val="28"/>
        </w:rPr>
        <w:t xml:space="preserve">  </w:t>
      </w:r>
    </w:p>
    <w:p w:rsidR="00A71A9E" w:rsidRDefault="00460666" w:rsidP="00A71A9E">
      <w:pPr>
        <w:pStyle w:val="ListParagraph"/>
        <w:spacing w:line="240" w:lineRule="auto"/>
        <w:ind w:left="0"/>
        <w:rPr>
          <w:sz w:val="28"/>
          <w:szCs w:val="28"/>
        </w:rPr>
      </w:pPr>
      <w:r w:rsidRPr="00460666">
        <w:rPr>
          <w:noProof/>
          <w:lang w:eastAsia="zh-TW"/>
        </w:rPr>
        <w:lastRenderedPageBreak/>
        <w:pict>
          <v:shape id="_x0000_s1248" type="#_x0000_t202" style="position:absolute;margin-left:117.55pt;margin-top:-27pt;width:100.25pt;height:63.75pt;z-index:251783168;mso-width-relative:margin;mso-height-relative:margin" fillcolor="yellow" stroked="f">
            <v:textbox style="mso-next-textbox:#_x0000_s1248">
              <w:txbxContent>
                <w:p w:rsidR="00AD659C" w:rsidRPr="00E77E3E" w:rsidRDefault="00AD659C" w:rsidP="00A57057">
                  <w:pPr>
                    <w:ind w:left="-90"/>
                    <w:jc w:val="center"/>
                    <w:rPr>
                      <w:sz w:val="20"/>
                      <w:szCs w:val="20"/>
                    </w:rPr>
                  </w:pPr>
                  <w:r w:rsidRPr="00A57057">
                    <w:rPr>
                      <w:b/>
                    </w:rPr>
                    <w:t>STOP HERE!</w:t>
                  </w:r>
                  <w:r w:rsidRPr="00E77E3E">
                    <w:rPr>
                      <w:sz w:val="20"/>
                      <w:szCs w:val="20"/>
                    </w:rPr>
                    <w:t xml:space="preserve"> </w:t>
                  </w:r>
                  <w:r>
                    <w:rPr>
                      <w:sz w:val="20"/>
                      <w:szCs w:val="20"/>
                    </w:rPr>
                    <w:t xml:space="preserve"> </w:t>
                  </w:r>
                  <w:r w:rsidRPr="00A57057">
                    <w:rPr>
                      <w:sz w:val="18"/>
                      <w:szCs w:val="18"/>
                    </w:rPr>
                    <w:t>DETERMINE FINAL BALANCES &amp; CREATE FINANCIAL STATEMENTS</w:t>
                  </w:r>
                </w:p>
              </w:txbxContent>
            </v:textbox>
          </v:shape>
        </w:pict>
      </w:r>
      <w:r w:rsidRPr="00460666">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244" type="#_x0000_t98" style="position:absolute;margin-left:102.25pt;margin-top:-39.35pt;width:117.35pt;height:90pt;z-index:251779072" fillcolor="yellow"/>
        </w:pict>
      </w:r>
      <w:r>
        <w:rPr>
          <w:noProof/>
          <w:sz w:val="28"/>
          <w:szCs w:val="28"/>
        </w:rPr>
        <w:pict>
          <v:group id="_x0000_s1201" style="position:absolute;margin-left:147.6pt;margin-top:25.5pt;width:1in;height:69.75pt;z-index:251760640" coordorigin="3240,3675" coordsize="1440,1395">
            <v:shape id="_x0000_s1202" type="#_x0000_t122" style="position:absolute;left:3240;top:3675;width:1440;height:1395"/>
            <v:shape id="_x0000_s1203" type="#_x0000_t202" style="position:absolute;left:3312;top:4013;width:1338;height:742;mso-width-relative:margin;mso-height-relative:margin" stroked="f">
              <v:textbox style="mso-next-textbox:#_x0000_s1203">
                <w:txbxContent>
                  <w:p w:rsidR="00AD659C" w:rsidRPr="007B00C2" w:rsidRDefault="00AD659C" w:rsidP="007B00C2">
                    <w:pPr>
                      <w:jc w:val="center"/>
                      <w:rPr>
                        <w:sz w:val="18"/>
                        <w:szCs w:val="18"/>
                      </w:rPr>
                    </w:pPr>
                    <w:r>
                      <w:rPr>
                        <w:sz w:val="18"/>
                        <w:szCs w:val="18"/>
                      </w:rPr>
                      <w:t>ADJUSTMENT #5</w:t>
                    </w:r>
                  </w:p>
                  <w:p w:rsidR="00AD659C" w:rsidRPr="007B00C2" w:rsidRDefault="00AD659C" w:rsidP="007B00C2"/>
                </w:txbxContent>
              </v:textbox>
            </v:shape>
          </v:group>
        </w:pict>
      </w:r>
      <w:r>
        <w:rPr>
          <w:noProof/>
          <w:sz w:val="28"/>
          <w:szCs w:val="28"/>
        </w:rPr>
        <w:pict>
          <v:group id="_x0000_s1165" style="position:absolute;margin-left:3.6pt;margin-top:27.75pt;width:1in;height:69.75pt;z-index:251748352" coordorigin="3240,3675" coordsize="1440,1395">
            <v:shape id="_x0000_s1166" type="#_x0000_t122" style="position:absolute;left:3240;top:3675;width:1440;height:1395"/>
            <v:shape id="_x0000_s1167" type="#_x0000_t202" style="position:absolute;left:3312;top:4013;width:1338;height:742;mso-width-relative:margin;mso-height-relative:margin" stroked="f">
              <v:textbox style="mso-next-textbox:#_x0000_s1167">
                <w:txbxContent>
                  <w:p w:rsidR="00AD659C" w:rsidRPr="007E7DBD" w:rsidRDefault="00AD659C" w:rsidP="002208C6">
                    <w:pPr>
                      <w:jc w:val="center"/>
                      <w:rPr>
                        <w:sz w:val="20"/>
                        <w:szCs w:val="20"/>
                      </w:rPr>
                    </w:pPr>
                    <w:r w:rsidRPr="007E7DBD">
                      <w:rPr>
                        <w:sz w:val="20"/>
                        <w:szCs w:val="20"/>
                      </w:rPr>
                      <w:t>OPERATING ACTIVITY</w:t>
                    </w:r>
                  </w:p>
                </w:txbxContent>
              </v:textbox>
            </v:shape>
          </v:group>
        </w:pict>
      </w:r>
    </w:p>
    <w:p w:rsidR="00A7307C" w:rsidRDefault="00A7307C" w:rsidP="000918D9">
      <w:pPr>
        <w:pStyle w:val="ListParagraph"/>
        <w:spacing w:line="240" w:lineRule="auto"/>
        <w:ind w:left="0"/>
        <w:rPr>
          <w:sz w:val="28"/>
          <w:szCs w:val="28"/>
        </w:rPr>
        <w:sectPr w:rsidR="00A7307C" w:rsidSect="00D91C9A">
          <w:type w:val="continuous"/>
          <w:pgSz w:w="12240" w:h="15840"/>
          <w:pgMar w:top="1440" w:right="1440" w:bottom="1260" w:left="1440" w:header="288" w:footer="720" w:gutter="0"/>
          <w:cols w:num="2" w:space="720"/>
          <w:docGrid w:linePitch="360"/>
        </w:sectPr>
      </w:pPr>
    </w:p>
    <w:p w:rsidR="00A7307C" w:rsidRDefault="00A7307C" w:rsidP="000918D9">
      <w:pPr>
        <w:pStyle w:val="ListParagraph"/>
        <w:spacing w:line="240" w:lineRule="auto"/>
        <w:ind w:left="0"/>
      </w:pPr>
    </w:p>
    <w:p w:rsidR="00A7307C" w:rsidRDefault="00A7307C" w:rsidP="000918D9">
      <w:pPr>
        <w:pStyle w:val="ListParagraph"/>
        <w:spacing w:line="240" w:lineRule="auto"/>
        <w:ind w:left="0"/>
      </w:pPr>
    </w:p>
    <w:p w:rsidR="000918D9" w:rsidRDefault="00460666" w:rsidP="000918D9">
      <w:pPr>
        <w:pStyle w:val="ListParagraph"/>
        <w:spacing w:line="240" w:lineRule="auto"/>
        <w:ind w:left="0"/>
        <w:rPr>
          <w:sz w:val="28"/>
          <w:szCs w:val="28"/>
        </w:rPr>
      </w:pPr>
      <w:r>
        <w:rPr>
          <w:noProof/>
          <w:sz w:val="28"/>
          <w:szCs w:val="28"/>
        </w:rPr>
        <w:pict>
          <v:group id="_x0000_s1204" style="position:absolute;margin-left:399.6pt;margin-top:10.2pt;width:1in;height:69.75pt;z-index:251761664" coordorigin="3240,3675" coordsize="1440,1395">
            <v:shape id="_x0000_s1205" type="#_x0000_t122" style="position:absolute;left:3240;top:3675;width:1440;height:1395"/>
            <v:shape id="_x0000_s1206" type="#_x0000_t202" style="position:absolute;left:3312;top:4013;width:1338;height:742;mso-width-relative:margin;mso-height-relative:margin" stroked="f">
              <v:textbox style="mso-next-textbox:#_x0000_s1206">
                <w:txbxContent>
                  <w:p w:rsidR="00AD659C" w:rsidRPr="007B00C2" w:rsidRDefault="00AD659C" w:rsidP="007B00C2">
                    <w:pPr>
                      <w:jc w:val="center"/>
                      <w:rPr>
                        <w:sz w:val="18"/>
                        <w:szCs w:val="18"/>
                      </w:rPr>
                    </w:pPr>
                    <w:r>
                      <w:rPr>
                        <w:sz w:val="18"/>
                        <w:szCs w:val="18"/>
                      </w:rPr>
                      <w:t>ADJUSTMENT #4</w:t>
                    </w:r>
                  </w:p>
                  <w:p w:rsidR="00AD659C" w:rsidRPr="007B00C2" w:rsidRDefault="00AD659C" w:rsidP="007B00C2"/>
                </w:txbxContent>
              </v:textbox>
            </v:shape>
          </v:group>
        </w:pict>
      </w:r>
      <w:r>
        <w:rPr>
          <w:noProof/>
          <w:sz w:val="28"/>
          <w:szCs w:val="28"/>
        </w:rPr>
        <w:pict>
          <v:group id="_x0000_s1132" style="position:absolute;margin-left:255.45pt;margin-top:12.1pt;width:1in;height:69.75pt;z-index:251737088" coordorigin="3240,3675" coordsize="1440,1395">
            <v:shape id="_x0000_s1133" type="#_x0000_t122" style="position:absolute;left:3240;top:3675;width:1440;height:1395"/>
            <v:shape id="_x0000_s1134" type="#_x0000_t202" style="position:absolute;left:3312;top:4013;width:1338;height:742;mso-width-relative:margin;mso-height-relative:margin" stroked="f">
              <v:textbox style="mso-next-textbox:#_x0000_s1134">
                <w:txbxContent>
                  <w:p w:rsidR="00AD659C" w:rsidRPr="007E7DBD" w:rsidRDefault="00AD659C" w:rsidP="002208C6">
                    <w:pPr>
                      <w:jc w:val="center"/>
                      <w:rPr>
                        <w:sz w:val="20"/>
                        <w:szCs w:val="20"/>
                      </w:rPr>
                    </w:pPr>
                    <w:r>
                      <w:rPr>
                        <w:sz w:val="20"/>
                        <w:szCs w:val="20"/>
                      </w:rPr>
                      <w:t>INVES</w:t>
                    </w:r>
                    <w:r w:rsidRPr="007E7DBD">
                      <w:rPr>
                        <w:sz w:val="20"/>
                        <w:szCs w:val="20"/>
                      </w:rPr>
                      <w:t>TING ACTIVITY</w:t>
                    </w:r>
                  </w:p>
                </w:txbxContent>
              </v:textbox>
            </v:shape>
          </v:group>
        </w:pict>
      </w:r>
      <w:r>
        <w:rPr>
          <w:noProof/>
          <w:sz w:val="28"/>
          <w:szCs w:val="28"/>
        </w:rPr>
        <w:pict>
          <v:group id="_x0000_s1123" style="position:absolute;margin-left:112.5pt;margin-top:13.6pt;width:1in;height:69.75pt;z-index:251734016" coordorigin="3240,3675" coordsize="1440,1395">
            <v:shape id="_x0000_s1124" type="#_x0000_t122" style="position:absolute;left:3240;top:3675;width:1440;height:1395"/>
            <v:shape id="_x0000_s1125" type="#_x0000_t202" style="position:absolute;left:3312;top:4013;width:1338;height:742;mso-width-relative:margin;mso-height-relative:margin" stroked="f">
              <v:textbox style="mso-next-textbox:#_x0000_s1125">
                <w:txbxContent>
                  <w:p w:rsidR="00AD659C" w:rsidRPr="007E7DBD" w:rsidRDefault="00AD659C" w:rsidP="002208C6">
                    <w:pPr>
                      <w:jc w:val="center"/>
                      <w:rPr>
                        <w:sz w:val="20"/>
                        <w:szCs w:val="20"/>
                      </w:rPr>
                    </w:pPr>
                    <w:r>
                      <w:rPr>
                        <w:sz w:val="20"/>
                        <w:szCs w:val="20"/>
                      </w:rPr>
                      <w:t>INVES</w:t>
                    </w:r>
                    <w:r w:rsidRPr="007E7DBD">
                      <w:rPr>
                        <w:sz w:val="20"/>
                        <w:szCs w:val="20"/>
                      </w:rPr>
                      <w:t>TING ACTIVITY</w:t>
                    </w:r>
                  </w:p>
                </w:txbxContent>
              </v:textbox>
            </v:shape>
          </v:group>
        </w:pict>
      </w:r>
    </w:p>
    <w:p w:rsidR="00A7307C" w:rsidRDefault="00460666" w:rsidP="000918D9">
      <w:pPr>
        <w:pStyle w:val="ListParagraph"/>
        <w:spacing w:line="240" w:lineRule="auto"/>
        <w:ind w:left="0"/>
      </w:pPr>
      <w:r>
        <w:rPr>
          <w:noProof/>
        </w:rPr>
        <w:pict>
          <v:group id="_x0000_s1090" style="position:absolute;margin-left:-31.5pt;margin-top:8.1pt;width:1in;height:69.75pt;z-index:251723776" coordorigin="3240,3675" coordsize="1440,1395">
            <v:shape id="_x0000_s1091" type="#_x0000_t122" style="position:absolute;left:3240;top:3675;width:1440;height:1395"/>
            <v:shape id="_x0000_s1092" type="#_x0000_t202" style="position:absolute;left:3312;top:4013;width:1338;height:742;mso-width-relative:margin;mso-height-relative:margin" stroked="f">
              <v:textbox style="mso-next-textbox:#_x0000_s1092">
                <w:txbxContent>
                  <w:p w:rsidR="00AD659C" w:rsidRPr="00683586" w:rsidRDefault="00AD659C" w:rsidP="007B00C2">
                    <w:pPr>
                      <w:ind w:left="-180" w:right="-210"/>
                      <w:jc w:val="center"/>
                      <w:rPr>
                        <w:sz w:val="20"/>
                        <w:szCs w:val="20"/>
                      </w:rPr>
                    </w:pPr>
                    <w:r w:rsidRPr="00683586">
                      <w:rPr>
                        <w:sz w:val="20"/>
                        <w:szCs w:val="20"/>
                      </w:rPr>
                      <w:t>INVESTING ACTIVITY</w:t>
                    </w:r>
                  </w:p>
                </w:txbxContent>
              </v:textbox>
            </v:shape>
          </v:group>
        </w:pict>
      </w:r>
    </w:p>
    <w:p w:rsidR="006B7372" w:rsidRDefault="00460666" w:rsidP="00A7307C">
      <w:pPr>
        <w:pStyle w:val="ListParagraph"/>
        <w:spacing w:line="240" w:lineRule="auto"/>
        <w:ind w:left="360"/>
      </w:pPr>
      <w:r>
        <w:rPr>
          <w:noProof/>
          <w:lang w:eastAsia="zh-TW"/>
        </w:rPr>
        <w:pict>
          <v:shape id="_x0000_s1250" type="#_x0000_t202" style="position:absolute;left:0;text-align:left;margin-left:331.6pt;margin-top:328.85pt;width:62.4pt;height:73.35pt;z-index:251786240;mso-height-percent:200;mso-height-percent:200;mso-width-relative:margin;mso-height-relative:margin" stroked="f">
            <v:textbox style="mso-next-textbox:#_x0000_s1250;mso-fit-shape-to-text:t">
              <w:txbxContent>
                <w:p w:rsidR="00AD659C" w:rsidRPr="00460203" w:rsidRDefault="00AD659C" w:rsidP="00460203">
                  <w:pPr>
                    <w:jc w:val="right"/>
                    <w:rPr>
                      <w:sz w:val="16"/>
                      <w:szCs w:val="16"/>
                    </w:rPr>
                  </w:pPr>
                  <w:r w:rsidRPr="00460203">
                    <w:rPr>
                      <w:sz w:val="16"/>
                      <w:szCs w:val="16"/>
                    </w:rPr>
                    <w:t>C</w:t>
                  </w:r>
                  <w:r>
                    <w:rPr>
                      <w:sz w:val="16"/>
                      <w:szCs w:val="16"/>
                    </w:rPr>
                    <w:t>ontinue circling</w:t>
                  </w:r>
                  <w:r w:rsidRPr="00460203">
                    <w:rPr>
                      <w:sz w:val="16"/>
                      <w:szCs w:val="16"/>
                    </w:rPr>
                    <w:t xml:space="preserve"> until you have recorded </w:t>
                  </w:r>
                  <w:r>
                    <w:rPr>
                      <w:sz w:val="16"/>
                      <w:szCs w:val="16"/>
                    </w:rPr>
                    <w:t>1</w:t>
                  </w:r>
                  <w:r w:rsidRPr="00460203">
                    <w:rPr>
                      <w:sz w:val="16"/>
                      <w:szCs w:val="16"/>
                    </w:rPr>
                    <w:t>0 transactions</w:t>
                  </w:r>
                </w:p>
              </w:txbxContent>
            </v:textbox>
          </v:shape>
        </w:pict>
      </w:r>
      <w:r>
        <w:rPr>
          <w:noProof/>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253" type="#_x0000_t91" style="position:absolute;left:0;text-align:left;margin-left:370.3pt;margin-top:304.1pt;width:41.9pt;height:42.4pt;flip:x;z-index:251787264" fillcolor="red" strokecolor="black [3200]" strokeweight="2.5pt">
            <v:shadow color="#868686"/>
          </v:shape>
        </w:pict>
      </w:r>
      <w:r w:rsidRPr="00460666">
        <w:rPr>
          <w:noProof/>
          <w:sz w:val="28"/>
          <w:szCs w:val="28"/>
        </w:rPr>
        <w:pict>
          <v:group id="_x0000_s1192" style="position:absolute;left:0;text-align:left;margin-left:327.45pt;margin-top:259.1pt;width:1in;height:69.75pt;z-index:251757568" coordorigin="3240,3675" coordsize="1440,1395">
            <v:shape id="_x0000_s1193" type="#_x0000_t122" style="position:absolute;left:3240;top:3675;width:1440;height:1395"/>
            <v:shape id="_x0000_s1194" type="#_x0000_t202" style="position:absolute;left:3312;top:4013;width:1338;height:742;mso-width-relative:margin;mso-height-relative:margin" stroked="f">
              <v:textbox style="mso-next-textbox:#_x0000_s1194">
                <w:txbxContent>
                  <w:p w:rsidR="00AD659C" w:rsidRPr="007E7DBD" w:rsidRDefault="00AD659C" w:rsidP="002208C6">
                    <w:pPr>
                      <w:jc w:val="center"/>
                      <w:rPr>
                        <w:sz w:val="20"/>
                        <w:szCs w:val="20"/>
                      </w:rPr>
                    </w:pPr>
                    <w:r>
                      <w:rPr>
                        <w:sz w:val="20"/>
                        <w:szCs w:val="20"/>
                      </w:rPr>
                      <w:t>INVESTING</w:t>
                    </w:r>
                    <w:r w:rsidRPr="007E7DBD">
                      <w:rPr>
                        <w:sz w:val="20"/>
                        <w:szCs w:val="20"/>
                      </w:rPr>
                      <w:t xml:space="preserve"> ACTIVITY</w:t>
                    </w:r>
                  </w:p>
                </w:txbxContent>
              </v:textbox>
            </v:shape>
          </v:group>
        </w:pict>
      </w:r>
      <w:r w:rsidRPr="00460666">
        <w:rPr>
          <w:noProof/>
          <w:sz w:val="28"/>
          <w:szCs w:val="28"/>
        </w:rPr>
        <w:pict>
          <v:group id="_x0000_s1216" style="position:absolute;left:0;text-align:left;margin-left:399.6pt;margin-top:146.6pt;width:1in;height:69.75pt;z-index:251765760" coordorigin="3240,3675" coordsize="1440,1395">
            <v:shape id="_x0000_s1217" type="#_x0000_t122" style="position:absolute;left:3240;top:3675;width:1440;height:1395"/>
            <v:shape id="_x0000_s1218" type="#_x0000_t202" style="position:absolute;left:3312;top:4013;width:1338;height:742;mso-width-relative:margin;mso-height-relative:margin" stroked="f">
              <v:textbox style="mso-next-textbox:#_x0000_s1218">
                <w:txbxContent>
                  <w:p w:rsidR="00AD659C" w:rsidRPr="007B00C2" w:rsidRDefault="00AD659C" w:rsidP="007B00C2">
                    <w:pPr>
                      <w:jc w:val="center"/>
                      <w:rPr>
                        <w:sz w:val="18"/>
                        <w:szCs w:val="18"/>
                      </w:rPr>
                    </w:pPr>
                    <w:r>
                      <w:rPr>
                        <w:sz w:val="18"/>
                        <w:szCs w:val="18"/>
                      </w:rPr>
                      <w:t>ADJUSTMENT #1</w:t>
                    </w:r>
                  </w:p>
                  <w:p w:rsidR="00AD659C" w:rsidRPr="007B00C2" w:rsidRDefault="00AD659C" w:rsidP="007B00C2"/>
                </w:txbxContent>
              </v:textbox>
            </v:shape>
          </v:group>
        </w:pict>
      </w:r>
      <w:r w:rsidRPr="00460666">
        <w:rPr>
          <w:noProof/>
          <w:sz w:val="28"/>
          <w:szCs w:val="28"/>
        </w:rPr>
        <w:pict>
          <v:shape id="_x0000_s1249" type="#_x0000_t202" style="position:absolute;left:0;text-align:left;margin-left:401.85pt;margin-top:215.6pt;width:67.95pt;height:42.75pt;z-index:251784192" fillcolor="yellow" stroked="f">
            <v:textbox style="mso-next-textbox:#_x0000_s1249">
              <w:txbxContent>
                <w:p w:rsidR="00AD659C" w:rsidRPr="00A57057" w:rsidRDefault="00AD659C" w:rsidP="00A57057">
                  <w:pPr>
                    <w:jc w:val="center"/>
                    <w:rPr>
                      <w:sz w:val="18"/>
                      <w:szCs w:val="18"/>
                    </w:rPr>
                  </w:pPr>
                  <w:r w:rsidRPr="00460203">
                    <w:rPr>
                      <w:b/>
                      <w:sz w:val="20"/>
                      <w:szCs w:val="20"/>
                    </w:rPr>
                    <w:t>STOP HERE!</w:t>
                  </w:r>
                  <w:r>
                    <w:rPr>
                      <w:b/>
                    </w:rPr>
                    <w:t xml:space="preserve">       </w:t>
                  </w:r>
                  <w:r>
                    <w:t xml:space="preserve"> </w:t>
                  </w:r>
                  <w:r w:rsidRPr="00A57057">
                    <w:rPr>
                      <w:sz w:val="18"/>
                      <w:szCs w:val="18"/>
                    </w:rPr>
                    <w:t>Find</w:t>
                  </w:r>
                  <w:r>
                    <w:rPr>
                      <w:sz w:val="18"/>
                      <w:szCs w:val="18"/>
                    </w:rPr>
                    <w:t xml:space="preserve"> the</w:t>
                  </w:r>
                  <w:r w:rsidRPr="00A57057">
                    <w:rPr>
                      <w:sz w:val="18"/>
                      <w:szCs w:val="18"/>
                    </w:rPr>
                    <w:t xml:space="preserve"> trial balance</w:t>
                  </w:r>
                </w:p>
              </w:txbxContent>
            </v:textbox>
          </v:shape>
        </w:pict>
      </w:r>
      <w:r w:rsidRPr="00460666">
        <w:rPr>
          <w:noProof/>
          <w:sz w:val="28"/>
          <w:szCs w:val="28"/>
        </w:rPr>
        <w:pict>
          <v:group id="_x0000_s1219" style="position:absolute;left:0;text-align:left;margin-left:399.6pt;margin-top:259.1pt;width:1in;height:69.75pt;z-index:251766784" coordorigin="3240,3675" coordsize="1440,1395">
            <v:shape id="_x0000_s1220" type="#_x0000_t122" style="position:absolute;left:3240;top:3675;width:1440;height:1395"/>
            <v:shape id="_x0000_s1221" type="#_x0000_t202" style="position:absolute;left:3312;top:4013;width:1338;height:742;mso-width-relative:margin;mso-height-relative:margin" stroked="f">
              <v:textbox style="mso-next-textbox:#_x0000_s1221">
                <w:txbxContent>
                  <w:p w:rsidR="00AD659C" w:rsidRPr="007B00C2" w:rsidRDefault="00AD659C" w:rsidP="002208C6">
                    <w:pPr>
                      <w:jc w:val="center"/>
                      <w:rPr>
                        <w:sz w:val="18"/>
                        <w:szCs w:val="18"/>
                      </w:rPr>
                    </w:pPr>
                    <w:r>
                      <w:rPr>
                        <w:sz w:val="18"/>
                        <w:szCs w:val="18"/>
                      </w:rPr>
                      <w:t>OPERATING ACTIVITY</w:t>
                    </w:r>
                  </w:p>
                </w:txbxContent>
              </v:textbox>
            </v:shape>
          </v:group>
        </w:pict>
      </w:r>
      <w:r w:rsidRPr="00460666">
        <w:rPr>
          <w:noProof/>
          <w:sz w:val="28"/>
          <w:szCs w:val="28"/>
        </w:rPr>
        <w:pict>
          <v:group id="_x0000_s1222" style="position:absolute;left:0;text-align:left;margin-left:399.3pt;margin-top:202.85pt;width:1in;height:69.75pt;z-index:251767808" coordorigin="3240,3675" coordsize="1440,1395">
            <v:shape id="_x0000_s1223" type="#_x0000_t122" style="position:absolute;left:3240;top:3675;width:1440;height:1395" fillcolor="yellow"/>
            <v:shape id="_x0000_s1224" type="#_x0000_t202" style="position:absolute;left:3312;top:4013;width:1338;height:742;mso-width-relative:margin;mso-height-relative:margin" fillcolor="yellow" stroked="f">
              <v:textbox style="mso-next-textbox:#_x0000_s1224">
                <w:txbxContent>
                  <w:p w:rsidR="00AD659C" w:rsidRPr="002208C6" w:rsidRDefault="00AD659C" w:rsidP="002208C6">
                    <w:pPr>
                      <w:jc w:val="center"/>
                      <w:rPr>
                        <w:b/>
                        <w:sz w:val="20"/>
                        <w:szCs w:val="20"/>
                      </w:rPr>
                    </w:pPr>
                    <w:r w:rsidRPr="002208C6">
                      <w:rPr>
                        <w:b/>
                        <w:sz w:val="20"/>
                        <w:szCs w:val="20"/>
                      </w:rPr>
                      <w:t>STOP</w:t>
                    </w:r>
                    <w:r>
                      <w:rPr>
                        <w:b/>
                        <w:sz w:val="20"/>
                        <w:szCs w:val="20"/>
                      </w:rPr>
                      <w:t xml:space="preserve"> HERE!</w:t>
                    </w:r>
                    <w:r w:rsidRPr="002208C6">
                      <w:rPr>
                        <w:b/>
                        <w:sz w:val="20"/>
                        <w:szCs w:val="20"/>
                      </w:rPr>
                      <w:t xml:space="preserve"> </w:t>
                    </w:r>
                    <w:r>
                      <w:rPr>
                        <w:b/>
                        <w:sz w:val="18"/>
                        <w:szCs w:val="18"/>
                      </w:rPr>
                      <w:t>Find trial balance</w:t>
                    </w:r>
                  </w:p>
                </w:txbxContent>
              </v:textbox>
            </v:shape>
          </v:group>
        </w:pict>
      </w:r>
      <w:r w:rsidRPr="00460666">
        <w:rPr>
          <w:noProof/>
          <w:sz w:val="28"/>
          <w:szCs w:val="28"/>
        </w:rPr>
        <w:pict>
          <v:group id="_x0000_s1225" style="position:absolute;left:0;text-align:left;margin-left:399.3pt;margin-top:313.1pt;width:1in;height:69.75pt;z-index:251768832" coordorigin="3240,3675" coordsize="1440,1395">
            <v:shape id="_x0000_s1226" type="#_x0000_t122" style="position:absolute;left:3240;top:3675;width:1440;height:1395"/>
            <v:shape id="_x0000_s1227" type="#_x0000_t202" style="position:absolute;left:3312;top:4013;width:1338;height:742;mso-width-relative:margin;mso-height-relative:margin" stroked="f">
              <v:textbox style="mso-next-textbox:#_x0000_s1227">
                <w:txbxContent>
                  <w:p w:rsidR="00AD659C" w:rsidRPr="007E7DBD" w:rsidRDefault="00AD659C" w:rsidP="002208C6">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207" style="position:absolute;left:0;text-align:left;margin-left:399.6pt;margin-top:35.2pt;width:1in;height:69.75pt;z-index:251762688" coordorigin="3240,3675" coordsize="1440,1395">
            <v:shape id="_x0000_s1208" type="#_x0000_t122" style="position:absolute;left:3240;top:3675;width:1440;height:1395"/>
            <v:shape id="_x0000_s1209" type="#_x0000_t202" style="position:absolute;left:3312;top:4013;width:1338;height:742;mso-width-relative:margin;mso-height-relative:margin" stroked="f">
              <v:textbox style="mso-next-textbox:#_x0000_s1209">
                <w:txbxContent>
                  <w:p w:rsidR="00AD659C" w:rsidRPr="007B00C2" w:rsidRDefault="00AD659C" w:rsidP="007B00C2">
                    <w:pPr>
                      <w:jc w:val="center"/>
                      <w:rPr>
                        <w:sz w:val="18"/>
                        <w:szCs w:val="18"/>
                      </w:rPr>
                    </w:pPr>
                    <w:r w:rsidRPr="007B00C2">
                      <w:rPr>
                        <w:sz w:val="18"/>
                        <w:szCs w:val="18"/>
                      </w:rPr>
                      <w:t xml:space="preserve"> </w:t>
                    </w:r>
                    <w:r>
                      <w:rPr>
                        <w:sz w:val="18"/>
                        <w:szCs w:val="18"/>
                      </w:rPr>
                      <w:t>ADJUSTMENT #3</w:t>
                    </w:r>
                  </w:p>
                  <w:p w:rsidR="00AD659C" w:rsidRPr="007E7DBD" w:rsidRDefault="00AD659C" w:rsidP="002208C6">
                    <w:pPr>
                      <w:jc w:val="center"/>
                      <w:rPr>
                        <w:sz w:val="20"/>
                        <w:szCs w:val="20"/>
                      </w:rPr>
                    </w:pPr>
                  </w:p>
                </w:txbxContent>
              </v:textbox>
            </v:shape>
          </v:group>
        </w:pict>
      </w:r>
      <w:r w:rsidRPr="00460666">
        <w:rPr>
          <w:noProof/>
          <w:sz w:val="28"/>
          <w:szCs w:val="28"/>
        </w:rPr>
        <w:pict>
          <v:group id="_x0000_s1210" style="position:absolute;left:0;text-align:left;margin-left:399.45pt;margin-top:91.1pt;width:1in;height:69.75pt;z-index:251763712" coordorigin="3240,3675" coordsize="1440,1395">
            <v:shape id="_x0000_s1211" type="#_x0000_t122" style="position:absolute;left:3240;top:3675;width:1440;height:1395"/>
            <v:shape id="_x0000_s1212" type="#_x0000_t202" style="position:absolute;left:3312;top:4013;width:1338;height:742;mso-width-relative:margin;mso-height-relative:margin" stroked="f">
              <v:textbox style="mso-next-textbox:#_x0000_s1212">
                <w:txbxContent>
                  <w:p w:rsidR="00AD659C" w:rsidRPr="007B00C2" w:rsidRDefault="00AD659C" w:rsidP="007B00C2">
                    <w:pPr>
                      <w:jc w:val="center"/>
                      <w:rPr>
                        <w:sz w:val="18"/>
                        <w:szCs w:val="18"/>
                      </w:rPr>
                    </w:pPr>
                    <w:r>
                      <w:rPr>
                        <w:sz w:val="18"/>
                        <w:szCs w:val="18"/>
                      </w:rPr>
                      <w:t>ADJUSTMENT #2</w:t>
                    </w:r>
                  </w:p>
                  <w:p w:rsidR="00AD659C" w:rsidRPr="007E7DBD" w:rsidRDefault="00AD659C" w:rsidP="002208C6">
                    <w:pPr>
                      <w:jc w:val="center"/>
                      <w:rPr>
                        <w:sz w:val="20"/>
                        <w:szCs w:val="20"/>
                      </w:rPr>
                    </w:pPr>
                  </w:p>
                </w:txbxContent>
              </v:textbox>
            </v:shape>
          </v:group>
        </w:pict>
      </w:r>
      <w:r w:rsidRPr="00460666">
        <w:rPr>
          <w:noProof/>
          <w:sz w:val="28"/>
          <w:szCs w:val="28"/>
        </w:rPr>
        <w:pict>
          <v:group id="_x0000_s1183" style="position:absolute;left:0;text-align:left;margin-left:255.6pt;margin-top:480.35pt;width:1in;height:69.75pt;z-index:251754496" coordorigin="3240,3675" coordsize="1440,1395">
            <v:shape id="_x0000_s1184" type="#_x0000_t122" style="position:absolute;left:3240;top:3675;width:1440;height:1395"/>
            <v:shape id="_x0000_s1185" type="#_x0000_t202" style="position:absolute;left:3312;top:4013;width:1338;height:742;mso-width-relative:margin;mso-height-relative:margin" stroked="f">
              <v:textbox style="mso-next-textbox:#_x0000_s1185">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228" style="position:absolute;left:0;text-align:left;margin-left:327.6pt;margin-top:480.7pt;width:1in;height:69.75pt;z-index:251769856" coordorigin="3240,3675" coordsize="1440,1395">
            <v:shape id="_x0000_s1229" type="#_x0000_t122" style="position:absolute;left:3240;top:3675;width:1440;height:1395"/>
            <v:shape id="_x0000_s1230" type="#_x0000_t202" style="position:absolute;left:3312;top:4013;width:1338;height:742;mso-width-relative:margin;mso-height-relative:margin" stroked="f">
              <v:textbox style="mso-next-textbox:#_x0000_s1230">
                <w:txbxContent>
                  <w:p w:rsidR="00AD659C" w:rsidRPr="007E7DBD" w:rsidRDefault="00AD659C" w:rsidP="002208C6">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198" style="position:absolute;left:0;text-align:left;margin-left:399.6pt;margin-top:479.6pt;width:1in;height:69.75pt;z-index:251759616" coordorigin="3240,3675" coordsize="1440,1395">
            <v:shape id="_x0000_s1199" type="#_x0000_t122" style="position:absolute;left:3240;top:3675;width:1440;height:1395"/>
            <v:shape id="_x0000_s1200" type="#_x0000_t202" style="position:absolute;left:3312;top:4013;width:1338;height:742;mso-width-relative:margin;mso-height-relative:margin" stroked="f">
              <v:textbox style="mso-next-textbox:#_x0000_s1200">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213" style="position:absolute;left:0;text-align:left;margin-left:399.6pt;margin-top:424.1pt;width:1in;height:69.75pt;z-index:251764736" coordorigin="3240,3675" coordsize="1440,1395">
            <v:shape id="_x0000_s1214" type="#_x0000_t122" style="position:absolute;left:3240;top:3675;width:1440;height:1395"/>
            <v:shape id="_x0000_s1215" type="#_x0000_t202" style="position:absolute;left:3312;top:4013;width:1338;height:742;mso-width-relative:margin;mso-height-relative:margin" stroked="f">
              <v:textbox style="mso-next-textbox:#_x0000_s1215">
                <w:txbxContent>
                  <w:p w:rsidR="00AD659C" w:rsidRPr="007E7DBD" w:rsidRDefault="00AD659C" w:rsidP="002208C6">
                    <w:pPr>
                      <w:jc w:val="center"/>
                      <w:rPr>
                        <w:sz w:val="20"/>
                        <w:szCs w:val="20"/>
                      </w:rPr>
                    </w:pPr>
                    <w:r>
                      <w:rPr>
                        <w:sz w:val="20"/>
                        <w:szCs w:val="20"/>
                      </w:rPr>
                      <w:t>INVES</w:t>
                    </w:r>
                    <w:r w:rsidRPr="007E7DBD">
                      <w:rPr>
                        <w:sz w:val="20"/>
                        <w:szCs w:val="20"/>
                      </w:rPr>
                      <w:t>TING ACTIVITY</w:t>
                    </w:r>
                  </w:p>
                </w:txbxContent>
              </v:textbox>
            </v:shape>
          </v:group>
        </w:pict>
      </w:r>
      <w:r w:rsidRPr="00460666">
        <w:rPr>
          <w:noProof/>
          <w:sz w:val="28"/>
          <w:szCs w:val="28"/>
        </w:rPr>
        <w:pict>
          <v:group id="_x0000_s1195" style="position:absolute;left:0;text-align:left;margin-left:399.6pt;margin-top:368.6pt;width:1in;height:69.75pt;z-index:251758592" coordorigin="3240,3675" coordsize="1440,1395">
            <v:shape id="_x0000_s1196" type="#_x0000_t122" style="position:absolute;left:3240;top:3675;width:1440;height:1395"/>
            <v:shape id="_x0000_s1197" type="#_x0000_t202" style="position:absolute;left:3312;top:4013;width:1338;height:742;mso-width-relative:margin;mso-height-relative:margin" stroked="f">
              <v:textbox style="mso-next-textbox:#_x0000_s1197">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26" style="position:absolute;left:0;text-align:left;margin-left:255.6pt;margin-top:424.85pt;width:1in;height:69.75pt;z-index:251735040" coordorigin="3240,3675" coordsize="1440,1395">
            <v:shape id="_x0000_s1127" type="#_x0000_t122" style="position:absolute;left:3240;top:3675;width:1440;height:1395"/>
            <v:shape id="_x0000_s1128" type="#_x0000_t202" style="position:absolute;left:3312;top:4013;width:1338;height:742;mso-width-relative:margin;mso-height-relative:margin" stroked="f">
              <v:textbox style="mso-next-textbox:#_x0000_s1128">
                <w:txbxContent>
                  <w:p w:rsidR="00AD659C" w:rsidRPr="007E7DBD" w:rsidRDefault="00AD659C" w:rsidP="002208C6">
                    <w:pPr>
                      <w:jc w:val="center"/>
                      <w:rPr>
                        <w:sz w:val="20"/>
                        <w:szCs w:val="20"/>
                      </w:rPr>
                    </w:pPr>
                    <w:r>
                      <w:rPr>
                        <w:sz w:val="20"/>
                        <w:szCs w:val="20"/>
                      </w:rPr>
                      <w:t>INVES</w:t>
                    </w:r>
                    <w:r w:rsidRPr="007E7DBD">
                      <w:rPr>
                        <w:sz w:val="20"/>
                        <w:szCs w:val="20"/>
                      </w:rPr>
                      <w:t>TING ACTIVITY</w:t>
                    </w:r>
                  </w:p>
                </w:txbxContent>
              </v:textbox>
            </v:shape>
          </v:group>
        </w:pict>
      </w:r>
      <w:r w:rsidRPr="00460666">
        <w:rPr>
          <w:noProof/>
          <w:sz w:val="28"/>
          <w:szCs w:val="28"/>
        </w:rPr>
        <w:pict>
          <v:group id="_x0000_s1153" style="position:absolute;left:0;text-align:left;margin-left:255.6pt;margin-top:369.35pt;width:1in;height:69.75pt;z-index:251744256" coordorigin="3240,3675" coordsize="1440,1395">
            <v:shape id="_x0000_s1154" type="#_x0000_t122" style="position:absolute;left:3240;top:3675;width:1440;height:1395"/>
            <v:shape id="_x0000_s1155" type="#_x0000_t202" style="position:absolute;left:3312;top:4013;width:1338;height:742;mso-width-relative:margin;mso-height-relative:margin" stroked="f">
              <v:textbox style="mso-next-textbox:#_x0000_s1155">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38" style="position:absolute;left:0;text-align:left;margin-left:255.6pt;margin-top:313.85pt;width:1in;height:69.75pt;z-index:251739136" coordorigin="3240,3675" coordsize="1440,1395">
            <v:shape id="_x0000_s1139" type="#_x0000_t122" style="position:absolute;left:3240;top:3675;width:1440;height:1395"/>
            <v:shape id="_x0000_s1140" type="#_x0000_t202" style="position:absolute;left:3312;top:4013;width:1338;height:742;mso-width-relative:margin;mso-height-relative:margin" stroked="f">
              <v:textbox style="mso-next-textbox:#_x0000_s1140">
                <w:txbxContent>
                  <w:p w:rsidR="00AD659C" w:rsidRPr="007E7DBD" w:rsidRDefault="00AD659C" w:rsidP="002208C6">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156" style="position:absolute;left:0;text-align:left;margin-left:255.6pt;margin-top:258.35pt;width:1in;height:69.75pt;z-index:251745280" coordorigin="3240,3675" coordsize="1440,1395">
            <v:shape id="_x0000_s1157" type="#_x0000_t122" style="position:absolute;left:3240;top:3675;width:1440;height:1395"/>
            <v:shape id="_x0000_s1158" type="#_x0000_t202" style="position:absolute;left:3312;top:4013;width:1338;height:742;mso-width-relative:margin;mso-height-relative:margin" stroked="f">
              <v:textbox style="mso-next-textbox:#_x0000_s1158">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29" style="position:absolute;left:0;text-align:left;margin-left:255.6pt;margin-top:202.85pt;width:1in;height:69.75pt;z-index:251736064" coordorigin="3240,3675" coordsize="1440,1395">
            <v:shape id="_x0000_s1130" type="#_x0000_t122" style="position:absolute;left:3240;top:3675;width:1440;height:1395"/>
            <v:shape id="_x0000_s1131" type="#_x0000_t202" style="position:absolute;left:3312;top:4013;width:1338;height:742;mso-width-relative:margin;mso-height-relative:margin" stroked="f">
              <v:textbox style="mso-next-textbox:#_x0000_s1131">
                <w:txbxContent>
                  <w:p w:rsidR="00AD659C" w:rsidRPr="007E7DBD" w:rsidRDefault="00AD659C" w:rsidP="002208C6">
                    <w:pPr>
                      <w:jc w:val="center"/>
                      <w:rPr>
                        <w:sz w:val="20"/>
                        <w:szCs w:val="20"/>
                      </w:rPr>
                    </w:pPr>
                    <w:r>
                      <w:rPr>
                        <w:sz w:val="20"/>
                        <w:szCs w:val="20"/>
                      </w:rPr>
                      <w:t>INVES</w:t>
                    </w:r>
                    <w:r w:rsidRPr="007E7DBD">
                      <w:rPr>
                        <w:sz w:val="20"/>
                        <w:szCs w:val="20"/>
                      </w:rPr>
                      <w:t>TING ACTIVITY</w:t>
                    </w:r>
                  </w:p>
                </w:txbxContent>
              </v:textbox>
            </v:shape>
          </v:group>
        </w:pict>
      </w:r>
      <w:r w:rsidRPr="00460666">
        <w:rPr>
          <w:noProof/>
          <w:sz w:val="28"/>
          <w:szCs w:val="28"/>
        </w:rPr>
        <w:pict>
          <v:group id="_x0000_s1159" style="position:absolute;left:0;text-align:left;margin-left:255.6pt;margin-top:147.7pt;width:1in;height:69.75pt;z-index:251746304" coordorigin="3240,3675" coordsize="1440,1395">
            <v:shape id="_x0000_s1160" type="#_x0000_t122" style="position:absolute;left:3240;top:3675;width:1440;height:1395"/>
            <v:shape id="_x0000_s1161" type="#_x0000_t202" style="position:absolute;left:3312;top:4013;width:1338;height:742;mso-width-relative:margin;mso-height-relative:margin" stroked="f">
              <v:textbox style="mso-next-textbox:#_x0000_s1161">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41" style="position:absolute;left:0;text-align:left;margin-left:255.6pt;margin-top:92.2pt;width:1in;height:69.75pt;z-index:251740160" coordorigin="3240,3675" coordsize="1440,1395">
            <v:shape id="_x0000_s1142" type="#_x0000_t122" style="position:absolute;left:3240;top:3675;width:1440;height:1395"/>
            <v:shape id="_x0000_s1143" type="#_x0000_t202" style="position:absolute;left:3312;top:4013;width:1338;height:742;mso-width-relative:margin;mso-height-relative:margin" stroked="f">
              <v:textbox style="mso-next-textbox:#_x0000_s1143">
                <w:txbxContent>
                  <w:p w:rsidR="00AD659C" w:rsidRPr="007E7DBD" w:rsidRDefault="00AD659C" w:rsidP="002208C6">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162" style="position:absolute;left:0;text-align:left;margin-left:255.45pt;margin-top:37.1pt;width:1in;height:69.75pt;z-index:251747328" coordorigin="3240,3675" coordsize="1440,1395">
            <v:shape id="_x0000_s1163" type="#_x0000_t122" style="position:absolute;left:3240;top:3675;width:1440;height:1395"/>
            <v:shape id="_x0000_s1164" type="#_x0000_t202" style="position:absolute;left:3312;top:4013;width:1338;height:742;mso-width-relative:margin;mso-height-relative:margin" stroked="f">
              <v:textbox style="mso-next-textbox:#_x0000_s1164">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71" style="position:absolute;left:0;text-align:left;margin-left:112.5pt;margin-top:38.6pt;width:1in;height:69.75pt;z-index:251750400" coordorigin="3240,3675" coordsize="1440,1395">
            <v:shape id="_x0000_s1172" type="#_x0000_t122" style="position:absolute;left:3240;top:3675;width:1440;height:1395"/>
            <v:shape id="_x0000_s1173" type="#_x0000_t202" style="position:absolute;left:3312;top:4013;width:1338;height:742;mso-width-relative:margin;mso-height-relative:margin" stroked="f">
              <v:textbox style="mso-next-textbox:#_x0000_s1173">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47" style="position:absolute;left:0;text-align:left;margin-left:112.35pt;margin-top:94.45pt;width:1in;height:69.75pt;z-index:251742208" coordorigin="3240,3675" coordsize="1440,1395">
            <v:shape id="_x0000_s1148" type="#_x0000_t122" style="position:absolute;left:3240;top:3675;width:1440;height:1395"/>
            <v:shape id="_x0000_s1149" type="#_x0000_t202" style="position:absolute;left:3312;top:4013;width:1338;height:742;mso-width-relative:margin;mso-height-relative:margin" stroked="f">
              <v:textbox style="mso-next-textbox:#_x0000_s1149">
                <w:txbxContent>
                  <w:p w:rsidR="00AD659C" w:rsidRPr="007E7DBD" w:rsidRDefault="00AD659C" w:rsidP="002208C6">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174" style="position:absolute;left:0;text-align:left;margin-left:112.35pt;margin-top:150.35pt;width:1in;height:69.75pt;z-index:251751424" coordorigin="3240,3675" coordsize="1440,1395">
            <v:shape id="_x0000_s1175" type="#_x0000_t122" style="position:absolute;left:3240;top:3675;width:1440;height:1395"/>
            <v:shape id="_x0000_s1176" type="#_x0000_t202" style="position:absolute;left:3312;top:4013;width:1338;height:742;mso-width-relative:margin;mso-height-relative:margin" stroked="f">
              <v:textbox style="mso-next-textbox:#_x0000_s1176">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35" style="position:absolute;left:0;text-align:left;margin-left:112.5pt;margin-top:205.85pt;width:1in;height:69.75pt;z-index:251738112" coordorigin="3240,3675" coordsize="1440,1395">
            <v:shape id="_x0000_s1136" type="#_x0000_t122" style="position:absolute;left:3240;top:3675;width:1440;height:1395"/>
            <v:shape id="_x0000_s1137" type="#_x0000_t202" style="position:absolute;left:3312;top:4013;width:1338;height:742;mso-width-relative:margin;mso-height-relative:margin" stroked="f">
              <v:textbox style="mso-next-textbox:#_x0000_s1137">
                <w:txbxContent>
                  <w:p w:rsidR="00AD659C" w:rsidRPr="007E7DBD" w:rsidRDefault="00AD659C" w:rsidP="002208C6">
                    <w:pPr>
                      <w:jc w:val="center"/>
                      <w:rPr>
                        <w:sz w:val="20"/>
                        <w:szCs w:val="20"/>
                      </w:rPr>
                    </w:pPr>
                    <w:r>
                      <w:rPr>
                        <w:sz w:val="20"/>
                        <w:szCs w:val="20"/>
                      </w:rPr>
                      <w:t>INVES</w:t>
                    </w:r>
                    <w:r w:rsidRPr="007E7DBD">
                      <w:rPr>
                        <w:sz w:val="20"/>
                        <w:szCs w:val="20"/>
                      </w:rPr>
                      <w:t>TING ACTIVITY</w:t>
                    </w:r>
                  </w:p>
                </w:txbxContent>
              </v:textbox>
            </v:shape>
          </v:group>
        </w:pict>
      </w:r>
      <w:r w:rsidRPr="00460666">
        <w:rPr>
          <w:noProof/>
          <w:sz w:val="28"/>
          <w:szCs w:val="28"/>
        </w:rPr>
        <w:pict>
          <v:group id="_x0000_s1177" style="position:absolute;left:0;text-align:left;margin-left:112.35pt;margin-top:261.35pt;width:1in;height:69.75pt;z-index:251752448" coordorigin="3240,3675" coordsize="1440,1395">
            <v:shape id="_x0000_s1178" type="#_x0000_t122" style="position:absolute;left:3240;top:3675;width:1440;height:1395"/>
            <v:shape id="_x0000_s1179" type="#_x0000_t202" style="position:absolute;left:3312;top:4013;width:1338;height:742;mso-width-relative:margin;mso-height-relative:margin" stroked="f">
              <v:textbox style="mso-next-textbox:#_x0000_s1179">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50" style="position:absolute;left:0;text-align:left;margin-left:112.35pt;margin-top:316.85pt;width:1in;height:69.75pt;z-index:251743232" coordorigin="3240,3675" coordsize="1440,1395">
            <v:shape id="_x0000_s1151" type="#_x0000_t122" style="position:absolute;left:3240;top:3675;width:1440;height:1395"/>
            <v:shape id="_x0000_s1152" type="#_x0000_t202" style="position:absolute;left:3312;top:4013;width:1338;height:742;mso-width-relative:margin;mso-height-relative:margin" stroked="f">
              <v:textbox style="mso-next-textbox:#_x0000_s1152">
                <w:txbxContent>
                  <w:p w:rsidR="00AD659C" w:rsidRPr="007E7DBD" w:rsidRDefault="00AD659C" w:rsidP="002208C6">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180" style="position:absolute;left:0;text-align:left;margin-left:112.5pt;margin-top:372.75pt;width:1in;height:69.75pt;z-index:251753472" coordorigin="3240,3675" coordsize="1440,1395">
            <v:shape id="_x0000_s1181" type="#_x0000_t122" style="position:absolute;left:3240;top:3675;width:1440;height:1395"/>
            <v:shape id="_x0000_s1182" type="#_x0000_t202" style="position:absolute;left:3312;top:4013;width:1338;height:742;mso-width-relative:margin;mso-height-relative:margin" stroked="f">
              <v:textbox style="mso-next-textbox:#_x0000_s1182">
                <w:txbxContent>
                  <w:p w:rsidR="00AD659C" w:rsidRPr="007E7DBD" w:rsidRDefault="00AD659C" w:rsidP="002208C6">
                    <w:pPr>
                      <w:jc w:val="center"/>
                      <w:rPr>
                        <w:sz w:val="20"/>
                        <w:szCs w:val="20"/>
                      </w:rPr>
                    </w:pPr>
                    <w:r w:rsidRPr="007E7DBD">
                      <w:rPr>
                        <w:sz w:val="20"/>
                        <w:szCs w:val="20"/>
                      </w:rPr>
                      <w:t>OPERATING ACTIVITY</w:t>
                    </w:r>
                  </w:p>
                </w:txbxContent>
              </v:textbox>
            </v:shape>
          </v:group>
        </w:pict>
      </w:r>
      <w:r w:rsidRPr="00460666">
        <w:rPr>
          <w:noProof/>
          <w:sz w:val="28"/>
          <w:szCs w:val="28"/>
        </w:rPr>
        <w:pict>
          <v:group id="_x0000_s1120" style="position:absolute;left:0;text-align:left;margin-left:112.35pt;margin-top:428.25pt;width:1in;height:69.75pt;z-index:251732992" coordorigin="3240,3675" coordsize="1440,1395">
            <v:shape id="_x0000_s1121" type="#_x0000_t122" style="position:absolute;left:3240;top:3675;width:1440;height:1395"/>
            <v:shape id="_x0000_s1122" type="#_x0000_t202" style="position:absolute;left:3312;top:4013;width:1338;height:742;mso-width-relative:margin;mso-height-relative:margin" stroked="f">
              <v:textbox style="mso-next-textbox:#_x0000_s1122">
                <w:txbxContent>
                  <w:p w:rsidR="00AD659C" w:rsidRPr="007E7DBD" w:rsidRDefault="00AD659C" w:rsidP="002208C6">
                    <w:pPr>
                      <w:jc w:val="center"/>
                      <w:rPr>
                        <w:sz w:val="20"/>
                        <w:szCs w:val="20"/>
                      </w:rPr>
                    </w:pPr>
                    <w:r>
                      <w:rPr>
                        <w:sz w:val="20"/>
                        <w:szCs w:val="20"/>
                      </w:rPr>
                      <w:t>INVES</w:t>
                    </w:r>
                    <w:r w:rsidRPr="007E7DBD">
                      <w:rPr>
                        <w:sz w:val="20"/>
                        <w:szCs w:val="20"/>
                      </w:rPr>
                      <w:t>TING ACTIVITY</w:t>
                    </w:r>
                  </w:p>
                </w:txbxContent>
              </v:textbox>
            </v:shape>
          </v:group>
        </w:pict>
      </w:r>
      <w:r w:rsidRPr="00460666">
        <w:rPr>
          <w:noProof/>
          <w:sz w:val="28"/>
          <w:szCs w:val="28"/>
        </w:rPr>
        <w:pict>
          <v:group id="_x0000_s1111" style="position:absolute;left:0;text-align:left;margin-left:112.35pt;margin-top:483.7pt;width:1in;height:69.75pt;z-index:251729920" coordorigin="3240,3675" coordsize="1440,1395">
            <v:shape id="_x0000_s1112" type="#_x0000_t122" style="position:absolute;left:3240;top:3675;width:1440;height:1395"/>
            <v:shape id="_x0000_s1113" type="#_x0000_t202" style="position:absolute;left:3312;top:4013;width:1338;height:742;mso-width-relative:margin;mso-height-relative:margin" stroked="f">
              <v:textbox style="mso-next-textbox:#_x0000_s1113">
                <w:txbxContent>
                  <w:p w:rsidR="00AD659C" w:rsidRPr="007E7DBD" w:rsidRDefault="00AD659C" w:rsidP="00F02DE8">
                    <w:pPr>
                      <w:jc w:val="center"/>
                      <w:rPr>
                        <w:sz w:val="20"/>
                        <w:szCs w:val="20"/>
                      </w:rPr>
                    </w:pPr>
                    <w:r w:rsidRPr="007E7DBD">
                      <w:rPr>
                        <w:sz w:val="20"/>
                        <w:szCs w:val="20"/>
                      </w:rPr>
                      <w:t>OPERATING ACTIVITY</w:t>
                    </w:r>
                  </w:p>
                </w:txbxContent>
              </v:textbox>
            </v:shape>
          </v:group>
        </w:pict>
      </w:r>
      <w:r w:rsidRPr="00460666">
        <w:rPr>
          <w:noProof/>
          <w:sz w:val="28"/>
          <w:szCs w:val="28"/>
        </w:rPr>
        <w:pict>
          <v:group id="_x0000_s1117" style="position:absolute;left:0;text-align:left;margin-left:40.35pt;margin-top:485.25pt;width:1in;height:69.75pt;z-index:251731968" coordorigin="3240,3675" coordsize="1440,1395">
            <v:shape id="_x0000_s1118" type="#_x0000_t122" style="position:absolute;left:3240;top:3675;width:1440;height:1395"/>
            <v:shape id="_x0000_s1119" type="#_x0000_t202" style="position:absolute;left:3312;top:4013;width:1338;height:742;mso-width-relative:margin;mso-height-relative:margin" stroked="f">
              <v:textbox style="mso-next-textbox:#_x0000_s1119">
                <w:txbxContent>
                  <w:p w:rsidR="00AD659C" w:rsidRPr="007E7DBD" w:rsidRDefault="00AD659C" w:rsidP="00F02DE8">
                    <w:pPr>
                      <w:jc w:val="center"/>
                      <w:rPr>
                        <w:sz w:val="20"/>
                        <w:szCs w:val="20"/>
                      </w:rPr>
                    </w:pPr>
                    <w:r>
                      <w:rPr>
                        <w:sz w:val="20"/>
                        <w:szCs w:val="20"/>
                      </w:rPr>
                      <w:t xml:space="preserve">FINANCING </w:t>
                    </w:r>
                    <w:r w:rsidRPr="007E7DBD">
                      <w:rPr>
                        <w:sz w:val="20"/>
                        <w:szCs w:val="20"/>
                      </w:rPr>
                      <w:t>ACTIVITY</w:t>
                    </w:r>
                  </w:p>
                </w:txbxContent>
              </v:textbox>
            </v:shape>
          </v:group>
        </w:pict>
      </w:r>
      <w:r w:rsidRPr="00460666">
        <w:rPr>
          <w:noProof/>
          <w:sz w:val="28"/>
          <w:szCs w:val="28"/>
        </w:rPr>
        <w:pict>
          <v:group id="_x0000_s1114" style="position:absolute;left:0;text-align:left;margin-left:-31.5pt;margin-top:486pt;width:1in;height:69.75pt;z-index:251730944" coordorigin="3240,3675" coordsize="1440,1395">
            <v:shape id="_x0000_s1115" type="#_x0000_t122" style="position:absolute;left:3240;top:3675;width:1440;height:1395"/>
            <v:shape id="_x0000_s1116" type="#_x0000_t202" style="position:absolute;left:3312;top:4013;width:1338;height:742;mso-width-relative:margin;mso-height-relative:margin" stroked="f">
              <v:textbox style="mso-next-textbox:#_x0000_s1116">
                <w:txbxContent>
                  <w:p w:rsidR="00AD659C" w:rsidRPr="007E7DBD" w:rsidRDefault="00AD659C" w:rsidP="00F02DE8">
                    <w:pPr>
                      <w:jc w:val="center"/>
                      <w:rPr>
                        <w:sz w:val="20"/>
                        <w:szCs w:val="20"/>
                      </w:rPr>
                    </w:pPr>
                    <w:r w:rsidRPr="007E7DBD">
                      <w:rPr>
                        <w:sz w:val="20"/>
                        <w:szCs w:val="20"/>
                      </w:rPr>
                      <w:t>OPERATING ACTIVITY</w:t>
                    </w:r>
                  </w:p>
                </w:txbxContent>
              </v:textbox>
            </v:shape>
          </v:group>
        </w:pict>
      </w:r>
      <w:r w:rsidRPr="00460666">
        <w:rPr>
          <w:noProof/>
          <w:sz w:val="28"/>
          <w:szCs w:val="28"/>
        </w:rPr>
        <w:pict>
          <v:group id="_x0000_s1108" style="position:absolute;left:0;text-align:left;margin-left:-31.5pt;margin-top:6in;width:1in;height:69.75pt;z-index:251728896" coordorigin="3240,3675" coordsize="1440,1395">
            <v:shape id="_x0000_s1109" type="#_x0000_t122" style="position:absolute;left:3240;top:3675;width:1440;height:1395"/>
            <v:shape id="_x0000_s1110" type="#_x0000_t202" style="position:absolute;left:3312;top:4013;width:1338;height:742;mso-width-relative:margin;mso-height-relative:margin" stroked="f">
              <v:textbox style="mso-next-textbox:#_x0000_s1110">
                <w:txbxContent>
                  <w:p w:rsidR="00AD659C" w:rsidRPr="007E7DBD" w:rsidRDefault="00AD659C" w:rsidP="00F02DE8">
                    <w:pPr>
                      <w:jc w:val="center"/>
                      <w:rPr>
                        <w:sz w:val="20"/>
                        <w:szCs w:val="20"/>
                      </w:rPr>
                    </w:pPr>
                    <w:r>
                      <w:rPr>
                        <w:sz w:val="20"/>
                        <w:szCs w:val="20"/>
                      </w:rPr>
                      <w:t>INVES</w:t>
                    </w:r>
                    <w:r w:rsidRPr="007E7DBD">
                      <w:rPr>
                        <w:sz w:val="20"/>
                        <w:szCs w:val="20"/>
                      </w:rPr>
                      <w:t>TING ACTIVITY</w:t>
                    </w:r>
                  </w:p>
                </w:txbxContent>
              </v:textbox>
            </v:shape>
          </v:group>
        </w:pict>
      </w:r>
      <w:r w:rsidRPr="00460666">
        <w:rPr>
          <w:noProof/>
          <w:sz w:val="28"/>
          <w:szCs w:val="28"/>
        </w:rPr>
        <w:pict>
          <v:group id="_x0000_s1099" style="position:absolute;left:0;text-align:left;margin-left:-31.5pt;margin-top:379.1pt;width:1in;height:69.75pt;z-index:251725824" coordorigin="3240,3675" coordsize="1440,1395">
            <v:shape id="_x0000_s1100" type="#_x0000_t122" style="position:absolute;left:3240;top:3675;width:1440;height:1395"/>
            <v:shape id="_x0000_s1101" type="#_x0000_t202" style="position:absolute;left:3312;top:4013;width:1338;height:742;mso-width-relative:margin;mso-height-relative:margin" stroked="f">
              <v:textbox style="mso-next-textbox:#_x0000_s1101">
                <w:txbxContent>
                  <w:p w:rsidR="00AD659C" w:rsidRPr="007E7DBD" w:rsidRDefault="00AD659C" w:rsidP="00F02DE8">
                    <w:pPr>
                      <w:jc w:val="center"/>
                      <w:rPr>
                        <w:sz w:val="20"/>
                        <w:szCs w:val="20"/>
                      </w:rPr>
                    </w:pPr>
                    <w:r w:rsidRPr="007E7DBD">
                      <w:rPr>
                        <w:sz w:val="20"/>
                        <w:szCs w:val="20"/>
                      </w:rPr>
                      <w:t>OPERATING ACTIVITY</w:t>
                    </w:r>
                  </w:p>
                </w:txbxContent>
              </v:textbox>
            </v:shape>
          </v:group>
        </w:pict>
      </w:r>
      <w:r w:rsidRPr="00460666">
        <w:rPr>
          <w:noProof/>
          <w:sz w:val="28"/>
          <w:szCs w:val="28"/>
        </w:rPr>
        <w:pict>
          <v:group id="_x0000_s1102" style="position:absolute;left:0;text-align:left;margin-left:-31.5pt;margin-top:324.35pt;width:1in;height:69.75pt;z-index:251726848" coordorigin="3240,3675" coordsize="1440,1395">
            <v:shape id="_x0000_s1103" type="#_x0000_t122" style="position:absolute;left:3240;top:3675;width:1440;height:1395"/>
            <v:shape id="_x0000_s1104" type="#_x0000_t202" style="position:absolute;left:3312;top:4013;width:1338;height:742;mso-width-relative:margin;mso-height-relative:margin" stroked="f">
              <v:textbox style="mso-next-textbox:#_x0000_s1104">
                <w:txbxContent>
                  <w:p w:rsidR="00AD659C" w:rsidRPr="007E7DBD" w:rsidRDefault="00AD659C" w:rsidP="00F02DE8">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105" style="position:absolute;left:0;text-align:left;margin-left:-31.5pt;margin-top:268.85pt;width:1in;height:69.75pt;z-index:251727872" coordorigin="3240,3675" coordsize="1440,1395">
            <v:shape id="_x0000_s1106" type="#_x0000_t122" style="position:absolute;left:3240;top:3675;width:1440;height:1395"/>
            <v:shape id="_x0000_s1107" type="#_x0000_t202" style="position:absolute;left:3312;top:4013;width:1338;height:742;mso-width-relative:margin;mso-height-relative:margin" stroked="f">
              <v:textbox style="mso-next-textbox:#_x0000_s1107">
                <w:txbxContent>
                  <w:p w:rsidR="00AD659C" w:rsidRPr="007E7DBD" w:rsidRDefault="00AD659C" w:rsidP="00F02DE8">
                    <w:pPr>
                      <w:jc w:val="center"/>
                      <w:rPr>
                        <w:sz w:val="20"/>
                        <w:szCs w:val="20"/>
                      </w:rPr>
                    </w:pPr>
                    <w:r w:rsidRPr="007E7DBD">
                      <w:rPr>
                        <w:sz w:val="20"/>
                        <w:szCs w:val="20"/>
                      </w:rPr>
                      <w:t>OPERATING ACTIVITY</w:t>
                    </w:r>
                  </w:p>
                </w:txbxContent>
              </v:textbox>
            </v:shape>
          </v:group>
        </w:pict>
      </w:r>
      <w:r w:rsidRPr="00460666">
        <w:rPr>
          <w:noProof/>
          <w:sz w:val="28"/>
          <w:szCs w:val="28"/>
        </w:rPr>
        <w:pict>
          <v:group id="_x0000_s1096" style="position:absolute;left:0;text-align:left;margin-left:-31.5pt;margin-top:213.35pt;width:1in;height:69.75pt;z-index:251724800" coordorigin="3240,3675" coordsize="1440,1395">
            <v:shape id="_x0000_s1097" type="#_x0000_t122" style="position:absolute;left:3240;top:3675;width:1440;height:1395"/>
            <v:shape id="_x0000_s1098" type="#_x0000_t202" style="position:absolute;left:3312;top:4013;width:1338;height:742;mso-width-relative:margin;mso-height-relative:margin" stroked="f">
              <v:textbox style="mso-next-textbox:#_x0000_s1098">
                <w:txbxContent>
                  <w:p w:rsidR="00AD659C" w:rsidRPr="007E7DBD" w:rsidRDefault="00AD659C" w:rsidP="00F02DE8">
                    <w:pPr>
                      <w:jc w:val="center"/>
                      <w:rPr>
                        <w:sz w:val="20"/>
                        <w:szCs w:val="20"/>
                      </w:rPr>
                    </w:pPr>
                    <w:r>
                      <w:rPr>
                        <w:sz w:val="20"/>
                        <w:szCs w:val="20"/>
                      </w:rPr>
                      <w:t>INVES</w:t>
                    </w:r>
                    <w:r w:rsidRPr="007E7DBD">
                      <w:rPr>
                        <w:sz w:val="20"/>
                        <w:szCs w:val="20"/>
                      </w:rPr>
                      <w:t>TING ACTIVITY</w:t>
                    </w:r>
                  </w:p>
                </w:txbxContent>
              </v:textbox>
            </v:shape>
          </v:group>
        </w:pict>
      </w:r>
      <w:r w:rsidRPr="00460666">
        <w:rPr>
          <w:noProof/>
          <w:sz w:val="28"/>
          <w:szCs w:val="28"/>
        </w:rPr>
        <w:pict>
          <v:group id="_x0000_s1083" style="position:absolute;left:0;text-align:left;margin-left:-31.5pt;margin-top:157.85pt;width:1in;height:69.75pt;z-index:251720704" coordorigin="3240,3675" coordsize="1440,1395">
            <v:shape id="_x0000_s1082" type="#_x0000_t122" style="position:absolute;left:3240;top:3675;width:1440;height:1395"/>
            <v:shape id="_x0000_s1080" type="#_x0000_t202" style="position:absolute;left:3312;top:4013;width:1338;height:742;mso-width-relative:margin;mso-height-relative:margin" stroked="f">
              <v:textbox style="mso-next-textbox:#_x0000_s1080">
                <w:txbxContent>
                  <w:p w:rsidR="00AD659C" w:rsidRPr="007E7DBD" w:rsidRDefault="00AD659C" w:rsidP="007E7DBD">
                    <w:pPr>
                      <w:jc w:val="center"/>
                      <w:rPr>
                        <w:sz w:val="20"/>
                        <w:szCs w:val="20"/>
                      </w:rPr>
                    </w:pPr>
                    <w:r w:rsidRPr="007E7DBD">
                      <w:rPr>
                        <w:sz w:val="20"/>
                        <w:szCs w:val="20"/>
                      </w:rPr>
                      <w:t>OPERATING ACTIVITY</w:t>
                    </w:r>
                  </w:p>
                </w:txbxContent>
              </v:textbox>
            </v:shape>
          </v:group>
        </w:pict>
      </w:r>
      <w:r w:rsidRPr="00460666">
        <w:rPr>
          <w:noProof/>
          <w:sz w:val="28"/>
          <w:szCs w:val="28"/>
        </w:rPr>
        <w:pict>
          <v:group id="_x0000_s1084" style="position:absolute;left:0;text-align:left;margin-left:-31.5pt;margin-top:103.85pt;width:1in;height:69.75pt;z-index:251721728" coordorigin="3240,3675" coordsize="1440,1395">
            <v:shape id="_x0000_s1085" type="#_x0000_t122" style="position:absolute;left:3240;top:3675;width:1440;height:1395"/>
            <v:shape id="_x0000_s1086" type="#_x0000_t202" style="position:absolute;left:3312;top:4013;width:1338;height:742;mso-width-relative:margin;mso-height-relative:margin" stroked="f">
              <v:textbox style="mso-next-textbox:#_x0000_s1086">
                <w:txbxContent>
                  <w:p w:rsidR="00AD659C" w:rsidRPr="007E7DBD" w:rsidRDefault="00AD659C" w:rsidP="007E7DBD">
                    <w:pPr>
                      <w:jc w:val="center"/>
                      <w:rPr>
                        <w:sz w:val="20"/>
                        <w:szCs w:val="20"/>
                      </w:rPr>
                    </w:pPr>
                    <w:r>
                      <w:rPr>
                        <w:sz w:val="20"/>
                        <w:szCs w:val="20"/>
                      </w:rPr>
                      <w:t>FINANC</w:t>
                    </w:r>
                    <w:r w:rsidRPr="007E7DBD">
                      <w:rPr>
                        <w:sz w:val="20"/>
                        <w:szCs w:val="20"/>
                      </w:rPr>
                      <w:t>ING ACTIVITY</w:t>
                    </w:r>
                  </w:p>
                </w:txbxContent>
              </v:textbox>
            </v:shape>
          </v:group>
        </w:pict>
      </w:r>
      <w:r w:rsidRPr="00460666">
        <w:rPr>
          <w:noProof/>
          <w:sz w:val="28"/>
          <w:szCs w:val="28"/>
        </w:rPr>
        <w:pict>
          <v:group id="_x0000_s1087" style="position:absolute;left:0;text-align:left;margin-left:-31.65pt;margin-top:49.85pt;width:1in;height:69.75pt;z-index:251722752" coordorigin="3240,3675" coordsize="1440,1395">
            <v:shape id="_x0000_s1088" type="#_x0000_t122" style="position:absolute;left:3240;top:3675;width:1440;height:1395"/>
            <v:shape id="_x0000_s1089" type="#_x0000_t202" style="position:absolute;left:3312;top:4013;width:1338;height:742;mso-width-relative:margin;mso-height-relative:margin" stroked="f">
              <v:textbox style="mso-next-textbox:#_x0000_s1089">
                <w:txbxContent>
                  <w:p w:rsidR="00AD659C" w:rsidRPr="007E7DBD" w:rsidRDefault="00AD659C" w:rsidP="007E7DBD">
                    <w:pPr>
                      <w:jc w:val="center"/>
                      <w:rPr>
                        <w:sz w:val="20"/>
                        <w:szCs w:val="20"/>
                      </w:rPr>
                    </w:pPr>
                    <w:r w:rsidRPr="007E7DBD">
                      <w:rPr>
                        <w:sz w:val="20"/>
                        <w:szCs w:val="20"/>
                      </w:rPr>
                      <w:t>OPERATING ACTIVITY</w:t>
                    </w:r>
                  </w:p>
                </w:txbxContent>
              </v:textbox>
            </v:shape>
          </v:group>
        </w:pict>
      </w:r>
    </w:p>
    <w:p w:rsidR="00D60924" w:rsidRDefault="00D60924">
      <w:pPr>
        <w:autoSpaceDE/>
        <w:autoSpaceDN/>
        <w:sectPr w:rsidR="00D60924" w:rsidSect="00A7307C">
          <w:type w:val="continuous"/>
          <w:pgSz w:w="12240" w:h="15840"/>
          <w:pgMar w:top="1440" w:right="1440" w:bottom="1260" w:left="1440" w:header="720" w:footer="720" w:gutter="0"/>
          <w:cols w:num="2" w:space="720"/>
          <w:docGrid w:linePitch="360"/>
        </w:sectPr>
      </w:pPr>
    </w:p>
    <w:p w:rsidR="00D60924" w:rsidRDefault="00D60924" w:rsidP="00D60924">
      <w:pPr>
        <w:jc w:val="center"/>
        <w:rPr>
          <w:sz w:val="28"/>
          <w:szCs w:val="28"/>
        </w:rPr>
        <w:sectPr w:rsidR="00D60924" w:rsidSect="00D91C9A">
          <w:pgSz w:w="12240" w:h="15840"/>
          <w:pgMar w:top="1440" w:right="1440" w:bottom="1260" w:left="1440" w:header="576" w:footer="720" w:gutter="0"/>
          <w:cols w:num="2" w:space="720"/>
          <w:docGrid w:linePitch="360"/>
        </w:sectPr>
      </w:pPr>
    </w:p>
    <w:p w:rsidR="00D60924" w:rsidRPr="001003A8" w:rsidRDefault="00D60924" w:rsidP="00D60924">
      <w:pPr>
        <w:pStyle w:val="NoSpacing"/>
        <w:jc w:val="center"/>
        <w:rPr>
          <w:rFonts w:ascii="Times New Roman" w:hAnsi="Times New Roman" w:cs="Times New Roman"/>
          <w:b/>
          <w:sz w:val="20"/>
          <w:szCs w:val="20"/>
        </w:rPr>
      </w:pPr>
      <w:r w:rsidRPr="001003A8">
        <w:rPr>
          <w:rFonts w:ascii="Times New Roman" w:hAnsi="Times New Roman" w:cs="Times New Roman"/>
          <w:b/>
          <w:sz w:val="20"/>
          <w:szCs w:val="20"/>
        </w:rPr>
        <w:lastRenderedPageBreak/>
        <w:t>Appendix C: Game of Business Survey</w:t>
      </w:r>
    </w:p>
    <w:p w:rsidR="00D60924" w:rsidRPr="001003A8" w:rsidRDefault="00D60924" w:rsidP="00D60924">
      <w:pPr>
        <w:pStyle w:val="NoSpacing"/>
        <w:rPr>
          <w:rFonts w:ascii="Times New Roman" w:hAnsi="Times New Roman" w:cs="Times New Roman"/>
          <w:sz w:val="20"/>
          <w:szCs w:val="20"/>
        </w:rPr>
      </w:pPr>
    </w:p>
    <w:p w:rsidR="00D60924" w:rsidRPr="001003A8" w:rsidRDefault="00D60924" w:rsidP="00D60924">
      <w:pPr>
        <w:pStyle w:val="NoSpacing"/>
        <w:rPr>
          <w:rFonts w:ascii="Times New Roman" w:hAnsi="Times New Roman" w:cs="Times New Roman"/>
          <w:sz w:val="20"/>
          <w:szCs w:val="20"/>
        </w:rPr>
      </w:pPr>
      <w:r w:rsidRPr="001003A8">
        <w:rPr>
          <w:rFonts w:ascii="Times New Roman" w:hAnsi="Times New Roman" w:cs="Times New Roman"/>
          <w:sz w:val="20"/>
          <w:szCs w:val="20"/>
        </w:rPr>
        <w:t>Place an X in the appropriate box to below, to indicate your opinion about the Game of Business.</w:t>
      </w:r>
    </w:p>
    <w:p w:rsidR="00D60924" w:rsidRPr="001003A8" w:rsidRDefault="00D60924" w:rsidP="00D60924">
      <w:pPr>
        <w:pStyle w:val="NoSpacing"/>
        <w:rPr>
          <w:rFonts w:ascii="Times New Roman" w:hAnsi="Times New Roman" w:cs="Times New Roman"/>
          <w:sz w:val="20"/>
          <w:szCs w:val="20"/>
        </w:rPr>
      </w:pPr>
    </w:p>
    <w:p w:rsidR="00D60924" w:rsidRPr="001003A8" w:rsidRDefault="00D60924" w:rsidP="00D60924">
      <w:pPr>
        <w:pStyle w:val="NoSpacing"/>
        <w:jc w:val="center"/>
        <w:rPr>
          <w:rFonts w:ascii="Times New Roman" w:hAnsi="Times New Roman" w:cs="Times New Roman"/>
          <w:sz w:val="20"/>
          <w:szCs w:val="20"/>
        </w:rPr>
        <w:sectPr w:rsidR="00D60924" w:rsidRPr="001003A8" w:rsidSect="00D60924">
          <w:type w:val="continuous"/>
          <w:pgSz w:w="12240" w:h="15840"/>
          <w:pgMar w:top="1440" w:right="1440" w:bottom="1260" w:left="1440" w:header="720" w:footer="720" w:gutter="0"/>
          <w:cols w:space="720"/>
          <w:docGrid w:linePitch="360"/>
        </w:sectPr>
      </w:pPr>
    </w:p>
    <w:tbl>
      <w:tblPr>
        <w:tblStyle w:val="TableGrid"/>
        <w:tblW w:w="0" w:type="auto"/>
        <w:tblLayout w:type="fixed"/>
        <w:tblLook w:val="04A0"/>
      </w:tblPr>
      <w:tblGrid>
        <w:gridCol w:w="4321"/>
        <w:gridCol w:w="1047"/>
        <w:gridCol w:w="1047"/>
        <w:gridCol w:w="1048"/>
        <w:gridCol w:w="1047"/>
        <w:gridCol w:w="1048"/>
      </w:tblGrid>
      <w:tr w:rsidR="00D60924" w:rsidRPr="001003A8" w:rsidTr="00D60924">
        <w:tc>
          <w:tcPr>
            <w:tcW w:w="4321"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r w:rsidRPr="001003A8">
              <w:rPr>
                <w:rFonts w:ascii="Times New Roman" w:hAnsi="Times New Roman" w:cs="Times New Roman"/>
                <w:sz w:val="20"/>
                <w:szCs w:val="20"/>
              </w:rPr>
              <w:t>Strongly disagree</w:t>
            </w:r>
          </w:p>
        </w:tc>
        <w:tc>
          <w:tcPr>
            <w:tcW w:w="1047" w:type="dxa"/>
          </w:tcPr>
          <w:p w:rsidR="00D60924" w:rsidRPr="001003A8" w:rsidRDefault="00D60924" w:rsidP="00D60924">
            <w:pPr>
              <w:rPr>
                <w:rFonts w:ascii="Times New Roman" w:hAnsi="Times New Roman" w:cs="Times New Roman"/>
                <w:sz w:val="20"/>
                <w:szCs w:val="20"/>
              </w:rPr>
            </w:pPr>
            <w:r w:rsidRPr="001003A8">
              <w:rPr>
                <w:rFonts w:ascii="Times New Roman" w:hAnsi="Times New Roman" w:cs="Times New Roman"/>
                <w:sz w:val="20"/>
                <w:szCs w:val="20"/>
              </w:rPr>
              <w:t>Mildly disagree</w:t>
            </w:r>
          </w:p>
        </w:tc>
        <w:tc>
          <w:tcPr>
            <w:tcW w:w="1048" w:type="dxa"/>
          </w:tcPr>
          <w:p w:rsidR="00D60924" w:rsidRPr="001003A8" w:rsidRDefault="00D60924" w:rsidP="00D60924">
            <w:pPr>
              <w:rPr>
                <w:rFonts w:ascii="Times New Roman" w:hAnsi="Times New Roman" w:cs="Times New Roman"/>
                <w:sz w:val="20"/>
                <w:szCs w:val="20"/>
              </w:rPr>
            </w:pPr>
            <w:r w:rsidRPr="001003A8">
              <w:rPr>
                <w:rFonts w:ascii="Times New Roman" w:hAnsi="Times New Roman" w:cs="Times New Roman"/>
                <w:sz w:val="20"/>
                <w:szCs w:val="20"/>
              </w:rPr>
              <w:t>Neutral</w:t>
            </w:r>
          </w:p>
        </w:tc>
        <w:tc>
          <w:tcPr>
            <w:tcW w:w="1047" w:type="dxa"/>
          </w:tcPr>
          <w:p w:rsidR="00D60924" w:rsidRPr="001003A8" w:rsidRDefault="00D60924" w:rsidP="00D60924">
            <w:pPr>
              <w:rPr>
                <w:rFonts w:ascii="Times New Roman" w:hAnsi="Times New Roman" w:cs="Times New Roman"/>
                <w:sz w:val="20"/>
                <w:szCs w:val="20"/>
              </w:rPr>
            </w:pPr>
            <w:r w:rsidRPr="001003A8">
              <w:rPr>
                <w:rFonts w:ascii="Times New Roman" w:hAnsi="Times New Roman" w:cs="Times New Roman"/>
                <w:sz w:val="20"/>
                <w:szCs w:val="20"/>
              </w:rPr>
              <w:t>Mildly agree</w:t>
            </w:r>
          </w:p>
        </w:tc>
        <w:tc>
          <w:tcPr>
            <w:tcW w:w="1048" w:type="dxa"/>
          </w:tcPr>
          <w:p w:rsidR="00D60924" w:rsidRPr="001003A8" w:rsidRDefault="00D60924" w:rsidP="00D60924">
            <w:pPr>
              <w:rPr>
                <w:rFonts w:ascii="Times New Roman" w:hAnsi="Times New Roman" w:cs="Times New Roman"/>
                <w:sz w:val="20"/>
                <w:szCs w:val="20"/>
              </w:rPr>
            </w:pPr>
            <w:r w:rsidRPr="001003A8">
              <w:rPr>
                <w:rFonts w:ascii="Times New Roman" w:hAnsi="Times New Roman" w:cs="Times New Roman"/>
                <w:sz w:val="20"/>
                <w:szCs w:val="20"/>
              </w:rPr>
              <w:t>Strongly agree</w:t>
            </w:r>
          </w:p>
        </w:tc>
      </w:tr>
      <w:tr w:rsidR="005006B2" w:rsidRPr="001003A8" w:rsidTr="005006B2">
        <w:tc>
          <w:tcPr>
            <w:tcW w:w="9558" w:type="dxa"/>
            <w:gridSpan w:val="6"/>
          </w:tcPr>
          <w:p w:rsidR="005006B2" w:rsidRPr="001003A8" w:rsidRDefault="005006B2" w:rsidP="00D60924">
            <w:pPr>
              <w:rPr>
                <w:rFonts w:ascii="Times New Roman" w:hAnsi="Times New Roman" w:cs="Times New Roman"/>
                <w:sz w:val="20"/>
                <w:szCs w:val="20"/>
              </w:rPr>
            </w:pPr>
          </w:p>
          <w:p w:rsidR="005006B2" w:rsidRPr="001003A8" w:rsidRDefault="005006B2" w:rsidP="00D60924">
            <w:pPr>
              <w:rPr>
                <w:rFonts w:ascii="Times New Roman" w:hAnsi="Times New Roman" w:cs="Times New Roman"/>
                <w:sz w:val="20"/>
                <w:szCs w:val="20"/>
              </w:rPr>
            </w:pPr>
            <w:r w:rsidRPr="001003A8">
              <w:rPr>
                <w:rFonts w:ascii="Times New Roman" w:hAnsi="Times New Roman" w:cs="Times New Roman"/>
                <w:sz w:val="20"/>
                <w:szCs w:val="20"/>
              </w:rPr>
              <w:t>Do students perceive the game to be a valuable addition to class?</w:t>
            </w:r>
          </w:p>
          <w:p w:rsidR="005006B2" w:rsidRPr="001003A8" w:rsidRDefault="005006B2" w:rsidP="00D60924">
            <w:pPr>
              <w:rPr>
                <w:rFonts w:ascii="Times New Roman" w:hAnsi="Times New Roman" w:cs="Times New Roman"/>
                <w:sz w:val="20"/>
                <w:szCs w:val="20"/>
              </w:rPr>
            </w:pPr>
          </w:p>
        </w:tc>
      </w:tr>
      <w:tr w:rsidR="00D60924" w:rsidRPr="001003A8" w:rsidTr="00D60924">
        <w:tc>
          <w:tcPr>
            <w:tcW w:w="4321" w:type="dxa"/>
          </w:tcPr>
          <w:p w:rsidR="00D60924" w:rsidRDefault="00D60924" w:rsidP="006C23DF">
            <w:pPr>
              <w:pStyle w:val="ListParagraph"/>
              <w:numPr>
                <w:ilvl w:val="0"/>
                <w:numId w:val="18"/>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was well structured and well organized</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r>
      <w:tr w:rsidR="005006B2" w:rsidRPr="001003A8" w:rsidTr="005006B2">
        <w:tc>
          <w:tcPr>
            <w:tcW w:w="4321" w:type="dxa"/>
          </w:tcPr>
          <w:p w:rsidR="005006B2" w:rsidRPr="001003A8" w:rsidRDefault="005006B2" w:rsidP="006C23DF">
            <w:pPr>
              <w:pStyle w:val="ListParagraph"/>
              <w:numPr>
                <w:ilvl w:val="0"/>
                <w:numId w:val="18"/>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was a good way to review before the midterm</w:t>
            </w:r>
          </w:p>
          <w:p w:rsidR="005006B2" w:rsidRPr="001003A8" w:rsidRDefault="005006B2" w:rsidP="005006B2">
            <w:pPr>
              <w:pStyle w:val="ListParagraph"/>
              <w:ind w:left="360"/>
              <w:rPr>
                <w:rFonts w:ascii="Times New Roman" w:hAnsi="Times New Roman" w:cs="Times New Roman"/>
                <w:sz w:val="20"/>
                <w:szCs w:val="20"/>
              </w:rPr>
            </w:pPr>
          </w:p>
        </w:tc>
        <w:tc>
          <w:tcPr>
            <w:tcW w:w="1047" w:type="dxa"/>
          </w:tcPr>
          <w:p w:rsidR="005006B2" w:rsidRPr="001003A8" w:rsidRDefault="005006B2" w:rsidP="005006B2">
            <w:pPr>
              <w:rPr>
                <w:rFonts w:ascii="Times New Roman" w:hAnsi="Times New Roman" w:cs="Times New Roman"/>
                <w:sz w:val="20"/>
                <w:szCs w:val="20"/>
              </w:rPr>
            </w:pPr>
          </w:p>
        </w:tc>
        <w:tc>
          <w:tcPr>
            <w:tcW w:w="1047" w:type="dxa"/>
          </w:tcPr>
          <w:p w:rsidR="005006B2" w:rsidRPr="001003A8" w:rsidRDefault="005006B2" w:rsidP="005006B2">
            <w:pPr>
              <w:rPr>
                <w:rFonts w:ascii="Times New Roman" w:hAnsi="Times New Roman" w:cs="Times New Roman"/>
                <w:sz w:val="20"/>
                <w:szCs w:val="20"/>
              </w:rPr>
            </w:pPr>
          </w:p>
        </w:tc>
        <w:tc>
          <w:tcPr>
            <w:tcW w:w="1048" w:type="dxa"/>
          </w:tcPr>
          <w:p w:rsidR="005006B2" w:rsidRPr="001003A8" w:rsidRDefault="005006B2" w:rsidP="005006B2">
            <w:pPr>
              <w:rPr>
                <w:rFonts w:ascii="Times New Roman" w:hAnsi="Times New Roman" w:cs="Times New Roman"/>
                <w:sz w:val="20"/>
                <w:szCs w:val="20"/>
              </w:rPr>
            </w:pPr>
          </w:p>
        </w:tc>
        <w:tc>
          <w:tcPr>
            <w:tcW w:w="1047" w:type="dxa"/>
          </w:tcPr>
          <w:p w:rsidR="005006B2" w:rsidRPr="001003A8" w:rsidRDefault="005006B2" w:rsidP="005006B2">
            <w:pPr>
              <w:rPr>
                <w:rFonts w:ascii="Times New Roman" w:hAnsi="Times New Roman" w:cs="Times New Roman"/>
                <w:sz w:val="20"/>
                <w:szCs w:val="20"/>
              </w:rPr>
            </w:pPr>
          </w:p>
        </w:tc>
        <w:tc>
          <w:tcPr>
            <w:tcW w:w="1048" w:type="dxa"/>
          </w:tcPr>
          <w:p w:rsidR="005006B2" w:rsidRPr="001003A8" w:rsidRDefault="005006B2" w:rsidP="005006B2">
            <w:pPr>
              <w:rPr>
                <w:rFonts w:ascii="Times New Roman" w:hAnsi="Times New Roman" w:cs="Times New Roman"/>
                <w:sz w:val="20"/>
                <w:szCs w:val="20"/>
              </w:rPr>
            </w:pPr>
          </w:p>
        </w:tc>
      </w:tr>
      <w:tr w:rsidR="005006B2" w:rsidRPr="001003A8" w:rsidTr="005006B2">
        <w:tc>
          <w:tcPr>
            <w:tcW w:w="4321" w:type="dxa"/>
          </w:tcPr>
          <w:p w:rsidR="005006B2" w:rsidRDefault="005006B2" w:rsidP="006C23DF">
            <w:pPr>
              <w:pStyle w:val="ListParagraph"/>
              <w:numPr>
                <w:ilvl w:val="0"/>
                <w:numId w:val="18"/>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I would recommend using the game again in future classes</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047" w:type="dxa"/>
          </w:tcPr>
          <w:p w:rsidR="005006B2" w:rsidRPr="001003A8" w:rsidRDefault="005006B2" w:rsidP="005006B2">
            <w:pPr>
              <w:rPr>
                <w:rFonts w:ascii="Times New Roman" w:hAnsi="Times New Roman" w:cs="Times New Roman"/>
                <w:sz w:val="20"/>
                <w:szCs w:val="20"/>
              </w:rPr>
            </w:pPr>
          </w:p>
        </w:tc>
        <w:tc>
          <w:tcPr>
            <w:tcW w:w="1047" w:type="dxa"/>
          </w:tcPr>
          <w:p w:rsidR="005006B2" w:rsidRPr="001003A8" w:rsidRDefault="005006B2" w:rsidP="005006B2">
            <w:pPr>
              <w:rPr>
                <w:rFonts w:ascii="Times New Roman" w:hAnsi="Times New Roman" w:cs="Times New Roman"/>
                <w:sz w:val="20"/>
                <w:szCs w:val="20"/>
              </w:rPr>
            </w:pPr>
          </w:p>
        </w:tc>
        <w:tc>
          <w:tcPr>
            <w:tcW w:w="1048" w:type="dxa"/>
          </w:tcPr>
          <w:p w:rsidR="005006B2" w:rsidRPr="001003A8" w:rsidRDefault="005006B2" w:rsidP="005006B2">
            <w:pPr>
              <w:rPr>
                <w:rFonts w:ascii="Times New Roman" w:hAnsi="Times New Roman" w:cs="Times New Roman"/>
                <w:sz w:val="20"/>
                <w:szCs w:val="20"/>
              </w:rPr>
            </w:pPr>
          </w:p>
        </w:tc>
        <w:tc>
          <w:tcPr>
            <w:tcW w:w="1047" w:type="dxa"/>
          </w:tcPr>
          <w:p w:rsidR="005006B2" w:rsidRPr="001003A8" w:rsidRDefault="005006B2" w:rsidP="005006B2">
            <w:pPr>
              <w:rPr>
                <w:rFonts w:ascii="Times New Roman" w:hAnsi="Times New Roman" w:cs="Times New Roman"/>
                <w:sz w:val="20"/>
                <w:szCs w:val="20"/>
              </w:rPr>
            </w:pPr>
          </w:p>
        </w:tc>
        <w:tc>
          <w:tcPr>
            <w:tcW w:w="1048" w:type="dxa"/>
          </w:tcPr>
          <w:p w:rsidR="005006B2" w:rsidRPr="001003A8" w:rsidRDefault="005006B2" w:rsidP="005006B2">
            <w:pPr>
              <w:rPr>
                <w:rFonts w:ascii="Times New Roman" w:hAnsi="Times New Roman" w:cs="Times New Roman"/>
                <w:sz w:val="20"/>
                <w:szCs w:val="20"/>
              </w:rPr>
            </w:pPr>
          </w:p>
        </w:tc>
      </w:tr>
      <w:tr w:rsidR="005006B2" w:rsidRPr="001003A8" w:rsidTr="005006B2">
        <w:tc>
          <w:tcPr>
            <w:tcW w:w="9558" w:type="dxa"/>
            <w:gridSpan w:val="6"/>
          </w:tcPr>
          <w:p w:rsidR="005006B2" w:rsidRPr="001003A8" w:rsidRDefault="005006B2" w:rsidP="00D60924">
            <w:pPr>
              <w:rPr>
                <w:rFonts w:ascii="Times New Roman" w:hAnsi="Times New Roman" w:cs="Times New Roman"/>
                <w:sz w:val="20"/>
                <w:szCs w:val="20"/>
              </w:rPr>
            </w:pPr>
          </w:p>
          <w:p w:rsidR="005006B2" w:rsidRPr="001003A8" w:rsidRDefault="005006B2" w:rsidP="00D60924">
            <w:pPr>
              <w:rPr>
                <w:rFonts w:ascii="Times New Roman" w:hAnsi="Times New Roman" w:cs="Times New Roman"/>
                <w:sz w:val="20"/>
                <w:szCs w:val="20"/>
              </w:rPr>
            </w:pPr>
            <w:r w:rsidRPr="001003A8">
              <w:rPr>
                <w:rFonts w:ascii="Times New Roman" w:hAnsi="Times New Roman" w:cs="Times New Roman"/>
                <w:sz w:val="20"/>
                <w:szCs w:val="20"/>
              </w:rPr>
              <w:t>Does the exercise provide an effective method to review and reinforce the steps of the accounting cycle”</w:t>
            </w:r>
          </w:p>
          <w:p w:rsidR="005006B2" w:rsidRPr="001003A8" w:rsidRDefault="005006B2" w:rsidP="00D60924">
            <w:pPr>
              <w:rPr>
                <w:rFonts w:ascii="Times New Roman" w:hAnsi="Times New Roman" w:cs="Times New Roman"/>
                <w:sz w:val="20"/>
                <w:szCs w:val="20"/>
              </w:rPr>
            </w:pPr>
          </w:p>
        </w:tc>
      </w:tr>
      <w:tr w:rsidR="00D60924" w:rsidRPr="001003A8" w:rsidTr="00D60924">
        <w:tc>
          <w:tcPr>
            <w:tcW w:w="4321" w:type="dxa"/>
          </w:tcPr>
          <w:p w:rsidR="00D60924" w:rsidRPr="001003A8" w:rsidRDefault="00D60924" w:rsidP="006C23DF">
            <w:pPr>
              <w:pStyle w:val="ListParagraph"/>
              <w:numPr>
                <w:ilvl w:val="0"/>
                <w:numId w:val="18"/>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helped me better understand setting up an accounting system to record the accounting cycle</w:t>
            </w:r>
          </w:p>
        </w:tc>
        <w:tc>
          <w:tcPr>
            <w:tcW w:w="1047"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r>
      <w:tr w:rsidR="00D60924" w:rsidRPr="001003A8" w:rsidTr="00D60924">
        <w:tc>
          <w:tcPr>
            <w:tcW w:w="4321" w:type="dxa"/>
          </w:tcPr>
          <w:p w:rsidR="00D60924" w:rsidRDefault="00D60924" w:rsidP="006C23DF">
            <w:pPr>
              <w:pStyle w:val="ListParagraph"/>
              <w:numPr>
                <w:ilvl w:val="0"/>
                <w:numId w:val="18"/>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helped me better understand how to evaluate and record transactions</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r>
      <w:tr w:rsidR="00D60924" w:rsidRPr="001003A8" w:rsidTr="00D60924">
        <w:tc>
          <w:tcPr>
            <w:tcW w:w="4321" w:type="dxa"/>
          </w:tcPr>
          <w:p w:rsidR="00D60924" w:rsidRDefault="00D60924" w:rsidP="006C23DF">
            <w:pPr>
              <w:pStyle w:val="ListParagraph"/>
              <w:numPr>
                <w:ilvl w:val="0"/>
                <w:numId w:val="18"/>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The game helped me better understand how to evaluate and record adjustments</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r>
      <w:tr w:rsidR="005006B2" w:rsidRPr="001003A8" w:rsidTr="005006B2">
        <w:tc>
          <w:tcPr>
            <w:tcW w:w="9558" w:type="dxa"/>
            <w:gridSpan w:val="6"/>
          </w:tcPr>
          <w:p w:rsidR="005006B2" w:rsidRPr="001003A8" w:rsidRDefault="005006B2" w:rsidP="00D60924">
            <w:pPr>
              <w:rPr>
                <w:rFonts w:ascii="Times New Roman" w:hAnsi="Times New Roman" w:cs="Times New Roman"/>
                <w:sz w:val="20"/>
                <w:szCs w:val="20"/>
              </w:rPr>
            </w:pPr>
          </w:p>
          <w:p w:rsidR="005006B2" w:rsidRPr="001003A8" w:rsidRDefault="005006B2" w:rsidP="00D60924">
            <w:pPr>
              <w:rPr>
                <w:rFonts w:ascii="Times New Roman" w:hAnsi="Times New Roman" w:cs="Times New Roman"/>
                <w:sz w:val="20"/>
                <w:szCs w:val="20"/>
              </w:rPr>
            </w:pPr>
            <w:r w:rsidRPr="001003A8">
              <w:rPr>
                <w:rFonts w:ascii="Times New Roman" w:hAnsi="Times New Roman" w:cs="Times New Roman"/>
                <w:sz w:val="20"/>
                <w:szCs w:val="20"/>
              </w:rPr>
              <w:t xml:space="preserve">Does the exercise help highlight the benefits of peer teaching and learning? </w:t>
            </w:r>
          </w:p>
          <w:p w:rsidR="005006B2" w:rsidRPr="001003A8" w:rsidRDefault="005006B2" w:rsidP="00D60924">
            <w:pPr>
              <w:rPr>
                <w:rFonts w:ascii="Times New Roman" w:hAnsi="Times New Roman" w:cs="Times New Roman"/>
                <w:sz w:val="20"/>
                <w:szCs w:val="20"/>
              </w:rPr>
            </w:pPr>
            <w:r w:rsidRPr="001003A8">
              <w:rPr>
                <w:rFonts w:ascii="Times New Roman" w:hAnsi="Times New Roman" w:cs="Times New Roman"/>
                <w:sz w:val="20"/>
                <w:szCs w:val="20"/>
              </w:rPr>
              <w:t xml:space="preserve"> </w:t>
            </w:r>
          </w:p>
        </w:tc>
      </w:tr>
      <w:tr w:rsidR="00D60924" w:rsidRPr="001003A8" w:rsidTr="00D60924">
        <w:tc>
          <w:tcPr>
            <w:tcW w:w="4321" w:type="dxa"/>
          </w:tcPr>
          <w:p w:rsidR="00D60924" w:rsidRDefault="00D60924" w:rsidP="006C23DF">
            <w:pPr>
              <w:pStyle w:val="ListParagraph"/>
              <w:numPr>
                <w:ilvl w:val="0"/>
                <w:numId w:val="18"/>
              </w:numPr>
              <w:autoSpaceDE/>
              <w:autoSpaceDN/>
              <w:ind w:left="360"/>
              <w:rPr>
                <w:rFonts w:ascii="Times New Roman" w:hAnsi="Times New Roman" w:cs="Times New Roman"/>
                <w:sz w:val="20"/>
                <w:szCs w:val="20"/>
              </w:rPr>
            </w:pPr>
            <w:r w:rsidRPr="001003A8">
              <w:rPr>
                <w:rFonts w:ascii="Times New Roman" w:hAnsi="Times New Roman" w:cs="Times New Roman"/>
                <w:sz w:val="20"/>
                <w:szCs w:val="20"/>
              </w:rPr>
              <w:t>Working with my classmates helped me better understand and apply the accounting concepts</w:t>
            </w:r>
          </w:p>
          <w:p w:rsidR="001003A8" w:rsidRPr="001003A8" w:rsidRDefault="001003A8" w:rsidP="001003A8">
            <w:pPr>
              <w:pStyle w:val="ListParagraph"/>
              <w:autoSpaceDE/>
              <w:autoSpaceDN/>
              <w:ind w:left="360"/>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c>
          <w:tcPr>
            <w:tcW w:w="1047" w:type="dxa"/>
          </w:tcPr>
          <w:p w:rsidR="00D60924" w:rsidRPr="001003A8" w:rsidRDefault="00D60924" w:rsidP="00D60924">
            <w:pPr>
              <w:rPr>
                <w:rFonts w:ascii="Times New Roman" w:hAnsi="Times New Roman" w:cs="Times New Roman"/>
                <w:sz w:val="20"/>
                <w:szCs w:val="20"/>
              </w:rPr>
            </w:pPr>
          </w:p>
        </w:tc>
        <w:tc>
          <w:tcPr>
            <w:tcW w:w="1048" w:type="dxa"/>
          </w:tcPr>
          <w:p w:rsidR="00D60924" w:rsidRPr="001003A8" w:rsidRDefault="00D60924" w:rsidP="00D60924">
            <w:pPr>
              <w:rPr>
                <w:rFonts w:ascii="Times New Roman" w:hAnsi="Times New Roman" w:cs="Times New Roman"/>
                <w:sz w:val="20"/>
                <w:szCs w:val="20"/>
              </w:rPr>
            </w:pPr>
          </w:p>
        </w:tc>
      </w:tr>
    </w:tbl>
    <w:p w:rsidR="00D60924" w:rsidRPr="001003A8" w:rsidRDefault="00D60924" w:rsidP="00D60924">
      <w:pPr>
        <w:rPr>
          <w:rFonts w:ascii="Times New Roman" w:hAnsi="Times New Roman" w:cs="Times New Roman"/>
          <w:sz w:val="20"/>
          <w:szCs w:val="20"/>
        </w:rPr>
      </w:pPr>
    </w:p>
    <w:p w:rsidR="00D60924" w:rsidRDefault="00D60924" w:rsidP="00D60924">
      <w:pPr>
        <w:rPr>
          <w:rFonts w:ascii="Times New Roman" w:hAnsi="Times New Roman" w:cs="Times New Roman"/>
          <w:sz w:val="20"/>
          <w:szCs w:val="20"/>
        </w:rPr>
      </w:pPr>
      <w:r w:rsidRPr="001003A8">
        <w:rPr>
          <w:rFonts w:ascii="Times New Roman" w:hAnsi="Times New Roman" w:cs="Times New Roman"/>
          <w:sz w:val="20"/>
          <w:szCs w:val="20"/>
        </w:rPr>
        <w:t>The best thing about the game was…….</w:t>
      </w:r>
    </w:p>
    <w:p w:rsidR="001003A8" w:rsidRDefault="001003A8" w:rsidP="00D60924">
      <w:pPr>
        <w:rPr>
          <w:rFonts w:ascii="Times New Roman" w:hAnsi="Times New Roman" w:cs="Times New Roman"/>
          <w:sz w:val="20"/>
          <w:szCs w:val="20"/>
        </w:rPr>
      </w:pPr>
    </w:p>
    <w:p w:rsidR="001003A8" w:rsidRDefault="001003A8" w:rsidP="00D60924">
      <w:pPr>
        <w:rPr>
          <w:rFonts w:ascii="Times New Roman" w:hAnsi="Times New Roman" w:cs="Times New Roman"/>
          <w:sz w:val="20"/>
          <w:szCs w:val="20"/>
        </w:rPr>
      </w:pPr>
    </w:p>
    <w:p w:rsidR="001003A8" w:rsidRPr="001003A8" w:rsidRDefault="001003A8" w:rsidP="00D60924">
      <w:pPr>
        <w:rPr>
          <w:rFonts w:ascii="Times New Roman" w:hAnsi="Times New Roman" w:cs="Times New Roman"/>
          <w:sz w:val="20"/>
          <w:szCs w:val="20"/>
        </w:rPr>
      </w:pPr>
    </w:p>
    <w:p w:rsidR="00D60924" w:rsidRPr="001003A8" w:rsidRDefault="00D60924" w:rsidP="00D60924">
      <w:pPr>
        <w:rPr>
          <w:rFonts w:ascii="Times New Roman" w:hAnsi="Times New Roman" w:cs="Times New Roman"/>
          <w:sz w:val="20"/>
          <w:szCs w:val="20"/>
        </w:rPr>
      </w:pPr>
      <w:r w:rsidRPr="001003A8">
        <w:rPr>
          <w:rFonts w:ascii="Times New Roman" w:hAnsi="Times New Roman" w:cs="Times New Roman"/>
          <w:sz w:val="20"/>
          <w:szCs w:val="20"/>
        </w:rPr>
        <w:t>One way to improve the game would be ……</w:t>
      </w:r>
    </w:p>
    <w:p w:rsidR="005006B2" w:rsidRDefault="005006B2" w:rsidP="00D60924">
      <w:pPr>
        <w:rPr>
          <w:rFonts w:ascii="Times New Roman" w:hAnsi="Times New Roman" w:cs="Times New Roman"/>
          <w:sz w:val="24"/>
          <w:szCs w:val="24"/>
        </w:rPr>
      </w:pPr>
    </w:p>
    <w:p w:rsidR="00DF7D46" w:rsidRDefault="00DF7D46">
      <w:pPr>
        <w:autoSpaceDE/>
        <w:autoSpaceDN/>
        <w:rPr>
          <w:rFonts w:ascii="Times New Roman" w:hAnsi="Times New Roman" w:cs="Times New Roman"/>
          <w:sz w:val="24"/>
          <w:szCs w:val="24"/>
        </w:rPr>
      </w:pPr>
      <w:r>
        <w:rPr>
          <w:rFonts w:ascii="Times New Roman" w:hAnsi="Times New Roman" w:cs="Times New Roman"/>
          <w:sz w:val="24"/>
          <w:szCs w:val="24"/>
        </w:rPr>
        <w:br w:type="page"/>
      </w:r>
    </w:p>
    <w:p w:rsidR="00DF7D46" w:rsidRPr="001003A8" w:rsidRDefault="00DF7D46" w:rsidP="001003A8">
      <w:pPr>
        <w:pStyle w:val="NoSpacing"/>
        <w:jc w:val="center"/>
        <w:rPr>
          <w:rFonts w:ascii="Times New Roman" w:hAnsi="Times New Roman" w:cs="Times New Roman"/>
          <w:b/>
          <w:sz w:val="20"/>
          <w:szCs w:val="20"/>
        </w:rPr>
      </w:pPr>
      <w:r w:rsidRPr="001003A8">
        <w:rPr>
          <w:rFonts w:ascii="Times New Roman" w:hAnsi="Times New Roman" w:cs="Times New Roman"/>
          <w:b/>
          <w:sz w:val="20"/>
          <w:szCs w:val="20"/>
        </w:rPr>
        <w:lastRenderedPageBreak/>
        <w:t>Appendix D: Using Industry Information</w:t>
      </w:r>
    </w:p>
    <w:p w:rsidR="001003A8" w:rsidRPr="001003A8" w:rsidRDefault="001003A8" w:rsidP="001003A8">
      <w:pPr>
        <w:pStyle w:val="NoSpacing"/>
      </w:pPr>
    </w:p>
    <w:p w:rsidR="001003A8" w:rsidRDefault="006524AA" w:rsidP="00805C10">
      <w:pPr>
        <w:pStyle w:val="NoSpacing"/>
        <w:rPr>
          <w:rFonts w:ascii="Times New Roman" w:hAnsi="Times New Roman" w:cs="Times New Roman"/>
          <w:sz w:val="20"/>
          <w:szCs w:val="20"/>
        </w:rPr>
      </w:pPr>
      <w:r w:rsidRPr="001003A8">
        <w:rPr>
          <w:rFonts w:ascii="Times New Roman" w:hAnsi="Times New Roman" w:cs="Times New Roman"/>
          <w:sz w:val="20"/>
          <w:szCs w:val="20"/>
        </w:rPr>
        <w:t xml:space="preserve">Beyond using the game as a review for an accounting midterm, the game can be used to introduce the students to industry information. One source of industry information is </w:t>
      </w:r>
      <w:r w:rsidR="00DF7D46" w:rsidRPr="001003A8">
        <w:rPr>
          <w:rFonts w:ascii="Times New Roman" w:hAnsi="Times New Roman" w:cs="Times New Roman"/>
          <w:sz w:val="20"/>
          <w:szCs w:val="20"/>
        </w:rPr>
        <w:t xml:space="preserve">Risk Management Associates </w:t>
      </w:r>
      <w:r w:rsidRPr="001003A8">
        <w:rPr>
          <w:rFonts w:ascii="Times New Roman" w:hAnsi="Times New Roman" w:cs="Times New Roman"/>
          <w:sz w:val="20"/>
          <w:szCs w:val="20"/>
        </w:rPr>
        <w:t xml:space="preserve">(RMA). The RMA information is available both in </w:t>
      </w:r>
      <w:r w:rsidR="00805C10" w:rsidRPr="001003A8">
        <w:rPr>
          <w:rFonts w:ascii="Times New Roman" w:hAnsi="Times New Roman" w:cs="Times New Roman"/>
          <w:sz w:val="20"/>
          <w:szCs w:val="20"/>
        </w:rPr>
        <w:t xml:space="preserve">a </w:t>
      </w:r>
      <w:r w:rsidRPr="001003A8">
        <w:rPr>
          <w:rFonts w:ascii="Times New Roman" w:hAnsi="Times New Roman" w:cs="Times New Roman"/>
          <w:sz w:val="20"/>
          <w:szCs w:val="20"/>
        </w:rPr>
        <w:t>print version</w:t>
      </w:r>
      <w:r w:rsidR="00805C10" w:rsidRPr="001003A8">
        <w:rPr>
          <w:rFonts w:ascii="Times New Roman" w:hAnsi="Times New Roman" w:cs="Times New Roman"/>
          <w:sz w:val="20"/>
          <w:szCs w:val="20"/>
        </w:rPr>
        <w:t xml:space="preserve"> (Annual Statement Studies)</w:t>
      </w:r>
      <w:r w:rsidRPr="001003A8">
        <w:rPr>
          <w:rFonts w:ascii="Times New Roman" w:hAnsi="Times New Roman" w:cs="Times New Roman"/>
          <w:sz w:val="20"/>
          <w:szCs w:val="20"/>
        </w:rPr>
        <w:t xml:space="preserve"> and electronically</w:t>
      </w:r>
      <w:r w:rsidR="00805C10" w:rsidRPr="001003A8">
        <w:rPr>
          <w:rFonts w:ascii="Times New Roman" w:hAnsi="Times New Roman" w:cs="Times New Roman"/>
          <w:sz w:val="20"/>
          <w:szCs w:val="20"/>
        </w:rPr>
        <w:t xml:space="preserve"> (eStatement Studies)</w:t>
      </w:r>
      <w:r w:rsidR="00DF7D46" w:rsidRPr="001003A8">
        <w:rPr>
          <w:rFonts w:ascii="Times New Roman" w:hAnsi="Times New Roman" w:cs="Times New Roman"/>
          <w:sz w:val="20"/>
          <w:szCs w:val="20"/>
        </w:rPr>
        <w:t xml:space="preserve"> </w:t>
      </w:r>
      <w:r w:rsidRPr="001003A8">
        <w:rPr>
          <w:rFonts w:ascii="Times New Roman" w:hAnsi="Times New Roman" w:cs="Times New Roman"/>
          <w:sz w:val="20"/>
          <w:szCs w:val="20"/>
        </w:rPr>
        <w:t>through a subscription service. It is useful for financial statement analysis and other business related projects. It can be introduced in the context of the Game of Business in order to familiarize students with the resources</w:t>
      </w:r>
      <w:r w:rsidR="00805C10" w:rsidRPr="001003A8">
        <w:rPr>
          <w:rFonts w:ascii="Times New Roman" w:hAnsi="Times New Roman" w:cs="Times New Roman"/>
          <w:sz w:val="20"/>
          <w:szCs w:val="20"/>
        </w:rPr>
        <w:t xml:space="preserve">. </w:t>
      </w:r>
      <w:r w:rsidR="00DF7D46" w:rsidRPr="001003A8">
        <w:rPr>
          <w:rFonts w:ascii="Times New Roman" w:hAnsi="Times New Roman" w:cs="Times New Roman"/>
          <w:sz w:val="20"/>
          <w:szCs w:val="20"/>
        </w:rPr>
        <w:t xml:space="preserve">The database provides Financial Ratio Benchmark (FRB) data and Industry Default Probability (IDP) data. Among other data, common size industry benchmarks for the percentage distribution of assets, liabilities, and owners’ equity is included. The data is categorized by value of assets, value of total sales, and history. Students use this common size information as the basis for setting up an accounting system for their firm. To prepare students for the Game of Business, faculty should preview the database with their students focusing on the common size data that students will use to create a balance sheet for the Game of Business exercise. The common size data is found on the FRB worksheets. A copy of the data that students are provided with is presented </w:t>
      </w:r>
      <w:r w:rsidR="00805C10" w:rsidRPr="001003A8">
        <w:rPr>
          <w:rFonts w:ascii="Times New Roman" w:hAnsi="Times New Roman" w:cs="Times New Roman"/>
          <w:sz w:val="20"/>
          <w:szCs w:val="20"/>
        </w:rPr>
        <w:t>below</w:t>
      </w:r>
      <w:r w:rsidR="00DF7D46" w:rsidRPr="001003A8">
        <w:rPr>
          <w:rFonts w:ascii="Times New Roman" w:hAnsi="Times New Roman" w:cs="Times New Roman"/>
          <w:sz w:val="20"/>
          <w:szCs w:val="20"/>
        </w:rPr>
        <w:t xml:space="preserve">. The table provides the percent distribution of sources and uses of funds for the current year for ten types of businesses. The businesses align with those included in the set of business cards. </w:t>
      </w:r>
    </w:p>
    <w:p w:rsidR="001003A8" w:rsidRDefault="001003A8" w:rsidP="00805C10">
      <w:pPr>
        <w:pStyle w:val="NoSpacing"/>
        <w:rPr>
          <w:rFonts w:ascii="Times New Roman" w:hAnsi="Times New Roman" w:cs="Times New Roman"/>
          <w:sz w:val="20"/>
          <w:szCs w:val="20"/>
        </w:rPr>
      </w:pPr>
    </w:p>
    <w:p w:rsidR="00265F5F" w:rsidRDefault="00DF7D46" w:rsidP="00805C10">
      <w:pPr>
        <w:pStyle w:val="NoSpacing"/>
        <w:rPr>
          <w:rFonts w:ascii="Times New Roman" w:hAnsi="Times New Roman" w:cs="Times New Roman"/>
          <w:sz w:val="20"/>
          <w:szCs w:val="20"/>
        </w:rPr>
      </w:pPr>
      <w:r w:rsidRPr="001003A8">
        <w:rPr>
          <w:rFonts w:ascii="Times New Roman" w:hAnsi="Times New Roman" w:cs="Times New Roman"/>
          <w:sz w:val="20"/>
          <w:szCs w:val="20"/>
        </w:rPr>
        <w:t xml:space="preserve">Using the distribution of assets, liabilities, and owners’ equity appropriate for their type of business, students will multiply the capitalization level of their firm times the industry percentages to complete the initial financing, investing, and operating transactions. </w:t>
      </w:r>
      <w:r w:rsidR="00265F5F" w:rsidRPr="001003A8">
        <w:rPr>
          <w:rFonts w:ascii="Times New Roman" w:hAnsi="Times New Roman" w:cs="Times New Roman"/>
          <w:sz w:val="20"/>
          <w:szCs w:val="20"/>
        </w:rPr>
        <w:t>When setting up the worksheet themselves</w:t>
      </w:r>
      <w:r w:rsidRPr="001003A8">
        <w:rPr>
          <w:rFonts w:ascii="Times New Roman" w:hAnsi="Times New Roman" w:cs="Times New Roman"/>
          <w:sz w:val="20"/>
          <w:szCs w:val="20"/>
        </w:rPr>
        <w:t xml:space="preserve">, students will record the financing mix by focusing on the distribution information provided in the “LIABILITIES” section of the Annual Statement Studies common size data. While firms can be given differing initial values, for simplicity, students can be instructed that the starting capitalization of every business is $1,000,000 or $1,000 (in thousands). To complete the financing activity, students will add $1,000 (in thousands) to cash and will use the percent distributions provided in the “LIABILITIES”  section to allocate funds to contributed capital (net worth) and to the various liabilities.  The example displayed in Exhibit 3 is based on the Retail Bakery industry data presented in Exhibit 1. In this industry, on average, 10.9% of funds come from Short-Term Note Payable, 10.1% from Trade Payables, 0.2% from Unearned Revenue, 20.6% from Accrued Payables, 35.9% from Long Term Debt, 11.7% from Other Long-Term Liabilities, and 10.6% from Net Worth or Contributed Capital.  The $1,000 (dollars in thousands) of initial firm value is multiplied by these percentages to determine the relevant dollar value. For ease of tracking all dollar values are recorded in thousands. So, to record the source of funding, Cash is increased (debited) $1,000 while the following liability and owners’ equity accounts are also increased (credited): Short-Term Note Payable by $109, Trade Payables by $101, Unearned Revenue by $2, Accrued Payables by $206, Long Term Debt by $359, Other Long Term Liabilities by $117, and Contributed Capital by $106.  With each transaction, students map the cash transactions back to operating, investing, or financing activity. There is a row built into the worksheet model for keeping track of sources and uses of cash. The notation of the type of business activity associated with cash flows will facilitate creating a cash flow statement at the end of the accounting period. In this case, the student should note that the increase in cash reflects financing (F) activity. </w:t>
      </w:r>
    </w:p>
    <w:p w:rsidR="001003A8" w:rsidRPr="001003A8" w:rsidRDefault="001003A8" w:rsidP="00805C10">
      <w:pPr>
        <w:pStyle w:val="NoSpacing"/>
        <w:rPr>
          <w:rFonts w:ascii="Times New Roman" w:hAnsi="Times New Roman" w:cs="Times New Roman"/>
          <w:sz w:val="20"/>
          <w:szCs w:val="20"/>
        </w:rPr>
      </w:pPr>
    </w:p>
    <w:p w:rsidR="00DF7D46" w:rsidRDefault="00DF7D46" w:rsidP="00805C10">
      <w:pPr>
        <w:pStyle w:val="NoSpacing"/>
        <w:rPr>
          <w:rFonts w:ascii="Times New Roman" w:hAnsi="Times New Roman" w:cs="Times New Roman"/>
          <w:sz w:val="20"/>
          <w:szCs w:val="20"/>
        </w:rPr>
      </w:pPr>
      <w:r w:rsidRPr="001003A8">
        <w:rPr>
          <w:rFonts w:ascii="Times New Roman" w:hAnsi="Times New Roman" w:cs="Times New Roman"/>
          <w:sz w:val="20"/>
          <w:szCs w:val="20"/>
        </w:rPr>
        <w:t>The “ASSET” section of the Annual Statement Studies common size statements is used to record the initial investing activity. Again, students should multiply the $1,000 (in thousands) value of the business, by the percentages provided to determine the allocation of funds across long term assets. Using the Retail Bakery industry, $1,000 (dollars in thousands) will be multiplied by 52.6% to get $526 for Fixed Assets, by 10.9% to get $109 for Intangibles, and by 11.0% to get $110 of Other Long Term Assets. To record the initial investing activity, student will increase (debit) Fixed Assets by $526, Intangibles by $109, and Other Long Term Assets by $110 and decrease (credit) Cash by $745 (the total of the investments. In tracking cash flows, the acquisition of long term assets is noted as investing activity (I).</w:t>
      </w:r>
    </w:p>
    <w:p w:rsidR="001003A8" w:rsidRPr="001003A8" w:rsidRDefault="001003A8" w:rsidP="00805C10">
      <w:pPr>
        <w:pStyle w:val="NoSpacing"/>
        <w:rPr>
          <w:rFonts w:ascii="Times New Roman" w:hAnsi="Times New Roman" w:cs="Times New Roman"/>
          <w:sz w:val="20"/>
          <w:szCs w:val="20"/>
        </w:rPr>
      </w:pPr>
    </w:p>
    <w:p w:rsidR="001003A8" w:rsidRDefault="00DF7D46" w:rsidP="00805C10">
      <w:pPr>
        <w:pStyle w:val="NoSpacing"/>
        <w:rPr>
          <w:rFonts w:ascii="Times New Roman" w:hAnsi="Times New Roman" w:cs="Times New Roman"/>
          <w:sz w:val="20"/>
          <w:szCs w:val="20"/>
        </w:rPr>
      </w:pPr>
      <w:r w:rsidRPr="001003A8">
        <w:rPr>
          <w:rFonts w:ascii="Times New Roman" w:hAnsi="Times New Roman" w:cs="Times New Roman"/>
          <w:sz w:val="20"/>
          <w:szCs w:val="20"/>
        </w:rPr>
        <w:t xml:space="preserve">The final step in the set up is to record the initial operating activity. As before, the “ASSET” section of the Annual Statement Studies common size statements provides the percentage distribution for the current assets. Students will again multiply the $1,000 (in thousands) value of the business, by the percentages provided to determine the allocation of funds across current assets. Using the Retail Bakery industry, $1,000 (dollars in thousands) will be multiplied by 2.0% to get $20 for Trade Receivables, by 6.4% to get $64 for Inventory, and by 3.2% to get $32 of Other Current Assets. To record the initial operating activity, student will increase (debit) Trade Receivables by $20, Inventory by $64, and Other Current Assets by $32 and decrease (credit) Cash by $116 (the total funds moved into operating accounts). In tracking cash flows, the acquisition of current assets is noted as operating activity (O). Once </w:t>
      </w:r>
      <w:r w:rsidRPr="001003A8">
        <w:rPr>
          <w:rFonts w:ascii="Times New Roman" w:hAnsi="Times New Roman" w:cs="Times New Roman"/>
          <w:sz w:val="20"/>
          <w:szCs w:val="20"/>
        </w:rPr>
        <w:lastRenderedPageBreak/>
        <w:t xml:space="preserve">the initial set up activity is completed, students should verify that assets equal liabilities plus owners’ equity before proceeding with the accounting cycle. </w:t>
      </w:r>
    </w:p>
    <w:p w:rsidR="001003A8" w:rsidRDefault="001003A8" w:rsidP="00805C10">
      <w:pPr>
        <w:pStyle w:val="NoSpacing"/>
        <w:rPr>
          <w:rFonts w:ascii="Times New Roman" w:hAnsi="Times New Roman" w:cs="Times New Roman"/>
          <w:sz w:val="20"/>
          <w:szCs w:val="20"/>
        </w:rPr>
      </w:pPr>
    </w:p>
    <w:p w:rsidR="00805C10" w:rsidRPr="00805C10" w:rsidRDefault="00265F5F" w:rsidP="00805C10">
      <w:pPr>
        <w:pStyle w:val="NoSpacing"/>
        <w:rPr>
          <w:rFonts w:ascii="Times New Roman" w:hAnsi="Times New Roman" w:cs="Times New Roman"/>
          <w:sz w:val="24"/>
          <w:szCs w:val="24"/>
        </w:rPr>
        <w:sectPr w:rsidR="00805C10" w:rsidRPr="00805C10" w:rsidSect="001003A8">
          <w:type w:val="continuous"/>
          <w:pgSz w:w="12240" w:h="15840"/>
          <w:pgMar w:top="1440" w:right="1440" w:bottom="1440" w:left="1440" w:header="720" w:footer="720" w:gutter="0"/>
          <w:cols w:space="720"/>
          <w:docGrid w:linePitch="360"/>
        </w:sectPr>
      </w:pPr>
      <w:r w:rsidRPr="001003A8">
        <w:rPr>
          <w:rFonts w:ascii="Times New Roman" w:hAnsi="Times New Roman" w:cs="Times New Roman"/>
          <w:sz w:val="20"/>
          <w:szCs w:val="20"/>
        </w:rPr>
        <w:t xml:space="preserve">As described in the body of the paper, </w:t>
      </w:r>
      <w:r w:rsidR="00DF7D46" w:rsidRPr="001003A8">
        <w:rPr>
          <w:rFonts w:ascii="Times New Roman" w:hAnsi="Times New Roman" w:cs="Times New Roman"/>
          <w:sz w:val="20"/>
          <w:szCs w:val="20"/>
        </w:rPr>
        <w:t>r</w:t>
      </w:r>
      <w:r w:rsidRPr="001003A8">
        <w:rPr>
          <w:rFonts w:ascii="Times New Roman" w:hAnsi="Times New Roman" w:cs="Times New Roman"/>
          <w:sz w:val="20"/>
          <w:szCs w:val="20"/>
        </w:rPr>
        <w:t>ather than having students use the RMA data directly, they can be given business cards with the dollar values for each account or they can be provided with a worksheet or t-accounts that are already set up with beginning balances.</w:t>
      </w:r>
    </w:p>
    <w:p w:rsidR="00BA2EAA" w:rsidRDefault="001003A8" w:rsidP="005006B2">
      <w:pPr>
        <w:pStyle w:val="ListParagraph"/>
        <w:spacing w:line="240" w:lineRule="auto"/>
        <w:ind w:left="360"/>
      </w:pPr>
      <w:r>
        <w:object w:dxaOrig="13372" w:dyaOrig="8945">
          <v:shape id="_x0000_i1025" type="#_x0000_t75" style="width:656.25pt;height:439.5pt" o:ole="">
            <v:imagedata r:id="rId28" o:title=""/>
          </v:shape>
          <o:OLEObject Type="Embed" ProgID="Excel.Sheet.12" ShapeID="_x0000_i1025" DrawAspect="Content" ObjectID="_1387691741" r:id="rId29"/>
        </w:object>
      </w:r>
    </w:p>
    <w:sectPr w:rsidR="00BA2EAA" w:rsidSect="00805C10">
      <w:pgSz w:w="15840" w:h="12240" w:orient="landscape"/>
      <w:pgMar w:top="1440" w:right="144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06F" w:rsidRDefault="00CC206F" w:rsidP="003F3638">
      <w:pPr>
        <w:spacing w:after="0" w:line="240" w:lineRule="auto"/>
      </w:pPr>
      <w:r>
        <w:separator/>
      </w:r>
    </w:p>
  </w:endnote>
  <w:endnote w:type="continuationSeparator" w:id="0">
    <w:p w:rsidR="00CC206F" w:rsidRDefault="00CC206F" w:rsidP="003F36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2563"/>
      <w:docPartObj>
        <w:docPartGallery w:val="Page Numbers (Bottom of Page)"/>
        <w:docPartUnique/>
      </w:docPartObj>
    </w:sdtPr>
    <w:sdtContent>
      <w:p w:rsidR="00AD659C" w:rsidRDefault="00AD659C">
        <w:pPr>
          <w:pStyle w:val="Footer"/>
          <w:jc w:val="center"/>
        </w:pPr>
        <w:r w:rsidRPr="00D91C9A">
          <w:rPr>
            <w:rFonts w:ascii="Times New Roman" w:hAnsi="Times New Roman"/>
          </w:rPr>
          <w:fldChar w:fldCharType="begin"/>
        </w:r>
        <w:r w:rsidRPr="00D91C9A">
          <w:rPr>
            <w:rFonts w:ascii="Times New Roman" w:hAnsi="Times New Roman"/>
          </w:rPr>
          <w:instrText xml:space="preserve"> PAGE   \* MERGEFORMAT </w:instrText>
        </w:r>
        <w:r w:rsidRPr="00D91C9A">
          <w:rPr>
            <w:rFonts w:ascii="Times New Roman" w:hAnsi="Times New Roman"/>
          </w:rPr>
          <w:fldChar w:fldCharType="separate"/>
        </w:r>
        <w:r w:rsidR="007817CA">
          <w:rPr>
            <w:rFonts w:ascii="Times New Roman" w:hAnsi="Times New Roman"/>
            <w:noProof/>
          </w:rPr>
          <w:t>2</w:t>
        </w:r>
        <w:r w:rsidRPr="00D91C9A">
          <w:rPr>
            <w:rFonts w:ascii="Times New Roman" w:hAnsi="Times New Roman"/>
          </w:rPr>
          <w:fldChar w:fldCharType="end"/>
        </w:r>
      </w:p>
    </w:sdtContent>
  </w:sdt>
  <w:p w:rsidR="00AD659C" w:rsidRDefault="00AD65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06F" w:rsidRDefault="00CC206F" w:rsidP="003F3638">
      <w:pPr>
        <w:spacing w:after="0" w:line="240" w:lineRule="auto"/>
      </w:pPr>
      <w:r>
        <w:separator/>
      </w:r>
    </w:p>
  </w:footnote>
  <w:footnote w:type="continuationSeparator" w:id="0">
    <w:p w:rsidR="00CC206F" w:rsidRDefault="00CC206F" w:rsidP="003F3638">
      <w:pPr>
        <w:spacing w:after="0" w:line="240" w:lineRule="auto"/>
      </w:pPr>
      <w:r>
        <w:continuationSeparator/>
      </w:r>
    </w:p>
  </w:footnote>
  <w:footnote w:id="1">
    <w:p w:rsidR="00AD659C" w:rsidRDefault="00AD659C" w:rsidP="00214D3B">
      <w:pPr>
        <w:pStyle w:val="NoSpacing"/>
      </w:pPr>
      <w:r>
        <w:rPr>
          <w:rStyle w:val="FootnoteReference"/>
        </w:rPr>
        <w:footnoteRef/>
      </w:r>
      <w:r>
        <w:t xml:space="preserve"> </w:t>
      </w:r>
      <w:r>
        <w:rPr>
          <w:rFonts w:ascii="Times New Roman" w:hAnsi="Times New Roman" w:cs="Times New Roman"/>
          <w:sz w:val="20"/>
          <w:szCs w:val="20"/>
        </w:rPr>
        <w:t xml:space="preserve">The distribution percentages are taken from Risk Management Associates Annual Statement Studies. </w:t>
      </w:r>
      <w:r w:rsidRPr="006524AA">
        <w:rPr>
          <w:rFonts w:ascii="Times New Roman" w:hAnsi="Times New Roman" w:cs="Times New Roman"/>
          <w:sz w:val="20"/>
          <w:szCs w:val="20"/>
        </w:rPr>
        <w:t xml:space="preserve">The RMA information is available both in </w:t>
      </w:r>
      <w:r>
        <w:rPr>
          <w:rFonts w:ascii="Times New Roman" w:hAnsi="Times New Roman" w:cs="Times New Roman"/>
          <w:sz w:val="20"/>
          <w:szCs w:val="20"/>
        </w:rPr>
        <w:t xml:space="preserve">a </w:t>
      </w:r>
      <w:r w:rsidRPr="006524AA">
        <w:rPr>
          <w:rFonts w:ascii="Times New Roman" w:hAnsi="Times New Roman" w:cs="Times New Roman"/>
          <w:sz w:val="20"/>
          <w:szCs w:val="20"/>
        </w:rPr>
        <w:t xml:space="preserve">print version </w:t>
      </w:r>
      <w:r>
        <w:rPr>
          <w:rFonts w:ascii="Times New Roman" w:hAnsi="Times New Roman" w:cs="Times New Roman"/>
          <w:sz w:val="20"/>
          <w:szCs w:val="20"/>
        </w:rPr>
        <w:t xml:space="preserve">(Annual Statement Studies) </w:t>
      </w:r>
      <w:r w:rsidRPr="006524AA">
        <w:rPr>
          <w:rFonts w:ascii="Times New Roman" w:hAnsi="Times New Roman" w:cs="Times New Roman"/>
          <w:sz w:val="20"/>
          <w:szCs w:val="20"/>
        </w:rPr>
        <w:t>and electronically</w:t>
      </w:r>
      <w:r>
        <w:rPr>
          <w:rFonts w:ascii="Times New Roman" w:hAnsi="Times New Roman" w:cs="Times New Roman"/>
          <w:sz w:val="20"/>
          <w:szCs w:val="20"/>
        </w:rPr>
        <w:t xml:space="preserve"> (eStatement Studies)</w:t>
      </w:r>
      <w:r w:rsidRPr="006524AA">
        <w:rPr>
          <w:rFonts w:ascii="Times New Roman" w:hAnsi="Times New Roman" w:cs="Times New Roman"/>
          <w:sz w:val="20"/>
          <w:szCs w:val="20"/>
        </w:rPr>
        <w:t xml:space="preserve"> through a subscription service. </w:t>
      </w:r>
      <w:r>
        <w:rPr>
          <w:rFonts w:ascii="Times New Roman" w:hAnsi="Times New Roman" w:cs="Times New Roman"/>
          <w:sz w:val="20"/>
          <w:szCs w:val="20"/>
        </w:rPr>
        <w:t xml:space="preserve">Students can be given the percentages on the business cards or can either be given the source data or asked to find the source data themselves.  Having students engage with the RMA data adds another benefit to the game as it provides an opportunity to introduce students to </w:t>
      </w:r>
      <w:r w:rsidRPr="006524AA">
        <w:rPr>
          <w:rFonts w:ascii="Times New Roman" w:hAnsi="Times New Roman" w:cs="Times New Roman"/>
          <w:sz w:val="20"/>
          <w:szCs w:val="20"/>
        </w:rPr>
        <w:t>th</w:t>
      </w:r>
      <w:r>
        <w:rPr>
          <w:rFonts w:ascii="Times New Roman" w:hAnsi="Times New Roman" w:cs="Times New Roman"/>
          <w:sz w:val="20"/>
          <w:szCs w:val="20"/>
        </w:rPr>
        <w:t>is</w:t>
      </w:r>
      <w:r w:rsidRPr="006524AA">
        <w:rPr>
          <w:rFonts w:ascii="Times New Roman" w:hAnsi="Times New Roman" w:cs="Times New Roman"/>
          <w:sz w:val="20"/>
          <w:szCs w:val="20"/>
        </w:rPr>
        <w:t xml:space="preserve"> </w:t>
      </w:r>
      <w:r>
        <w:rPr>
          <w:rFonts w:ascii="Times New Roman" w:hAnsi="Times New Roman" w:cs="Times New Roman"/>
          <w:sz w:val="20"/>
          <w:szCs w:val="20"/>
        </w:rPr>
        <w:t xml:space="preserve">essential </w:t>
      </w:r>
      <w:r w:rsidRPr="006524AA">
        <w:rPr>
          <w:rFonts w:ascii="Times New Roman" w:hAnsi="Times New Roman" w:cs="Times New Roman"/>
          <w:sz w:val="20"/>
          <w:szCs w:val="20"/>
        </w:rPr>
        <w:t xml:space="preserve">resource.  </w:t>
      </w:r>
      <w:r>
        <w:rPr>
          <w:rFonts w:ascii="Times New Roman" w:hAnsi="Times New Roman" w:cs="Times New Roman"/>
          <w:sz w:val="20"/>
          <w:szCs w:val="20"/>
        </w:rPr>
        <w:t>More detail about using the RMA data is provided in Appendix D.</w:t>
      </w:r>
      <w:r w:rsidRPr="006524AA">
        <w:rPr>
          <w:rFonts w:ascii="Times New Roman" w:hAnsi="Times New Roman" w:cs="Times New Roman"/>
          <w:sz w:val="20"/>
          <w:szCs w:val="20"/>
        </w:rPr>
        <w:t xml:space="preserve"> </w:t>
      </w:r>
    </w:p>
  </w:footnote>
  <w:footnote w:id="2">
    <w:p w:rsidR="00AD659C" w:rsidRPr="00214D3B" w:rsidRDefault="00AD659C">
      <w:pPr>
        <w:pStyle w:val="FootnoteText"/>
        <w:rPr>
          <w:rFonts w:ascii="Times New Roman" w:hAnsi="Times New Roman" w:cs="Times New Roman"/>
        </w:rPr>
      </w:pPr>
      <w:r>
        <w:rPr>
          <w:rStyle w:val="FootnoteReference"/>
        </w:rPr>
        <w:footnoteRef/>
      </w:r>
      <w:r>
        <w:t xml:space="preserve"> </w:t>
      </w:r>
      <w:r w:rsidRPr="00214D3B">
        <w:rPr>
          <w:rFonts w:ascii="Times New Roman" w:hAnsi="Times New Roman" w:cs="Times New Roman"/>
        </w:rPr>
        <w:t>A detailed card is provided for the retail bakery industry.</w:t>
      </w:r>
      <w:r>
        <w:rPr>
          <w:rFonts w:ascii="Times New Roman" w:hAnsi="Times New Roman" w:cs="Times New Roman"/>
        </w:rPr>
        <w:t xml:space="preserve"> The card lists the dollar value for individual asset, liability, and owners equity accounts. Accounts have been consolidated on the card due to space constraints. The other cards that are displayed just list the capitalization level of the firm. All cards can be modified as needed. </w:t>
      </w:r>
    </w:p>
  </w:footnote>
  <w:footnote w:id="3">
    <w:p w:rsidR="00AD659C" w:rsidRPr="006C23DF" w:rsidRDefault="00AD659C" w:rsidP="00C75B2F">
      <w:pPr>
        <w:pStyle w:val="FootnoteText"/>
        <w:rPr>
          <w:rFonts w:ascii="Times New Roman" w:hAnsi="Times New Roman" w:cs="Times New Roman"/>
        </w:rPr>
      </w:pPr>
      <w:r w:rsidRPr="006C23DF">
        <w:rPr>
          <w:rStyle w:val="FootnoteReference"/>
          <w:rFonts w:ascii="Times New Roman" w:hAnsi="Times New Roman" w:cs="Times New Roman"/>
        </w:rPr>
        <w:footnoteRef/>
      </w:r>
      <w:r w:rsidRPr="006C23DF">
        <w:rPr>
          <w:rFonts w:ascii="Times New Roman" w:hAnsi="Times New Roman" w:cs="Times New Roman"/>
        </w:rPr>
        <w:t xml:space="preserve"> In the worksheet model presented here, revenues are recorded directly as additions to retained earnings and expenses are recorded directly as reductions to retained earnings. Alternately, </w:t>
      </w:r>
      <w:r>
        <w:rPr>
          <w:rFonts w:ascii="Times New Roman" w:hAnsi="Times New Roman" w:cs="Times New Roman"/>
        </w:rPr>
        <w:t xml:space="preserve">rows can be added to the bottom of the worksheet model for revenue and expense accounts. These accounts would then be closed to retained earnings at the end of the accounting period. Another alternative is to record all </w:t>
      </w:r>
      <w:r w:rsidRPr="006C23DF">
        <w:rPr>
          <w:rFonts w:ascii="Times New Roman" w:hAnsi="Times New Roman" w:cs="Times New Roman"/>
        </w:rPr>
        <w:t>ransactions</w:t>
      </w:r>
      <w:r>
        <w:rPr>
          <w:rFonts w:ascii="Times New Roman" w:hAnsi="Times New Roman" w:cs="Times New Roman"/>
        </w:rPr>
        <w:t xml:space="preserve"> and adjustments using </w:t>
      </w:r>
      <w:r w:rsidRPr="006C23DF">
        <w:rPr>
          <w:rFonts w:ascii="Times New Roman" w:hAnsi="Times New Roman" w:cs="Times New Roman"/>
        </w:rPr>
        <w:t xml:space="preserve"> journal entries or T-accounts as per instructor preference.</w:t>
      </w:r>
    </w:p>
    <w:p w:rsidR="00AD659C" w:rsidRPr="006C23DF" w:rsidRDefault="00AD659C">
      <w:pPr>
        <w:pStyle w:val="FootnoteText"/>
        <w:rPr>
          <w:rFonts w:ascii="Times New Roman" w:hAnsi="Times New Roman" w:cs="Times New Roman"/>
        </w:rPr>
      </w:pPr>
    </w:p>
  </w:footnote>
  <w:footnote w:id="4">
    <w:p w:rsidR="00AD659C" w:rsidRPr="009E6061" w:rsidRDefault="00AD659C" w:rsidP="007B5495">
      <w:pPr>
        <w:pStyle w:val="FootnoteText"/>
        <w:rPr>
          <w:rFonts w:ascii="Times New Roman" w:hAnsi="Times New Roman" w:cs="Times New Roman"/>
        </w:rPr>
      </w:pPr>
      <w:r w:rsidRPr="009E6061">
        <w:rPr>
          <w:rStyle w:val="FootnoteReference"/>
          <w:rFonts w:ascii="Times New Roman" w:hAnsi="Times New Roman" w:cs="Times New Roman"/>
        </w:rPr>
        <w:footnoteRef/>
      </w:r>
      <w:r w:rsidRPr="009E6061">
        <w:rPr>
          <w:rFonts w:ascii="Times New Roman" w:hAnsi="Times New Roman" w:cs="Times New Roman"/>
        </w:rPr>
        <w:t xml:space="preserve"> During the course of the semester, students in my Introductory Accounting class track a publicly traded company. By the end of the semester they create a set of financial statements for the company and write an analysis of the company comparing performance over time and comparing the company to an industry benchmark. They use the Annual Statement Studies as the source of the industry benchmark information. Hence, students could easily be asked to find the industry information for the company that they are focusing on for the term project.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9C" w:rsidRDefault="00AD659C" w:rsidP="00025371">
    <w:pPr>
      <w:pStyle w:val="NoSpacing"/>
      <w:jc w:val="right"/>
    </w:pPr>
  </w:p>
  <w:p w:rsidR="00AD659C" w:rsidRDefault="00AD65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3D7A"/>
    <w:multiLevelType w:val="hybridMultilevel"/>
    <w:tmpl w:val="470E313E"/>
    <w:lvl w:ilvl="0" w:tplc="0409000F">
      <w:start w:val="1"/>
      <w:numFmt w:val="decimal"/>
      <w:lvlText w:val="%1."/>
      <w:lvlJc w:val="left"/>
      <w:pPr>
        <w:ind w:left="720" w:hanging="360"/>
      </w:pPr>
    </w:lvl>
    <w:lvl w:ilvl="1" w:tplc="1E0CF5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DF009D"/>
    <w:multiLevelType w:val="hybridMultilevel"/>
    <w:tmpl w:val="D6FAB3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31702D"/>
    <w:multiLevelType w:val="multilevel"/>
    <w:tmpl w:val="E22EA0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DDA6AD5"/>
    <w:multiLevelType w:val="hybridMultilevel"/>
    <w:tmpl w:val="749CE24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526A08"/>
    <w:multiLevelType w:val="hybridMultilevel"/>
    <w:tmpl w:val="1F427F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7841CB"/>
    <w:multiLevelType w:val="hybridMultilevel"/>
    <w:tmpl w:val="959AB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616340"/>
    <w:multiLevelType w:val="multilevel"/>
    <w:tmpl w:val="E22EA0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2E1D429F"/>
    <w:multiLevelType w:val="hybridMultilevel"/>
    <w:tmpl w:val="25242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9EC5B47"/>
    <w:multiLevelType w:val="multilevel"/>
    <w:tmpl w:val="E22EA0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3D273CBE"/>
    <w:multiLevelType w:val="multilevel"/>
    <w:tmpl w:val="48F2B9D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E114AD8"/>
    <w:multiLevelType w:val="hybridMultilevel"/>
    <w:tmpl w:val="86EEF796"/>
    <w:lvl w:ilvl="0" w:tplc="8584AD3C">
      <w:start w:val="9"/>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nsid w:val="40CD36FB"/>
    <w:multiLevelType w:val="multilevel"/>
    <w:tmpl w:val="E22EA0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58255E76"/>
    <w:multiLevelType w:val="multilevel"/>
    <w:tmpl w:val="241CA6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5BB90398"/>
    <w:multiLevelType w:val="hybridMultilevel"/>
    <w:tmpl w:val="2CECC0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15F3C16"/>
    <w:multiLevelType w:val="hybridMultilevel"/>
    <w:tmpl w:val="D6FAB3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193F70"/>
    <w:multiLevelType w:val="hybridMultilevel"/>
    <w:tmpl w:val="CD920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8018A8"/>
    <w:multiLevelType w:val="multilevel"/>
    <w:tmpl w:val="B66269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9BC65F5"/>
    <w:multiLevelType w:val="hybridMultilevel"/>
    <w:tmpl w:val="AA56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8"/>
  </w:num>
  <w:num w:numId="4">
    <w:abstractNumId w:val="9"/>
  </w:num>
  <w:num w:numId="5">
    <w:abstractNumId w:val="6"/>
  </w:num>
  <w:num w:numId="6">
    <w:abstractNumId w:val="2"/>
  </w:num>
  <w:num w:numId="7">
    <w:abstractNumId w:val="11"/>
  </w:num>
  <w:num w:numId="8">
    <w:abstractNumId w:val="12"/>
  </w:num>
  <w:num w:numId="9">
    <w:abstractNumId w:val="17"/>
  </w:num>
  <w:num w:numId="10">
    <w:abstractNumId w:val="5"/>
  </w:num>
  <w:num w:numId="11">
    <w:abstractNumId w:val="13"/>
  </w:num>
  <w:num w:numId="12">
    <w:abstractNumId w:val="10"/>
  </w:num>
  <w:num w:numId="13">
    <w:abstractNumId w:val="0"/>
  </w:num>
  <w:num w:numId="14">
    <w:abstractNumId w:val="3"/>
  </w:num>
  <w:num w:numId="15">
    <w:abstractNumId w:val="4"/>
  </w:num>
  <w:num w:numId="16">
    <w:abstractNumId w:val="7"/>
  </w:num>
  <w:num w:numId="17">
    <w:abstractNumId w:val="14"/>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187"/>
  <w:displayHorizontalDrawingGridEvery w:val="2"/>
  <w:characterSpacingControl w:val="doNotCompress"/>
  <w:footnotePr>
    <w:footnote w:id="-1"/>
    <w:footnote w:id="0"/>
  </w:footnotePr>
  <w:endnotePr>
    <w:endnote w:id="-1"/>
    <w:endnote w:id="0"/>
  </w:endnotePr>
  <w:compat/>
  <w:rsids>
    <w:rsidRoot w:val="00C55AE9"/>
    <w:rsid w:val="00000E4C"/>
    <w:rsid w:val="00011634"/>
    <w:rsid w:val="000142AD"/>
    <w:rsid w:val="000223F2"/>
    <w:rsid w:val="00025371"/>
    <w:rsid w:val="00035E2E"/>
    <w:rsid w:val="000513A9"/>
    <w:rsid w:val="00061C3A"/>
    <w:rsid w:val="00072604"/>
    <w:rsid w:val="000852CB"/>
    <w:rsid w:val="000859BF"/>
    <w:rsid w:val="00086784"/>
    <w:rsid w:val="000918D9"/>
    <w:rsid w:val="00095993"/>
    <w:rsid w:val="00095B29"/>
    <w:rsid w:val="00095E8F"/>
    <w:rsid w:val="000A05BD"/>
    <w:rsid w:val="000D3450"/>
    <w:rsid w:val="000E471D"/>
    <w:rsid w:val="000F0D41"/>
    <w:rsid w:val="000F4F28"/>
    <w:rsid w:val="000F726D"/>
    <w:rsid w:val="001003A8"/>
    <w:rsid w:val="001029FD"/>
    <w:rsid w:val="00103BDD"/>
    <w:rsid w:val="00104F0C"/>
    <w:rsid w:val="001078DF"/>
    <w:rsid w:val="00122C36"/>
    <w:rsid w:val="0014419E"/>
    <w:rsid w:val="00155600"/>
    <w:rsid w:val="001602F1"/>
    <w:rsid w:val="00162A9B"/>
    <w:rsid w:val="00177BA9"/>
    <w:rsid w:val="00191C0C"/>
    <w:rsid w:val="0019329C"/>
    <w:rsid w:val="001A509D"/>
    <w:rsid w:val="001D0448"/>
    <w:rsid w:val="001E7256"/>
    <w:rsid w:val="001F50DD"/>
    <w:rsid w:val="00212CE3"/>
    <w:rsid w:val="00213EA3"/>
    <w:rsid w:val="00214D3B"/>
    <w:rsid w:val="00217E4F"/>
    <w:rsid w:val="002208C6"/>
    <w:rsid w:val="00231854"/>
    <w:rsid w:val="0023717E"/>
    <w:rsid w:val="00251809"/>
    <w:rsid w:val="0025283B"/>
    <w:rsid w:val="00260967"/>
    <w:rsid w:val="00264374"/>
    <w:rsid w:val="00265F5F"/>
    <w:rsid w:val="002935A7"/>
    <w:rsid w:val="00293A50"/>
    <w:rsid w:val="00296A27"/>
    <w:rsid w:val="002B3346"/>
    <w:rsid w:val="002C035C"/>
    <w:rsid w:val="002C07CC"/>
    <w:rsid w:val="002C446E"/>
    <w:rsid w:val="002C5C5A"/>
    <w:rsid w:val="002C791E"/>
    <w:rsid w:val="002D1311"/>
    <w:rsid w:val="002D1C95"/>
    <w:rsid w:val="002F5854"/>
    <w:rsid w:val="003174CC"/>
    <w:rsid w:val="00333083"/>
    <w:rsid w:val="00340A96"/>
    <w:rsid w:val="0034345F"/>
    <w:rsid w:val="0034543B"/>
    <w:rsid w:val="00346D3A"/>
    <w:rsid w:val="0035155D"/>
    <w:rsid w:val="0035732A"/>
    <w:rsid w:val="0037198C"/>
    <w:rsid w:val="0037402A"/>
    <w:rsid w:val="00375D62"/>
    <w:rsid w:val="003821BE"/>
    <w:rsid w:val="003866A1"/>
    <w:rsid w:val="0039268D"/>
    <w:rsid w:val="00392D42"/>
    <w:rsid w:val="003979C8"/>
    <w:rsid w:val="003A3258"/>
    <w:rsid w:val="003A5086"/>
    <w:rsid w:val="003B5282"/>
    <w:rsid w:val="003B56AC"/>
    <w:rsid w:val="003B6249"/>
    <w:rsid w:val="003C0D0E"/>
    <w:rsid w:val="003C47E9"/>
    <w:rsid w:val="003C4DDE"/>
    <w:rsid w:val="003C6229"/>
    <w:rsid w:val="003D2449"/>
    <w:rsid w:val="003D51F6"/>
    <w:rsid w:val="003E0010"/>
    <w:rsid w:val="003E02BA"/>
    <w:rsid w:val="003E0530"/>
    <w:rsid w:val="003F3638"/>
    <w:rsid w:val="00402DDB"/>
    <w:rsid w:val="00421445"/>
    <w:rsid w:val="00423A55"/>
    <w:rsid w:val="004329BA"/>
    <w:rsid w:val="00435E59"/>
    <w:rsid w:val="0045257E"/>
    <w:rsid w:val="00460203"/>
    <w:rsid w:val="00460666"/>
    <w:rsid w:val="00462109"/>
    <w:rsid w:val="004642FC"/>
    <w:rsid w:val="004650BD"/>
    <w:rsid w:val="00473F8B"/>
    <w:rsid w:val="00483B71"/>
    <w:rsid w:val="004B3830"/>
    <w:rsid w:val="004B608C"/>
    <w:rsid w:val="004B7429"/>
    <w:rsid w:val="004E7297"/>
    <w:rsid w:val="004F5129"/>
    <w:rsid w:val="005006B2"/>
    <w:rsid w:val="00504CA2"/>
    <w:rsid w:val="005124E7"/>
    <w:rsid w:val="0056258A"/>
    <w:rsid w:val="0057185A"/>
    <w:rsid w:val="005A5E32"/>
    <w:rsid w:val="005A6B24"/>
    <w:rsid w:val="005B55B1"/>
    <w:rsid w:val="005C32C7"/>
    <w:rsid w:val="005E24A8"/>
    <w:rsid w:val="005E3D97"/>
    <w:rsid w:val="005E4106"/>
    <w:rsid w:val="005F09D8"/>
    <w:rsid w:val="005F52E5"/>
    <w:rsid w:val="00646EF0"/>
    <w:rsid w:val="006524AA"/>
    <w:rsid w:val="00653FB6"/>
    <w:rsid w:val="00667D0B"/>
    <w:rsid w:val="00671166"/>
    <w:rsid w:val="00683586"/>
    <w:rsid w:val="006846A2"/>
    <w:rsid w:val="0069492D"/>
    <w:rsid w:val="006B7372"/>
    <w:rsid w:val="006C23DF"/>
    <w:rsid w:val="006D537D"/>
    <w:rsid w:val="006D5DA0"/>
    <w:rsid w:val="006E131C"/>
    <w:rsid w:val="006E22FA"/>
    <w:rsid w:val="006E4FBA"/>
    <w:rsid w:val="006F7AB0"/>
    <w:rsid w:val="006F7BA3"/>
    <w:rsid w:val="00700C14"/>
    <w:rsid w:val="00701F73"/>
    <w:rsid w:val="00706492"/>
    <w:rsid w:val="007104AB"/>
    <w:rsid w:val="007119D5"/>
    <w:rsid w:val="00723C1A"/>
    <w:rsid w:val="00725D3C"/>
    <w:rsid w:val="007266E5"/>
    <w:rsid w:val="00734783"/>
    <w:rsid w:val="00734FC4"/>
    <w:rsid w:val="00736A29"/>
    <w:rsid w:val="007422D3"/>
    <w:rsid w:val="00747684"/>
    <w:rsid w:val="00750C9D"/>
    <w:rsid w:val="0075219B"/>
    <w:rsid w:val="0077563F"/>
    <w:rsid w:val="007817CA"/>
    <w:rsid w:val="0079122C"/>
    <w:rsid w:val="007B00C2"/>
    <w:rsid w:val="007B5495"/>
    <w:rsid w:val="007B5B1F"/>
    <w:rsid w:val="007B5CD1"/>
    <w:rsid w:val="007B5E8E"/>
    <w:rsid w:val="007C4CAF"/>
    <w:rsid w:val="007D56B8"/>
    <w:rsid w:val="007D58F0"/>
    <w:rsid w:val="007E7DBD"/>
    <w:rsid w:val="008004B5"/>
    <w:rsid w:val="00805B8D"/>
    <w:rsid w:val="00805C10"/>
    <w:rsid w:val="00812C3B"/>
    <w:rsid w:val="00823C90"/>
    <w:rsid w:val="00831BCA"/>
    <w:rsid w:val="0083211B"/>
    <w:rsid w:val="00845168"/>
    <w:rsid w:val="00846C04"/>
    <w:rsid w:val="00846D49"/>
    <w:rsid w:val="00852384"/>
    <w:rsid w:val="00852C0F"/>
    <w:rsid w:val="00857BE2"/>
    <w:rsid w:val="008718FB"/>
    <w:rsid w:val="00880A1F"/>
    <w:rsid w:val="00884B0B"/>
    <w:rsid w:val="00891A94"/>
    <w:rsid w:val="008A5654"/>
    <w:rsid w:val="008A6A96"/>
    <w:rsid w:val="008B30CA"/>
    <w:rsid w:val="008C17EC"/>
    <w:rsid w:val="008C6DB8"/>
    <w:rsid w:val="008C7719"/>
    <w:rsid w:val="008E4C96"/>
    <w:rsid w:val="008E6B54"/>
    <w:rsid w:val="008F6FB7"/>
    <w:rsid w:val="00903FE7"/>
    <w:rsid w:val="0090407A"/>
    <w:rsid w:val="00910BBE"/>
    <w:rsid w:val="00923E1C"/>
    <w:rsid w:val="00925FFC"/>
    <w:rsid w:val="009274C9"/>
    <w:rsid w:val="00933CB2"/>
    <w:rsid w:val="009437D8"/>
    <w:rsid w:val="00952C72"/>
    <w:rsid w:val="009553D2"/>
    <w:rsid w:val="0095608B"/>
    <w:rsid w:val="00966D3C"/>
    <w:rsid w:val="0097251E"/>
    <w:rsid w:val="00987160"/>
    <w:rsid w:val="00994F07"/>
    <w:rsid w:val="009A4343"/>
    <w:rsid w:val="009B4607"/>
    <w:rsid w:val="009C4565"/>
    <w:rsid w:val="009D1258"/>
    <w:rsid w:val="009D725D"/>
    <w:rsid w:val="009E602E"/>
    <w:rsid w:val="009E6061"/>
    <w:rsid w:val="009F45B6"/>
    <w:rsid w:val="009F68D9"/>
    <w:rsid w:val="00A07901"/>
    <w:rsid w:val="00A10226"/>
    <w:rsid w:val="00A1402D"/>
    <w:rsid w:val="00A201FB"/>
    <w:rsid w:val="00A21668"/>
    <w:rsid w:val="00A41ADB"/>
    <w:rsid w:val="00A4354E"/>
    <w:rsid w:val="00A47F01"/>
    <w:rsid w:val="00A50E78"/>
    <w:rsid w:val="00A57057"/>
    <w:rsid w:val="00A6007F"/>
    <w:rsid w:val="00A61702"/>
    <w:rsid w:val="00A649BF"/>
    <w:rsid w:val="00A71A9E"/>
    <w:rsid w:val="00A7307C"/>
    <w:rsid w:val="00A92815"/>
    <w:rsid w:val="00AA2AAE"/>
    <w:rsid w:val="00AA44CD"/>
    <w:rsid w:val="00AA4B5D"/>
    <w:rsid w:val="00AB1080"/>
    <w:rsid w:val="00AB1627"/>
    <w:rsid w:val="00AC362F"/>
    <w:rsid w:val="00AD0748"/>
    <w:rsid w:val="00AD0C57"/>
    <w:rsid w:val="00AD4753"/>
    <w:rsid w:val="00AD659C"/>
    <w:rsid w:val="00AE5BC7"/>
    <w:rsid w:val="00AE5E16"/>
    <w:rsid w:val="00B16AD5"/>
    <w:rsid w:val="00B17B39"/>
    <w:rsid w:val="00B55AF4"/>
    <w:rsid w:val="00B568E6"/>
    <w:rsid w:val="00B60ACB"/>
    <w:rsid w:val="00B7644D"/>
    <w:rsid w:val="00B81D17"/>
    <w:rsid w:val="00B86C09"/>
    <w:rsid w:val="00B96ED3"/>
    <w:rsid w:val="00BA2EAA"/>
    <w:rsid w:val="00BB7877"/>
    <w:rsid w:val="00BC12B5"/>
    <w:rsid w:val="00BD65F7"/>
    <w:rsid w:val="00BD74C1"/>
    <w:rsid w:val="00BE2BEC"/>
    <w:rsid w:val="00C0078D"/>
    <w:rsid w:val="00C0144A"/>
    <w:rsid w:val="00C05072"/>
    <w:rsid w:val="00C16A21"/>
    <w:rsid w:val="00C20650"/>
    <w:rsid w:val="00C22DEA"/>
    <w:rsid w:val="00C23E1E"/>
    <w:rsid w:val="00C34D91"/>
    <w:rsid w:val="00C35218"/>
    <w:rsid w:val="00C4550C"/>
    <w:rsid w:val="00C55AE9"/>
    <w:rsid w:val="00C60A72"/>
    <w:rsid w:val="00C6102D"/>
    <w:rsid w:val="00C61625"/>
    <w:rsid w:val="00C74C8D"/>
    <w:rsid w:val="00C75B2F"/>
    <w:rsid w:val="00C8117C"/>
    <w:rsid w:val="00C81E81"/>
    <w:rsid w:val="00C85D2F"/>
    <w:rsid w:val="00CA69D1"/>
    <w:rsid w:val="00CB0D60"/>
    <w:rsid w:val="00CC206F"/>
    <w:rsid w:val="00CD12C9"/>
    <w:rsid w:val="00CD3657"/>
    <w:rsid w:val="00CD3BE1"/>
    <w:rsid w:val="00D03560"/>
    <w:rsid w:val="00D04D25"/>
    <w:rsid w:val="00D101DD"/>
    <w:rsid w:val="00D33AED"/>
    <w:rsid w:val="00D35B13"/>
    <w:rsid w:val="00D3687B"/>
    <w:rsid w:val="00D50EDD"/>
    <w:rsid w:val="00D532AB"/>
    <w:rsid w:val="00D55139"/>
    <w:rsid w:val="00D556FE"/>
    <w:rsid w:val="00D60924"/>
    <w:rsid w:val="00D6345C"/>
    <w:rsid w:val="00D6532F"/>
    <w:rsid w:val="00D72301"/>
    <w:rsid w:val="00D86CF7"/>
    <w:rsid w:val="00D901F8"/>
    <w:rsid w:val="00D91C9A"/>
    <w:rsid w:val="00DC05DC"/>
    <w:rsid w:val="00DC133A"/>
    <w:rsid w:val="00DC32D2"/>
    <w:rsid w:val="00DC58A2"/>
    <w:rsid w:val="00DD06FB"/>
    <w:rsid w:val="00DD179D"/>
    <w:rsid w:val="00DD4060"/>
    <w:rsid w:val="00DE183A"/>
    <w:rsid w:val="00DE1E6B"/>
    <w:rsid w:val="00DF2AB2"/>
    <w:rsid w:val="00DF7D46"/>
    <w:rsid w:val="00E05684"/>
    <w:rsid w:val="00E10897"/>
    <w:rsid w:val="00E11FF8"/>
    <w:rsid w:val="00E145D6"/>
    <w:rsid w:val="00E21F14"/>
    <w:rsid w:val="00E43E72"/>
    <w:rsid w:val="00E45591"/>
    <w:rsid w:val="00E52052"/>
    <w:rsid w:val="00E55C82"/>
    <w:rsid w:val="00E740FC"/>
    <w:rsid w:val="00E77E3E"/>
    <w:rsid w:val="00E85B46"/>
    <w:rsid w:val="00E902DE"/>
    <w:rsid w:val="00E91CCA"/>
    <w:rsid w:val="00EA35DF"/>
    <w:rsid w:val="00EB4063"/>
    <w:rsid w:val="00EC1025"/>
    <w:rsid w:val="00ED28E1"/>
    <w:rsid w:val="00ED439E"/>
    <w:rsid w:val="00EE40D0"/>
    <w:rsid w:val="00EF2BCA"/>
    <w:rsid w:val="00F02414"/>
    <w:rsid w:val="00F0252A"/>
    <w:rsid w:val="00F02DE8"/>
    <w:rsid w:val="00F22AD5"/>
    <w:rsid w:val="00F2712B"/>
    <w:rsid w:val="00F37B3E"/>
    <w:rsid w:val="00F41AC2"/>
    <w:rsid w:val="00F42E60"/>
    <w:rsid w:val="00F54907"/>
    <w:rsid w:val="00F635EA"/>
    <w:rsid w:val="00F80A20"/>
    <w:rsid w:val="00F83A0C"/>
    <w:rsid w:val="00F91112"/>
    <w:rsid w:val="00F93903"/>
    <w:rsid w:val="00F9666B"/>
    <w:rsid w:val="00FA0A0A"/>
    <w:rsid w:val="00FA1EB8"/>
    <w:rsid w:val="00FA3CAB"/>
    <w:rsid w:val="00FA5757"/>
    <w:rsid w:val="00FC6041"/>
    <w:rsid w:val="00FD00DF"/>
    <w:rsid w:val="00FD7115"/>
    <w:rsid w:val="00FE5EFA"/>
    <w:rsid w:val="00FF20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7A"/>
    <w:pPr>
      <w:autoSpaceDE w:val="0"/>
      <w:autoSpaceDN w:val="0"/>
    </w:pPr>
    <w:rPr>
      <w:rFonts w:ascii="Calibri" w:hAnsi="Calibri" w:cs="Calibri"/>
    </w:rPr>
  </w:style>
  <w:style w:type="paragraph" w:styleId="Heading1">
    <w:name w:val="heading 1"/>
    <w:basedOn w:val="Normal"/>
    <w:link w:val="Heading1Char"/>
    <w:uiPriority w:val="9"/>
    <w:qFormat/>
    <w:rsid w:val="00C0144A"/>
    <w:pPr>
      <w:autoSpaceDE/>
      <w:autoSpaceDN/>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AE9"/>
    <w:pPr>
      <w:ind w:left="720"/>
      <w:contextualSpacing/>
    </w:pPr>
  </w:style>
  <w:style w:type="paragraph" w:styleId="FootnoteText">
    <w:name w:val="footnote text"/>
    <w:basedOn w:val="Normal"/>
    <w:link w:val="FootnoteTextChar"/>
    <w:uiPriority w:val="99"/>
    <w:semiHidden/>
    <w:unhideWhenUsed/>
    <w:rsid w:val="003F36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3638"/>
    <w:rPr>
      <w:sz w:val="20"/>
      <w:szCs w:val="20"/>
    </w:rPr>
  </w:style>
  <w:style w:type="character" w:styleId="FootnoteReference">
    <w:name w:val="footnote reference"/>
    <w:basedOn w:val="DefaultParagraphFont"/>
    <w:uiPriority w:val="99"/>
    <w:semiHidden/>
    <w:unhideWhenUsed/>
    <w:rsid w:val="003F3638"/>
    <w:rPr>
      <w:vertAlign w:val="superscript"/>
    </w:rPr>
  </w:style>
  <w:style w:type="paragraph" w:styleId="NoSpacing">
    <w:name w:val="No Spacing"/>
    <w:uiPriority w:val="1"/>
    <w:qFormat/>
    <w:rsid w:val="0090407A"/>
    <w:pPr>
      <w:autoSpaceDE w:val="0"/>
      <w:autoSpaceDN w:val="0"/>
      <w:spacing w:after="0" w:line="240" w:lineRule="auto"/>
    </w:pPr>
    <w:rPr>
      <w:rFonts w:ascii="Calibri" w:eastAsiaTheme="minorEastAsia" w:hAnsi="Calibri" w:cs="Calibri"/>
    </w:rPr>
  </w:style>
  <w:style w:type="paragraph" w:styleId="BalloonText">
    <w:name w:val="Balloon Text"/>
    <w:basedOn w:val="Normal"/>
    <w:link w:val="BalloonTextChar"/>
    <w:uiPriority w:val="99"/>
    <w:semiHidden/>
    <w:unhideWhenUsed/>
    <w:rsid w:val="00091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8D9"/>
    <w:rPr>
      <w:rFonts w:ascii="Tahoma" w:hAnsi="Tahoma" w:cs="Tahoma"/>
      <w:sz w:val="16"/>
      <w:szCs w:val="16"/>
    </w:rPr>
  </w:style>
  <w:style w:type="paragraph" w:styleId="Header">
    <w:name w:val="header"/>
    <w:basedOn w:val="Normal"/>
    <w:link w:val="HeaderChar"/>
    <w:uiPriority w:val="99"/>
    <w:unhideWhenUsed/>
    <w:rsid w:val="00F96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66B"/>
    <w:rPr>
      <w:rFonts w:ascii="Calibri" w:hAnsi="Calibri" w:cs="Calibri"/>
    </w:rPr>
  </w:style>
  <w:style w:type="paragraph" w:styleId="Footer">
    <w:name w:val="footer"/>
    <w:basedOn w:val="Normal"/>
    <w:link w:val="FooterChar"/>
    <w:uiPriority w:val="99"/>
    <w:unhideWhenUsed/>
    <w:rsid w:val="00F96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66B"/>
    <w:rPr>
      <w:rFonts w:ascii="Calibri" w:hAnsi="Calibri" w:cs="Calibri"/>
    </w:rPr>
  </w:style>
  <w:style w:type="paragraph" w:styleId="NormalWeb">
    <w:name w:val="Normal (Web)"/>
    <w:basedOn w:val="Normal"/>
    <w:uiPriority w:val="99"/>
    <w:rsid w:val="003E02BA"/>
    <w:pPr>
      <w:autoSpaceDE/>
      <w:autoSpaceDN/>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25371"/>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talic">
    <w:name w:val="italic"/>
    <w:basedOn w:val="DefaultParagraphFont"/>
    <w:rsid w:val="009A4343"/>
  </w:style>
  <w:style w:type="character" w:styleId="CommentReference">
    <w:name w:val="annotation reference"/>
    <w:basedOn w:val="DefaultParagraphFont"/>
    <w:uiPriority w:val="99"/>
    <w:semiHidden/>
    <w:unhideWhenUsed/>
    <w:rsid w:val="00BE2BEC"/>
    <w:rPr>
      <w:sz w:val="16"/>
      <w:szCs w:val="16"/>
    </w:rPr>
  </w:style>
  <w:style w:type="paragraph" w:styleId="CommentText">
    <w:name w:val="annotation text"/>
    <w:basedOn w:val="Normal"/>
    <w:link w:val="CommentTextChar"/>
    <w:uiPriority w:val="99"/>
    <w:semiHidden/>
    <w:unhideWhenUsed/>
    <w:rsid w:val="00BE2BEC"/>
    <w:pPr>
      <w:spacing w:line="240" w:lineRule="auto"/>
    </w:pPr>
    <w:rPr>
      <w:sz w:val="20"/>
      <w:szCs w:val="20"/>
    </w:rPr>
  </w:style>
  <w:style w:type="character" w:customStyle="1" w:styleId="CommentTextChar">
    <w:name w:val="Comment Text Char"/>
    <w:basedOn w:val="DefaultParagraphFont"/>
    <w:link w:val="CommentText"/>
    <w:uiPriority w:val="99"/>
    <w:semiHidden/>
    <w:rsid w:val="00BE2BE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E2BEC"/>
    <w:rPr>
      <w:b/>
      <w:bCs/>
    </w:rPr>
  </w:style>
  <w:style w:type="character" w:customStyle="1" w:styleId="CommentSubjectChar">
    <w:name w:val="Comment Subject Char"/>
    <w:basedOn w:val="CommentTextChar"/>
    <w:link w:val="CommentSubject"/>
    <w:uiPriority w:val="99"/>
    <w:semiHidden/>
    <w:rsid w:val="00BE2BEC"/>
    <w:rPr>
      <w:rFonts w:ascii="Calibri" w:hAnsi="Calibri" w:cs="Calibri"/>
      <w:b/>
      <w:bCs/>
      <w:sz w:val="20"/>
      <w:szCs w:val="20"/>
    </w:rPr>
  </w:style>
  <w:style w:type="character" w:customStyle="1" w:styleId="Heading1Char">
    <w:name w:val="Heading 1 Char"/>
    <w:basedOn w:val="DefaultParagraphFont"/>
    <w:link w:val="Heading1"/>
    <w:uiPriority w:val="9"/>
    <w:rsid w:val="00C0144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0144A"/>
    <w:rPr>
      <w:color w:val="0000FF"/>
      <w:u w:val="single"/>
    </w:rPr>
  </w:style>
  <w:style w:type="character" w:customStyle="1" w:styleId="contributornametrigger">
    <w:name w:val="contributornametrigger"/>
    <w:basedOn w:val="DefaultParagraphFont"/>
    <w:rsid w:val="00C0144A"/>
  </w:style>
  <w:style w:type="character" w:customStyle="1" w:styleId="swsprite">
    <w:name w:val="swsprite"/>
    <w:basedOn w:val="DefaultParagraphFont"/>
    <w:rsid w:val="00C0144A"/>
  </w:style>
  <w:style w:type="character" w:customStyle="1" w:styleId="tiny">
    <w:name w:val="tiny"/>
    <w:basedOn w:val="DefaultParagraphFont"/>
    <w:rsid w:val="00C0144A"/>
  </w:style>
  <w:style w:type="character" w:customStyle="1" w:styleId="cravgstars">
    <w:name w:val="cravgstars"/>
    <w:basedOn w:val="DefaultParagraphFont"/>
    <w:rsid w:val="00C0144A"/>
  </w:style>
  <w:style w:type="character" w:customStyle="1" w:styleId="asinreviewssummary">
    <w:name w:val="asinreviewssummary"/>
    <w:basedOn w:val="DefaultParagraphFont"/>
    <w:rsid w:val="00C0144A"/>
  </w:style>
  <w:style w:type="character" w:customStyle="1" w:styleId="histogrambutton">
    <w:name w:val="histogrambutton"/>
    <w:basedOn w:val="DefaultParagraphFont"/>
    <w:rsid w:val="00C0144A"/>
  </w:style>
  <w:style w:type="character" w:customStyle="1" w:styleId="bylinepipe">
    <w:name w:val="bylinepipe"/>
    <w:basedOn w:val="DefaultParagraphFont"/>
    <w:rsid w:val="00C0144A"/>
  </w:style>
  <w:style w:type="character" w:customStyle="1" w:styleId="amazonlikebuttoncountcombo">
    <w:name w:val="amazonlikebuttoncountcombo"/>
    <w:basedOn w:val="DefaultParagraphFont"/>
    <w:rsid w:val="00C0144A"/>
  </w:style>
  <w:style w:type="character" w:customStyle="1" w:styleId="amazonlikebuttonwrapper">
    <w:name w:val="amazonlikebuttonwrapper"/>
    <w:basedOn w:val="DefaultParagraphFont"/>
    <w:rsid w:val="00C0144A"/>
  </w:style>
  <w:style w:type="character" w:customStyle="1" w:styleId="amazonlikebutton">
    <w:name w:val="amazonlikebutton"/>
    <w:basedOn w:val="DefaultParagraphFont"/>
    <w:rsid w:val="00C0144A"/>
  </w:style>
  <w:style w:type="character" w:customStyle="1" w:styleId="alttext">
    <w:name w:val="alttext"/>
    <w:basedOn w:val="DefaultParagraphFont"/>
    <w:rsid w:val="00C0144A"/>
  </w:style>
  <w:style w:type="character" w:customStyle="1" w:styleId="amazonlikecount">
    <w:name w:val="amazonlikecount"/>
    <w:basedOn w:val="DefaultParagraphFont"/>
    <w:rsid w:val="00C014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6332791">
      <w:bodyDiv w:val="1"/>
      <w:marLeft w:val="0"/>
      <w:marRight w:val="0"/>
      <w:marTop w:val="0"/>
      <w:marBottom w:val="0"/>
      <w:divBdr>
        <w:top w:val="none" w:sz="0" w:space="0" w:color="auto"/>
        <w:left w:val="none" w:sz="0" w:space="0" w:color="auto"/>
        <w:bottom w:val="none" w:sz="0" w:space="0" w:color="auto"/>
        <w:right w:val="none" w:sz="0" w:space="0" w:color="auto"/>
      </w:divBdr>
    </w:div>
    <w:div w:id="664435756">
      <w:bodyDiv w:val="1"/>
      <w:marLeft w:val="0"/>
      <w:marRight w:val="0"/>
      <w:marTop w:val="0"/>
      <w:marBottom w:val="0"/>
      <w:divBdr>
        <w:top w:val="none" w:sz="0" w:space="0" w:color="auto"/>
        <w:left w:val="none" w:sz="0" w:space="0" w:color="auto"/>
        <w:bottom w:val="none" w:sz="0" w:space="0" w:color="auto"/>
        <w:right w:val="none" w:sz="0" w:space="0" w:color="auto"/>
      </w:divBdr>
    </w:div>
    <w:div w:id="676150093">
      <w:bodyDiv w:val="1"/>
      <w:marLeft w:val="0"/>
      <w:marRight w:val="0"/>
      <w:marTop w:val="0"/>
      <w:marBottom w:val="0"/>
      <w:divBdr>
        <w:top w:val="none" w:sz="0" w:space="0" w:color="auto"/>
        <w:left w:val="none" w:sz="0" w:space="0" w:color="auto"/>
        <w:bottom w:val="none" w:sz="0" w:space="0" w:color="auto"/>
        <w:right w:val="none" w:sz="0" w:space="0" w:color="auto"/>
      </w:divBdr>
    </w:div>
    <w:div w:id="1206210614">
      <w:bodyDiv w:val="1"/>
      <w:marLeft w:val="0"/>
      <w:marRight w:val="0"/>
      <w:marTop w:val="0"/>
      <w:marBottom w:val="0"/>
      <w:divBdr>
        <w:top w:val="none" w:sz="0" w:space="0" w:color="auto"/>
        <w:left w:val="none" w:sz="0" w:space="0" w:color="auto"/>
        <w:bottom w:val="none" w:sz="0" w:space="0" w:color="auto"/>
        <w:right w:val="none" w:sz="0" w:space="0" w:color="auto"/>
      </w:divBdr>
    </w:div>
    <w:div w:id="1220285969">
      <w:bodyDiv w:val="1"/>
      <w:marLeft w:val="0"/>
      <w:marRight w:val="0"/>
      <w:marTop w:val="0"/>
      <w:marBottom w:val="0"/>
      <w:divBdr>
        <w:top w:val="none" w:sz="0" w:space="0" w:color="auto"/>
        <w:left w:val="none" w:sz="0" w:space="0" w:color="auto"/>
        <w:bottom w:val="none" w:sz="0" w:space="0" w:color="auto"/>
        <w:right w:val="none" w:sz="0" w:space="0" w:color="auto"/>
      </w:divBdr>
    </w:div>
    <w:div w:id="1403259410">
      <w:bodyDiv w:val="1"/>
      <w:marLeft w:val="0"/>
      <w:marRight w:val="0"/>
      <w:marTop w:val="0"/>
      <w:marBottom w:val="0"/>
      <w:divBdr>
        <w:top w:val="none" w:sz="0" w:space="0" w:color="auto"/>
        <w:left w:val="none" w:sz="0" w:space="0" w:color="auto"/>
        <w:bottom w:val="none" w:sz="0" w:space="0" w:color="auto"/>
        <w:right w:val="none" w:sz="0" w:space="0" w:color="auto"/>
      </w:divBdr>
    </w:div>
    <w:div w:id="1478449790">
      <w:bodyDiv w:val="1"/>
      <w:marLeft w:val="0"/>
      <w:marRight w:val="0"/>
      <w:marTop w:val="0"/>
      <w:marBottom w:val="0"/>
      <w:divBdr>
        <w:top w:val="none" w:sz="0" w:space="0" w:color="auto"/>
        <w:left w:val="none" w:sz="0" w:space="0" w:color="auto"/>
        <w:bottom w:val="none" w:sz="0" w:space="0" w:color="auto"/>
        <w:right w:val="none" w:sz="0" w:space="0" w:color="auto"/>
      </w:divBdr>
    </w:div>
    <w:div w:id="1517503024">
      <w:bodyDiv w:val="1"/>
      <w:marLeft w:val="0"/>
      <w:marRight w:val="0"/>
      <w:marTop w:val="0"/>
      <w:marBottom w:val="0"/>
      <w:divBdr>
        <w:top w:val="none" w:sz="0" w:space="0" w:color="auto"/>
        <w:left w:val="none" w:sz="0" w:space="0" w:color="auto"/>
        <w:bottom w:val="none" w:sz="0" w:space="0" w:color="auto"/>
        <w:right w:val="none" w:sz="0" w:space="0" w:color="auto"/>
      </w:divBdr>
    </w:div>
    <w:div w:id="1552765782">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3">
          <w:marLeft w:val="0"/>
          <w:marRight w:val="0"/>
          <w:marTop w:val="0"/>
          <w:marBottom w:val="0"/>
          <w:divBdr>
            <w:top w:val="none" w:sz="0" w:space="0" w:color="auto"/>
            <w:left w:val="none" w:sz="0" w:space="0" w:color="auto"/>
            <w:bottom w:val="none" w:sz="0" w:space="0" w:color="auto"/>
            <w:right w:val="none" w:sz="0" w:space="0" w:color="auto"/>
          </w:divBdr>
        </w:div>
        <w:div w:id="1853760944">
          <w:marLeft w:val="0"/>
          <w:marRight w:val="0"/>
          <w:marTop w:val="0"/>
          <w:marBottom w:val="0"/>
          <w:divBdr>
            <w:top w:val="none" w:sz="0" w:space="0" w:color="auto"/>
            <w:left w:val="none" w:sz="0" w:space="0" w:color="auto"/>
            <w:bottom w:val="none" w:sz="0" w:space="0" w:color="auto"/>
            <w:right w:val="none" w:sz="0" w:space="0" w:color="auto"/>
          </w:divBdr>
        </w:div>
      </w:divsChild>
    </w:div>
    <w:div w:id="1745495336">
      <w:bodyDiv w:val="1"/>
      <w:marLeft w:val="0"/>
      <w:marRight w:val="0"/>
      <w:marTop w:val="0"/>
      <w:marBottom w:val="0"/>
      <w:divBdr>
        <w:top w:val="none" w:sz="0" w:space="0" w:color="auto"/>
        <w:left w:val="none" w:sz="0" w:space="0" w:color="auto"/>
        <w:bottom w:val="none" w:sz="0" w:space="0" w:color="auto"/>
        <w:right w:val="none" w:sz="0" w:space="0" w:color="auto"/>
      </w:divBdr>
    </w:div>
    <w:div w:id="1786804106">
      <w:bodyDiv w:val="1"/>
      <w:marLeft w:val="0"/>
      <w:marRight w:val="0"/>
      <w:marTop w:val="0"/>
      <w:marBottom w:val="0"/>
      <w:divBdr>
        <w:top w:val="none" w:sz="0" w:space="0" w:color="auto"/>
        <w:left w:val="none" w:sz="0" w:space="0" w:color="auto"/>
        <w:bottom w:val="none" w:sz="0" w:space="0" w:color="auto"/>
        <w:right w:val="none" w:sz="0" w:space="0" w:color="auto"/>
      </w:divBdr>
    </w:div>
    <w:div w:id="1912232407">
      <w:bodyDiv w:val="1"/>
      <w:marLeft w:val="0"/>
      <w:marRight w:val="0"/>
      <w:marTop w:val="0"/>
      <w:marBottom w:val="0"/>
      <w:divBdr>
        <w:top w:val="none" w:sz="0" w:space="0" w:color="auto"/>
        <w:left w:val="none" w:sz="0" w:space="0" w:color="auto"/>
        <w:bottom w:val="none" w:sz="0" w:space="0" w:color="auto"/>
        <w:right w:val="none" w:sz="0" w:space="0" w:color="auto"/>
      </w:divBdr>
    </w:div>
    <w:div w:id="1972900386">
      <w:bodyDiv w:val="1"/>
      <w:marLeft w:val="0"/>
      <w:marRight w:val="0"/>
      <w:marTop w:val="0"/>
      <w:marBottom w:val="0"/>
      <w:divBdr>
        <w:top w:val="none" w:sz="0" w:space="0" w:color="auto"/>
        <w:left w:val="none" w:sz="0" w:space="0" w:color="auto"/>
        <w:bottom w:val="none" w:sz="0" w:space="0" w:color="auto"/>
        <w:right w:val="none" w:sz="0" w:space="0" w:color="auto"/>
      </w:divBdr>
    </w:div>
    <w:div w:id="212122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Office_Excel_Worksheet2.xlsx"/><Relationship Id="rId18" Type="http://schemas.openxmlformats.org/officeDocument/2006/relationships/image" Target="media/image5.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Office_Excel_Worksheet3.xlsx"/><Relationship Id="rId25"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wmf"/><Relationship Id="rId29" Type="http://schemas.openxmlformats.org/officeDocument/2006/relationships/package" Target="embeddings/Microsoft_Office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Worksheet1.xlsx"/><Relationship Id="rId24" Type="http://schemas.openxmlformats.org/officeDocument/2006/relationships/image" Target="media/image11.pn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Microsoft_Office_Excel_97-2003_Worksheet1.xls"/><Relationship Id="rId23" Type="http://schemas.openxmlformats.org/officeDocument/2006/relationships/image" Target="media/image10.wmf"/><Relationship Id="rId28" Type="http://schemas.openxmlformats.org/officeDocument/2006/relationships/image" Target="media/image15.emf"/><Relationship Id="rId10" Type="http://schemas.openxmlformats.org/officeDocument/2006/relationships/image" Target="media/image1.emf"/><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F1780-50D6-429E-BEE4-8A91830E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6352</Words>
  <Characters>36210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vt:lpstr>
    </vt:vector>
  </TitlesOfParts>
  <Company>“Game of Business”: a game for use in introductory accounting</Company>
  <LinksUpToDate>false</LinksUpToDate>
  <CharactersWithSpaces>42478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Valued Acer Customer</dc:creator>
  <cp:lastModifiedBy>mindell reiss nitkin</cp:lastModifiedBy>
  <cp:revision>2</cp:revision>
  <cp:lastPrinted>2010-10-05T17:51:00Z</cp:lastPrinted>
  <dcterms:created xsi:type="dcterms:W3CDTF">2012-01-10T14:09:00Z</dcterms:created>
  <dcterms:modified xsi:type="dcterms:W3CDTF">2012-01-10T14:09:00Z</dcterms:modified>
</cp:coreProperties>
</file>